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089FF" w14:textId="77777777" w:rsidR="006F093E" w:rsidRDefault="006F093E" w:rsidP="006F093E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Об особенностях организации и осуществления государственного контроля(надзора), муниципального контроля в 2022 году</w:t>
      </w:r>
    </w:p>
    <w:p w14:paraId="6F8ACB5C" w14:textId="77777777" w:rsidR="006F093E" w:rsidRDefault="006F093E" w:rsidP="006F093E">
      <w:pPr>
        <w:shd w:val="clear" w:color="auto" w:fill="FFFFFF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целях снижения административной нагрузки на хозяйствующие субъекты Правительством Российской Федерации принято </w:t>
      </w:r>
      <w:hyperlink r:id="rId4" w:history="1">
        <w:r>
          <w:rPr>
            <w:rStyle w:val="a7"/>
            <w:bdr w:val="none" w:sz="0" w:space="0" w:color="auto" w:frame="1"/>
          </w:rPr>
          <w:t>Постановление</w:t>
        </w:r>
      </w:hyperlink>
      <w:r>
        <w:rPr>
          <w:color w:val="242424"/>
        </w:rPr>
        <w:t> от 10 марта № 336</w:t>
      </w:r>
      <w:r>
        <w:rPr>
          <w:color w:val="242424"/>
        </w:rPr>
        <w:br/>
        <w:t>«Об особенностях организации и осуществления государственного контроля (надзора), муниципального контроля» (далее - Постановление № 336).</w:t>
      </w:r>
    </w:p>
    <w:p w14:paraId="3AA86C74" w14:textId="77777777" w:rsidR="006F093E" w:rsidRDefault="006F093E" w:rsidP="006F093E">
      <w:pPr>
        <w:shd w:val="clear" w:color="auto" w:fill="FFFFFF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hyperlink r:id="rId5" w:history="1">
        <w:r>
          <w:rPr>
            <w:rStyle w:val="a7"/>
            <w:bdr w:val="none" w:sz="0" w:space="0" w:color="auto" w:frame="1"/>
          </w:rPr>
          <w:t>Постановлением</w:t>
        </w:r>
      </w:hyperlink>
      <w:r>
        <w:rPr>
          <w:color w:val="242424"/>
        </w:rPr>
        <w:t> № 336 установлены ограничения на проведение в 2022 году контрольных (надзорных) мероприятий, проверок при осуществлении видов государственного контроля (надзора), муниципального контроля, порядок организации и осуществления которых регулируются Федеральным законом от 31 июля 2020 г.</w:t>
      </w:r>
      <w:r>
        <w:rPr>
          <w:color w:val="242424"/>
        </w:rPr>
        <w:br/>
        <w:t>№ 248-ФЗ «О государственном контроле (надзоре) и муниципальном контроле</w:t>
      </w:r>
      <w:r>
        <w:rPr>
          <w:color w:val="242424"/>
        </w:rPr>
        <w:br/>
        <w:t>в Российской Федерации» и Федеральным законом от 26 декабря 2008 г. № 294-ФЗ</w:t>
      </w:r>
      <w:r>
        <w:rPr>
          <w:color w:val="242424"/>
        </w:rPr>
        <w:br/>
        <w:t>«О защите прав юридических лиц и индивидуальных предпринимателей</w:t>
      </w:r>
      <w:r>
        <w:rPr>
          <w:color w:val="242424"/>
        </w:rPr>
        <w:br/>
        <w:t>при осуществлении государственного контроля (надзора) и муниципального контроля».</w:t>
      </w:r>
    </w:p>
    <w:p w14:paraId="6A55647F" w14:textId="77777777" w:rsidR="006F093E" w:rsidRDefault="006F093E" w:rsidP="006F093E">
      <w:pPr>
        <w:shd w:val="clear" w:color="auto" w:fill="FFFFFF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Одновременно в целях исключения возможности обхода запрета на проведение проверок посредством привлечения к административной ответственности, </w:t>
      </w:r>
      <w:hyperlink r:id="rId6" w:history="1">
        <w:r>
          <w:rPr>
            <w:rStyle w:val="a7"/>
            <w:bdr w:val="none" w:sz="0" w:space="0" w:color="auto" w:frame="1"/>
          </w:rPr>
          <w:t>пунктом 9</w:t>
        </w:r>
      </w:hyperlink>
      <w:r>
        <w:rPr>
          <w:color w:val="242424"/>
        </w:rPr>
        <w:t> Постановления № 336 установлен запрет на возбуждение дела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без проведения контрольного (надзорного) мероприятия с взаимодействием, проверки и составления акта по результатам</w:t>
      </w:r>
      <w:r>
        <w:rPr>
          <w:color w:val="242424"/>
        </w:rPr>
        <w:br/>
        <w:t>их проведения.</w:t>
      </w:r>
    </w:p>
    <w:p w14:paraId="68FD4B7A" w14:textId="77777777" w:rsidR="006F093E" w:rsidRDefault="006F093E" w:rsidP="006F093E">
      <w:pPr>
        <w:shd w:val="clear" w:color="auto" w:fill="FFFFFF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 учетом изложенного, просим в рамках работы региональной рабочей группы</w:t>
      </w:r>
      <w:r>
        <w:rPr>
          <w:color w:val="242424"/>
        </w:rPr>
        <w:br/>
        <w:t>по вопросам реализации мероприятий органов исполнительной власти субъектов Российской Федерации, органов местного самоуправления, необходимых</w:t>
      </w:r>
      <w:r>
        <w:rPr>
          <w:color w:val="242424"/>
        </w:rPr>
        <w:br/>
        <w:t>для реализации Федерального </w:t>
      </w:r>
      <w:hyperlink r:id="rId7" w:history="1">
        <w:r>
          <w:rPr>
            <w:rStyle w:val="a7"/>
            <w:bdr w:val="none" w:sz="0" w:space="0" w:color="auto" w:frame="1"/>
          </w:rPr>
          <w:t>закона</w:t>
        </w:r>
      </w:hyperlink>
      <w:r>
        <w:rPr>
          <w:color w:val="242424"/>
        </w:rPr>
        <w:t> от 31 июля 2020 г. № 248-ФЗ «О государственном контроле (надзоре) и муниципальном контроле в Российской Федерации» организовать работу по доведению до руководителей региональных и муниципальных контрольных (надзорных) органов и довести информацию о необходимости неукоснительного соблюдения требований </w:t>
      </w:r>
      <w:hyperlink r:id="rId8" w:history="1">
        <w:r>
          <w:rPr>
            <w:rStyle w:val="a7"/>
            <w:bdr w:val="none" w:sz="0" w:space="0" w:color="auto" w:frame="1"/>
          </w:rPr>
          <w:t>пункта 9</w:t>
        </w:r>
      </w:hyperlink>
      <w:r>
        <w:rPr>
          <w:color w:val="242424"/>
        </w:rPr>
        <w:t> Постановления № 336.</w:t>
      </w:r>
    </w:p>
    <w:p w14:paraId="58458460" w14:textId="77777777" w:rsidR="006F093E" w:rsidRDefault="006F093E" w:rsidP="006F093E">
      <w:pPr>
        <w:shd w:val="clear" w:color="auto" w:fill="FFFFFF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свою очередь Минэкономразвития России совместно с Генеральной Прокуратурой Российской Федерации будет на постоянной основе осуществлять мониторинг исполнения положений </w:t>
      </w:r>
      <w:hyperlink r:id="rId9" w:history="1">
        <w:r>
          <w:rPr>
            <w:rStyle w:val="a7"/>
            <w:bdr w:val="none" w:sz="0" w:space="0" w:color="auto" w:frame="1"/>
          </w:rPr>
          <w:t>Постановления</w:t>
        </w:r>
      </w:hyperlink>
      <w:r>
        <w:rPr>
          <w:color w:val="242424"/>
        </w:rPr>
        <w:t> № 336 и о фактах выявленных нарушений его положений на региональном или муниципальном уровнях докладывать</w:t>
      </w:r>
      <w:r>
        <w:rPr>
          <w:color w:val="242424"/>
        </w:rPr>
        <w:br/>
        <w:t>в Правительство Российской Федерации для принятия мер реагирования.</w:t>
      </w:r>
    </w:p>
    <w:p w14:paraId="7DF436C8" w14:textId="77777777" w:rsidR="006F093E" w:rsidRDefault="006F093E" w:rsidP="006F093E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CE683AE" w14:textId="77777777" w:rsidR="006F093E" w:rsidRDefault="006F093E" w:rsidP="006F093E">
      <w:pPr>
        <w:shd w:val="clear" w:color="auto" w:fill="FFFFFF"/>
        <w:spacing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А.И. Херсонцев</w:t>
      </w:r>
    </w:p>
    <w:p w14:paraId="097D74A7" w14:textId="77777777" w:rsidR="00D43D1E" w:rsidRPr="006F093E" w:rsidRDefault="00D43D1E" w:rsidP="006F093E">
      <w:bookmarkStart w:id="0" w:name="_GoBack"/>
      <w:bookmarkEnd w:id="0"/>
    </w:p>
    <w:sectPr w:rsidR="00D43D1E" w:rsidRPr="006F0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D1"/>
    <w:rsid w:val="00180F28"/>
    <w:rsid w:val="006F093E"/>
    <w:rsid w:val="00700FD3"/>
    <w:rsid w:val="009A2B2A"/>
    <w:rsid w:val="00B50EAD"/>
    <w:rsid w:val="00D43D1E"/>
    <w:rsid w:val="00F0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DF7A2-9E4B-4D79-8E58-D52BA425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0F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5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50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B5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5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0F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180F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1145&amp;date=29.11.2022&amp;dst=100053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186&amp;date=29.11.2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1145&amp;date=29.11.2022&amp;dst=100053&amp;field=1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31145&amp;date=29.11.2022&amp;dst=100059&amp;field=13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31145&amp;date=29.11.2022" TargetMode="External"/><Relationship Id="rId9" Type="http://schemas.openxmlformats.org/officeDocument/2006/relationships/hyperlink" Target="https://login.consultant.ru/link/?req=doc&amp;base=LAW&amp;n=431145&amp;date=29.1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2023-10-16T09:38:00Z</dcterms:created>
  <dcterms:modified xsi:type="dcterms:W3CDTF">2023-10-18T14:31:00Z</dcterms:modified>
</cp:coreProperties>
</file>