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46657" w14:textId="77777777" w:rsidR="000459A7" w:rsidRDefault="000459A7" w:rsidP="000459A7">
      <w:pPr>
        <w:pStyle w:val="1"/>
        <w:shd w:val="clear" w:color="auto" w:fill="FFFFFF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b w:val="0"/>
          <w:bCs w:val="0"/>
          <w:sz w:val="24"/>
          <w:szCs w:val="24"/>
          <w:bdr w:val="none" w:sz="0" w:space="0" w:color="auto" w:frame="1"/>
        </w:rPr>
        <w:t>Отчет</w:t>
      </w:r>
    </w:p>
    <w:p w14:paraId="08A6F857" w14:textId="77777777" w:rsidR="000459A7" w:rsidRDefault="000459A7" w:rsidP="000459A7">
      <w:pPr>
        <w:pStyle w:val="1"/>
        <w:shd w:val="clear" w:color="auto" w:fill="FFFFFF"/>
        <w:spacing w:before="0" w:beforeAutospacing="0" w:after="0" w:afterAutospacing="0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b w:val="0"/>
          <w:bCs w:val="0"/>
          <w:sz w:val="24"/>
          <w:szCs w:val="24"/>
          <w:bdr w:val="none" w:sz="0" w:space="0" w:color="auto" w:frame="1"/>
        </w:rPr>
        <w:t>контрольно-счетной палаты города Лермонтова о результатах контрольного мероприятия «Ревизия финансово-хозяйственной деятельности МКУ «Аварийно-спасательная служба города Лермонтова Ставропольского края» за период 2016-2018 годы»</w:t>
      </w:r>
    </w:p>
    <w:p w14:paraId="0891E844" w14:textId="77777777" w:rsidR="000459A7" w:rsidRDefault="000459A7" w:rsidP="000459A7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0883731" w14:textId="77777777" w:rsidR="000459A7" w:rsidRDefault="000459A7" w:rsidP="000459A7">
      <w:pPr>
        <w:pStyle w:val="a5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 xml:space="preserve">       На основании решения Совета города Лермонтова от 30.04.2019 г. № 17 об утверждении Положения о контрольно-счетной </w:t>
      </w:r>
      <w:proofErr w:type="gramStart"/>
      <w:r>
        <w:rPr>
          <w:color w:val="242424"/>
          <w:bdr w:val="none" w:sz="0" w:space="0" w:color="auto" w:frame="1"/>
        </w:rPr>
        <w:t>палате  города</w:t>
      </w:r>
      <w:proofErr w:type="gramEnd"/>
      <w:r>
        <w:rPr>
          <w:color w:val="242424"/>
          <w:bdr w:val="none" w:sz="0" w:space="0" w:color="auto" w:frame="1"/>
        </w:rPr>
        <w:t xml:space="preserve"> Лермонтова, в соответствии с Планом работы контрольно-счетной палаты города Лермонтова, утвержденным распоряжением председателя контрольно-счетной палаты города Лермонтова от  29.12.2018 г.  № </w:t>
      </w:r>
      <w:proofErr w:type="gramStart"/>
      <w:r>
        <w:rPr>
          <w:color w:val="242424"/>
          <w:bdr w:val="none" w:sz="0" w:space="0" w:color="auto" w:frame="1"/>
        </w:rPr>
        <w:t>18,  на</w:t>
      </w:r>
      <w:proofErr w:type="gramEnd"/>
      <w:r>
        <w:rPr>
          <w:color w:val="242424"/>
          <w:bdr w:val="none" w:sz="0" w:space="0" w:color="auto" w:frame="1"/>
        </w:rPr>
        <w:t xml:space="preserve"> основании распоряжения председателя контрольно-счетной палаты от  22.04.2019 г. № 4 (ред. от 18.06.2019 № 5), проведена проверка финансово-хозяйственной деятельности муниципального казенного учреждения «Аварийно-спасательная служба города Лермонтова Ставропольского края» за период 2016-2018 годы.</w:t>
      </w:r>
    </w:p>
    <w:p w14:paraId="64BA3F5F" w14:textId="77777777" w:rsidR="000459A7" w:rsidRDefault="000459A7" w:rsidP="000459A7">
      <w:pPr>
        <w:pStyle w:val="a5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</w:t>
      </w:r>
    </w:p>
    <w:p w14:paraId="581E00EB" w14:textId="77777777" w:rsidR="000459A7" w:rsidRDefault="000459A7" w:rsidP="000459A7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       </w:t>
      </w:r>
      <w:r>
        <w:rPr>
          <w:b/>
          <w:bCs/>
          <w:color w:val="242424"/>
        </w:rPr>
        <w:t>Цель контрольного мероприятия: </w:t>
      </w:r>
      <w:r>
        <w:rPr>
          <w:color w:val="242424"/>
        </w:rPr>
        <w:t>определение законности, эффективности, результативности, продуктивности и целевого использования средств бюджета города Лермонтова, предназначенных для функционирования МКУ «Аварийно-спасательная служба города Лермонтова Ставропольского края».</w:t>
      </w:r>
    </w:p>
    <w:p w14:paraId="1216164F" w14:textId="77777777" w:rsidR="000459A7" w:rsidRDefault="000459A7" w:rsidP="000459A7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</w:t>
      </w:r>
      <w:r>
        <w:rPr>
          <w:b/>
          <w:bCs/>
          <w:color w:val="242424"/>
        </w:rPr>
        <w:t>Объект проверки: </w:t>
      </w:r>
      <w:r>
        <w:rPr>
          <w:color w:val="242424"/>
        </w:rPr>
        <w:t>МКУ «Аварийно-спасательная служба города Лермонтова Ставропольского края» (далее – МКУ «АСС г. Лермонтова»).</w:t>
      </w:r>
    </w:p>
    <w:p w14:paraId="74628D7E" w14:textId="77777777" w:rsidR="000459A7" w:rsidRDefault="000459A7" w:rsidP="000459A7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</w:t>
      </w:r>
      <w:r>
        <w:rPr>
          <w:rStyle w:val="apple-style-span"/>
          <w:color w:val="000000"/>
          <w:bdr w:val="none" w:sz="0" w:space="0" w:color="auto" w:frame="1"/>
        </w:rPr>
        <w:t>Контрольно-счетной палатой города Лермонтова обобщены результаты контрольного мероприятия </w:t>
      </w:r>
      <w:r>
        <w:rPr>
          <w:color w:val="242424"/>
          <w:bdr w:val="none" w:sz="0" w:space="0" w:color="auto" w:frame="1"/>
        </w:rPr>
        <w:t>«Ревизия финансово-хозяйственной деятельности муниципального казенного учреждения «Ревизия финансово-хозяйственной деятельности МКУ «Аварийно-спасательная служба города Лермонтова Ставропольского края» за период 2016-2018 годы».</w:t>
      </w:r>
    </w:p>
    <w:p w14:paraId="03DB0ED7" w14:textId="77777777" w:rsidR="000459A7" w:rsidRDefault="000459A7" w:rsidP="000459A7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 </w:t>
      </w:r>
    </w:p>
    <w:p w14:paraId="05D50F86" w14:textId="77777777" w:rsidR="000459A7" w:rsidRDefault="000459A7" w:rsidP="000459A7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Объем проверенных средств бюджета города Лермонтова составил</w:t>
      </w: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31 402,02 тыс. руб.</w:t>
      </w:r>
    </w:p>
    <w:p w14:paraId="59C12ABF" w14:textId="77777777" w:rsidR="000459A7" w:rsidRDefault="000459A7" w:rsidP="000459A7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 xml:space="preserve">Акт контрольного мероприятия от 02.07.2019 года подписан начальником МКУ «АСС г. Лермонтова» Л.Б. </w:t>
      </w:r>
      <w:proofErr w:type="spellStart"/>
      <w:r>
        <w:rPr>
          <w:color w:val="242424"/>
        </w:rPr>
        <w:t>Никитенковым</w:t>
      </w:r>
      <w:proofErr w:type="spellEnd"/>
      <w:r>
        <w:rPr>
          <w:color w:val="242424"/>
        </w:rPr>
        <w:t xml:space="preserve"> и директором </w:t>
      </w:r>
      <w:r>
        <w:rPr>
          <w:rStyle w:val="a8"/>
          <w:color w:val="242424"/>
          <w:bdr w:val="none" w:sz="0" w:space="0" w:color="auto" w:frame="1"/>
          <w:shd w:val="clear" w:color="auto" w:fill="FFFFFF"/>
        </w:rPr>
        <w:t xml:space="preserve">муниципального учреждения «Централизованная бухгалтерия города </w:t>
      </w:r>
      <w:proofErr w:type="gramStart"/>
      <w:r>
        <w:rPr>
          <w:rStyle w:val="a8"/>
          <w:color w:val="242424"/>
          <w:bdr w:val="none" w:sz="0" w:space="0" w:color="auto" w:frame="1"/>
          <w:shd w:val="clear" w:color="auto" w:fill="FFFFFF"/>
        </w:rPr>
        <w:t>Лермонтова» </w:t>
      </w:r>
      <w:r>
        <w:rPr>
          <w:color w:val="242424"/>
          <w:bdr w:val="none" w:sz="0" w:space="0" w:color="auto" w:frame="1"/>
        </w:rPr>
        <w:t> </w:t>
      </w:r>
      <w:proofErr w:type="spellStart"/>
      <w:r>
        <w:rPr>
          <w:color w:val="242424"/>
        </w:rPr>
        <w:t>А.Б.Сергеевой</w:t>
      </w:r>
      <w:proofErr w:type="spellEnd"/>
      <w:proofErr w:type="gramEnd"/>
      <w:r>
        <w:rPr>
          <w:color w:val="242424"/>
        </w:rPr>
        <w:t xml:space="preserve"> с разногласиями по акту от 10.07.2019 года.</w:t>
      </w:r>
    </w:p>
    <w:p w14:paraId="6291BB86" w14:textId="77777777" w:rsidR="000459A7" w:rsidRDefault="000459A7" w:rsidP="000459A7">
      <w:pPr>
        <w:pStyle w:val="a5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Style w:val="a00"/>
          <w:b/>
          <w:bCs/>
          <w:color w:val="242424"/>
          <w:bdr w:val="none" w:sz="0" w:space="0" w:color="auto" w:frame="1"/>
        </w:rPr>
        <w:t>   </w:t>
      </w:r>
      <w:r>
        <w:rPr>
          <w:color w:val="242424"/>
          <w:bdr w:val="none" w:sz="0" w:space="0" w:color="auto" w:frame="1"/>
        </w:rPr>
        <w:t>       </w:t>
      </w:r>
    </w:p>
    <w:p w14:paraId="0BD3F13A" w14:textId="77777777" w:rsidR="000459A7" w:rsidRDefault="000459A7" w:rsidP="000459A7">
      <w:pPr>
        <w:pStyle w:val="a5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rStyle w:val="a00"/>
          <w:b/>
          <w:bCs/>
          <w:color w:val="242424"/>
          <w:bdr w:val="none" w:sz="0" w:space="0" w:color="auto" w:frame="1"/>
        </w:rPr>
        <w:t>  В результате проверки установлено:</w:t>
      </w:r>
    </w:p>
    <w:p w14:paraId="5CDA06F9" w14:textId="77777777" w:rsidR="000459A7" w:rsidRDefault="000459A7" w:rsidP="000459A7">
      <w:pPr>
        <w:pStyle w:val="a5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Style w:val="a00"/>
          <w:b/>
          <w:bCs/>
          <w:color w:val="242424"/>
          <w:bdr w:val="none" w:sz="0" w:space="0" w:color="auto" w:frame="1"/>
        </w:rPr>
        <w:t> </w:t>
      </w:r>
    </w:p>
    <w:p w14:paraId="334A748C" w14:textId="77777777" w:rsidR="000459A7" w:rsidRDefault="000459A7" w:rsidP="000459A7">
      <w:pPr>
        <w:shd w:val="clear" w:color="auto" w:fill="FFFFFF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Style w:val="a00"/>
          <w:color w:val="242424"/>
          <w:bdr w:val="none" w:sz="0" w:space="0" w:color="auto" w:frame="1"/>
        </w:rPr>
        <w:t>1. 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В разделе 2 «Цели, предмет и виды деятельности казенного учреждения» Устава МКУ «АСС г. Лермонтова» не указаны цели, для достижения которых создано учреждение (п. 2.1).</w:t>
      </w:r>
    </w:p>
    <w:p w14:paraId="4A65DC86" w14:textId="77777777" w:rsidR="000459A7" w:rsidRDefault="000459A7" w:rsidP="000459A7">
      <w:pPr>
        <w:shd w:val="clear" w:color="auto" w:fill="FFFFFF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2. В нарушение п. 1 ст. 19 Федерального закона от 06.12.2011 № 402-ФЗ «О бухгалтерском учете» (далее – Закон № 402-ФЗ) и </w:t>
      </w:r>
      <w:proofErr w:type="spellStart"/>
      <w:r>
        <w:rPr>
          <w:color w:val="242424"/>
        </w:rPr>
        <w:t>абз</w:t>
      </w:r>
      <w:proofErr w:type="spellEnd"/>
      <w:r>
        <w:rPr>
          <w:color w:val="242424"/>
        </w:rPr>
        <w:t>. 9 </w:t>
      </w:r>
      <w:hyperlink r:id="rId4" w:history="1">
        <w:r>
          <w:rPr>
            <w:rStyle w:val="a9"/>
            <w:bdr w:val="none" w:sz="0" w:space="0" w:color="auto" w:frame="1"/>
          </w:rPr>
          <w:t>п. 6</w:t>
        </w:r>
      </w:hyperlink>
      <w:r>
        <w:rPr>
          <w:color w:val="242424"/>
        </w:rPr>
        <w:t> Инструкции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-Инструкция № 157н) не утвержден порядок организации и обеспечения (осуществления) внутреннего финансового контроля. </w:t>
      </w:r>
      <w:r>
        <w:rPr>
          <w:color w:val="242424"/>
          <w:bdr w:val="none" w:sz="0" w:space="0" w:color="auto" w:frame="1"/>
        </w:rPr>
        <w:t>Внутренний финансовый контроль за совершаемыми фактами хозяйственной жизни </w:t>
      </w:r>
      <w:r>
        <w:rPr>
          <w:color w:val="242424"/>
        </w:rPr>
        <w:t>в МКУ «АСС г. Лермонтова» не осуществляется.</w:t>
      </w:r>
    </w:p>
    <w:p w14:paraId="40C9ED53" w14:textId="77777777" w:rsidR="000459A7" w:rsidRDefault="000459A7" w:rsidP="000459A7">
      <w:pPr>
        <w:pStyle w:val="a5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Style w:val="a00"/>
          <w:b/>
          <w:bCs/>
          <w:color w:val="242424"/>
          <w:bdr w:val="none" w:sz="0" w:space="0" w:color="auto" w:frame="1"/>
        </w:rPr>
        <w:t>         </w:t>
      </w:r>
      <w:r>
        <w:rPr>
          <w:rStyle w:val="a00"/>
          <w:color w:val="242424"/>
          <w:bdr w:val="none" w:sz="0" w:space="0" w:color="auto" w:frame="1"/>
        </w:rPr>
        <w:t>3.</w:t>
      </w:r>
      <w:r>
        <w:rPr>
          <w:rStyle w:val="a00"/>
          <w:b/>
          <w:bCs/>
          <w:color w:val="242424"/>
          <w:bdr w:val="none" w:sz="0" w:space="0" w:color="auto" w:frame="1"/>
        </w:rPr>
        <w:t> </w:t>
      </w:r>
      <w:r>
        <w:rPr>
          <w:color w:val="242424"/>
          <w:bdr w:val="none" w:sz="0" w:space="0" w:color="auto" w:frame="1"/>
        </w:rPr>
        <w:t xml:space="preserve">При проведении выборочной проверки договоров и контрактов на поставку товаров, выполнение работ, услуг установлено, что в нарушение                        ч. 2 ст. 34 Федерального закона № 44-ФЗ «О контрактной системе в сфере закупок товаров, работ, </w:t>
      </w:r>
      <w:r>
        <w:rPr>
          <w:color w:val="242424"/>
          <w:bdr w:val="none" w:sz="0" w:space="0" w:color="auto" w:frame="1"/>
        </w:rPr>
        <w:lastRenderedPageBreak/>
        <w:t>услуг для обеспечения государственных и муниципальных нужд» в муниципальных контрактах отсутствует условие о том, что цена является твердой и определяется на весь срок исполнения контрактов.</w:t>
      </w:r>
    </w:p>
    <w:p w14:paraId="1DA27188" w14:textId="77777777" w:rsidR="000459A7" w:rsidRDefault="000459A7" w:rsidP="000459A7">
      <w:pPr>
        <w:pStyle w:val="a5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4. В ходе проверки нормативных документов, регулирующих оплату труда работников учреждения и порядка начисления и выплаты заработной платы установлено:</w:t>
      </w:r>
    </w:p>
    <w:p w14:paraId="7BEA22DA" w14:textId="77777777" w:rsidR="000459A7" w:rsidRDefault="000459A7" w:rsidP="000459A7">
      <w:pPr>
        <w:pStyle w:val="a5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ряд формулировок Положения по оплате труда некорректны и соответственно трудно применимы или имеют двоякое толкование;</w:t>
      </w:r>
    </w:p>
    <w:p w14:paraId="60480B17" w14:textId="77777777" w:rsidR="000459A7" w:rsidRDefault="000459A7" w:rsidP="000459A7">
      <w:pPr>
        <w:pStyle w:val="a5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не эффективные, не рациональные расходы на содержание 0,5 штатной единицы диспетчера в структуре аварийно-спасательного формирования;</w:t>
      </w:r>
    </w:p>
    <w:p w14:paraId="46DE61F9" w14:textId="77777777" w:rsidR="000459A7" w:rsidRDefault="000459A7" w:rsidP="000459A7">
      <w:pPr>
        <w:pStyle w:val="a5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необоснованные расходы - </w:t>
      </w:r>
      <w:r>
        <w:rPr>
          <w:color w:val="000000"/>
          <w:bdr w:val="none" w:sz="0" w:space="0" w:color="auto" w:frame="1"/>
        </w:rPr>
        <w:t>327 731,33 рублей</w:t>
      </w:r>
      <w:r>
        <w:rPr>
          <w:color w:val="242424"/>
          <w:bdr w:val="none" w:sz="0" w:space="0" w:color="auto" w:frame="1"/>
        </w:rPr>
        <w:t>;</w:t>
      </w:r>
    </w:p>
    <w:p w14:paraId="5C616785" w14:textId="77777777" w:rsidR="000459A7" w:rsidRDefault="000459A7" w:rsidP="000459A7">
      <w:pPr>
        <w:pStyle w:val="a5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неправомочные расходы – </w:t>
      </w:r>
      <w:r>
        <w:rPr>
          <w:color w:val="000000"/>
          <w:bdr w:val="none" w:sz="0" w:space="0" w:color="auto" w:frame="1"/>
        </w:rPr>
        <w:t>82845,31 рублей</w:t>
      </w:r>
      <w:r>
        <w:rPr>
          <w:color w:val="242424"/>
          <w:bdr w:val="none" w:sz="0" w:space="0" w:color="auto" w:frame="1"/>
        </w:rPr>
        <w:t>;    </w:t>
      </w:r>
    </w:p>
    <w:p w14:paraId="1FCD3FE5" w14:textId="77777777" w:rsidR="000459A7" w:rsidRDefault="000459A7" w:rsidP="000459A7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при формировании штатного расписания по состоянию на 01.01.2018 г. допущена счётная ошибка (служебная записка начальника МКУ АСС от 29.05.19г. № 01-07/110/1), которая повлекла за собой нарушение ряда нормативных документов.</w:t>
      </w:r>
    </w:p>
    <w:p w14:paraId="20190138" w14:textId="77777777" w:rsidR="000459A7" w:rsidRDefault="000459A7" w:rsidP="000459A7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5. В нарушение Приказа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Минфина № 52н), для оформления приема наличных денежных средств от физических лиц без применения контрольно-кассовых машин используется старая форма квитанции (ф. 0504510), не дополненная необходимыми реквизитами, предусмотренными приказом.</w:t>
      </w:r>
    </w:p>
    <w:p w14:paraId="7A5090B1" w14:textId="77777777" w:rsidR="000459A7" w:rsidRDefault="000459A7" w:rsidP="000459A7">
      <w:pPr>
        <w:shd w:val="clear" w:color="auto" w:fill="FFFFFF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При оформлении авансовых отчётов установлено нарушение п. 6.3 Указания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предпринимательства».</w:t>
      </w:r>
    </w:p>
    <w:p w14:paraId="7FCBBDD9" w14:textId="77777777" w:rsidR="000459A7" w:rsidRDefault="000459A7" w:rsidP="000459A7">
      <w:pPr>
        <w:shd w:val="clear" w:color="auto" w:fill="FFFFFF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 Нарушение </w:t>
      </w:r>
      <w:hyperlink r:id="rId5" w:history="1">
        <w:r>
          <w:rPr>
            <w:rStyle w:val="a9"/>
            <w:color w:val="1D85B3"/>
            <w:bdr w:val="none" w:sz="0" w:space="0" w:color="auto" w:frame="1"/>
          </w:rPr>
          <w:t>п. п. 2.3</w:t>
        </w:r>
      </w:hyperlink>
      <w:r>
        <w:rPr>
          <w:color w:val="242424"/>
        </w:rPr>
        <w:t>, </w:t>
      </w:r>
      <w:hyperlink r:id="rId6" w:history="1">
        <w:r>
          <w:rPr>
            <w:rStyle w:val="a9"/>
            <w:color w:val="1D85B3"/>
            <w:bdr w:val="none" w:sz="0" w:space="0" w:color="auto" w:frame="1"/>
          </w:rPr>
          <w:t>2.8</w:t>
        </w:r>
      </w:hyperlink>
      <w:r>
        <w:rPr>
          <w:color w:val="242424"/>
        </w:rPr>
        <w:t> Методических указаний по инвентаризации имущества и финансовых обязательств утвержденных приказом Минфина России от 13.06.1995 № 49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и п. 1.7 Приложения 6 к Учетной политике МКУ «АСС г. Лермонтова».</w:t>
      </w:r>
    </w:p>
    <w:p w14:paraId="463F2F3C" w14:textId="77777777" w:rsidR="000459A7" w:rsidRDefault="000459A7" w:rsidP="000459A7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8. Нарушения или некорректное выполнение ряда положений и требований Федерального закона от 06.12.2011 № 402-ФЗ «О бухгалтерском учете» «О бухгалтерском учете», Инструкции № 157н и Приказа Минфина № 52н.</w:t>
      </w:r>
    </w:p>
    <w:p w14:paraId="0103DEF4" w14:textId="77777777" w:rsidR="000459A7" w:rsidRDefault="000459A7" w:rsidP="000459A7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9. При проведении выборочной проверки складского учёта по МКУ «АСС</w:t>
      </w:r>
      <w:r>
        <w:rPr>
          <w:color w:val="242424"/>
          <w:bdr w:val="none" w:sz="0" w:space="0" w:color="auto" w:frame="1"/>
        </w:rPr>
        <w:t>                             </w:t>
      </w:r>
      <w:r>
        <w:rPr>
          <w:color w:val="242424"/>
        </w:rPr>
        <w:t>г. Лермонтова» установлено </w:t>
      </w:r>
      <w:r>
        <w:rPr>
          <w:color w:val="242424"/>
          <w:bdr w:val="none" w:sz="0" w:space="0" w:color="auto" w:frame="1"/>
          <w:shd w:val="clear" w:color="auto" w:fill="FFFFFF"/>
        </w:rPr>
        <w:t>несоответствие фактического наличия товарно-материальных ценностей данным бухгалтерского учета. С учётом объяснительной начальника МКУ АСС г. Лермонтова в</w:t>
      </w:r>
      <w:r>
        <w:rPr>
          <w:color w:val="242424"/>
        </w:rPr>
        <w:t>ыявлены</w:t>
      </w:r>
      <w:r>
        <w:rPr>
          <w:color w:val="242424"/>
          <w:bdr w:val="none" w:sz="0" w:space="0" w:color="auto" w:frame="1"/>
          <w:shd w:val="clear" w:color="auto" w:fill="FFFFFF"/>
        </w:rPr>
        <w:t> </w:t>
      </w:r>
      <w:r>
        <w:rPr>
          <w:color w:val="242424"/>
        </w:rPr>
        <w:t xml:space="preserve">излишки материальных ценностей на общую сумму 7638,28 руб. и недостача на общую </w:t>
      </w:r>
      <w:proofErr w:type="gramStart"/>
      <w:r>
        <w:rPr>
          <w:color w:val="242424"/>
        </w:rPr>
        <w:t>сумму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5931</w:t>
      </w:r>
      <w:proofErr w:type="gramEnd"/>
      <w:r>
        <w:rPr>
          <w:color w:val="242424"/>
        </w:rPr>
        <w:t>,66 руб.</w:t>
      </w:r>
    </w:p>
    <w:p w14:paraId="0C8CD511" w14:textId="77777777" w:rsidR="000459A7" w:rsidRDefault="000459A7" w:rsidP="000459A7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10. При проверке учёта и списания расходов, связанных с использованием автотранспорта, находящегося на балансе учреждения, допущен ряд нарушений действующих нормативов, предусмотренных приказом Минтранса России от 18 сентября 2008 г. № 152, письмом Министерства финансов РФ от 03.06.2008 </w:t>
      </w:r>
      <w:r>
        <w:rPr>
          <w:color w:val="242424"/>
          <w:bdr w:val="none" w:sz="0" w:space="0" w:color="auto" w:frame="1"/>
        </w:rPr>
        <w:t>                                        </w:t>
      </w:r>
      <w:r>
        <w:rPr>
          <w:color w:val="242424"/>
        </w:rPr>
        <w:t>№ 02-14-10а/1611. В путевых листах указываются недостоверные показания спидометра, которые не соответствуют фактическому пробегу автомобиля. </w:t>
      </w:r>
      <w:r>
        <w:rPr>
          <w:color w:val="242424"/>
          <w:bdr w:val="none" w:sz="0" w:space="0" w:color="auto" w:frame="1"/>
          <w:shd w:val="clear" w:color="auto" w:fill="FFFFFF"/>
        </w:rPr>
        <w:t>Данные </w:t>
      </w:r>
      <w:r>
        <w:rPr>
          <w:color w:val="242424"/>
          <w:bdr w:val="none" w:sz="0" w:space="0" w:color="auto" w:frame="1"/>
        </w:rPr>
        <w:t>расхождения</w:t>
      </w:r>
      <w:r>
        <w:rPr>
          <w:color w:val="242424"/>
          <w:bdr w:val="none" w:sz="0" w:space="0" w:color="auto" w:frame="1"/>
          <w:shd w:val="clear" w:color="auto" w:fill="FFFFFF"/>
        </w:rPr>
        <w:t> подтверждают факт отсутствия контроля над заполнением </w:t>
      </w:r>
      <w:r>
        <w:rPr>
          <w:color w:val="242424"/>
          <w:bdr w:val="none" w:sz="0" w:space="0" w:color="auto" w:frame="1"/>
        </w:rPr>
        <w:t>путевых</w:t>
      </w:r>
      <w:r>
        <w:rPr>
          <w:color w:val="242424"/>
          <w:bdr w:val="none" w:sz="0" w:space="0" w:color="auto" w:frame="1"/>
          <w:shd w:val="clear" w:color="auto" w:fill="FFFFFF"/>
        </w:rPr>
        <w:t> </w:t>
      </w:r>
      <w:r>
        <w:rPr>
          <w:color w:val="242424"/>
          <w:bdr w:val="none" w:sz="0" w:space="0" w:color="auto" w:frame="1"/>
        </w:rPr>
        <w:t>листов</w:t>
      </w:r>
      <w:r>
        <w:rPr>
          <w:color w:val="242424"/>
          <w:bdr w:val="none" w:sz="0" w:space="0" w:color="auto" w:frame="1"/>
          <w:shd w:val="clear" w:color="auto" w:fill="FFFFFF"/>
        </w:rPr>
        <w:t> со стороны должностных лиц.</w:t>
      </w:r>
    </w:p>
    <w:p w14:paraId="11D696EA" w14:textId="77777777" w:rsidR="000459A7" w:rsidRDefault="000459A7" w:rsidP="000459A7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</w:t>
      </w:r>
    </w:p>
    <w:p w14:paraId="706854A7" w14:textId="77777777" w:rsidR="000459A7" w:rsidRDefault="000459A7" w:rsidP="000459A7">
      <w:pPr>
        <w:pStyle w:val="a5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6D84715B" w14:textId="77777777" w:rsidR="000459A7" w:rsidRDefault="000459A7" w:rsidP="000459A7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lastRenderedPageBreak/>
        <w:t>Контрольно-счетной палатой города Лермонтова рекомендовано</w:t>
      </w:r>
      <w:r>
        <w:rPr>
          <w:b/>
          <w:bCs/>
          <w:color w:val="242424"/>
          <w:bdr w:val="none" w:sz="0" w:space="0" w:color="auto" w:frame="1"/>
        </w:rPr>
        <w:t>    </w:t>
      </w:r>
      <w:r>
        <w:rPr>
          <w:b/>
          <w:bCs/>
          <w:color w:val="242424"/>
        </w:rPr>
        <w:t>администрации города Лермонтова:</w:t>
      </w:r>
    </w:p>
    <w:p w14:paraId="0CFD9AD6" w14:textId="77777777" w:rsidR="000459A7" w:rsidRDefault="000459A7" w:rsidP="000459A7">
      <w:pPr>
        <w:shd w:val="clear" w:color="auto" w:fill="FFFFFF"/>
        <w:ind w:left="294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829B112" w14:textId="77777777" w:rsidR="000459A7" w:rsidRDefault="000459A7" w:rsidP="000459A7">
      <w:pPr>
        <w:shd w:val="clear" w:color="auto" w:fill="FFFFFF"/>
        <w:ind w:left="294" w:firstLine="414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1. 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Принять к сведению результаты проверки.</w:t>
      </w:r>
    </w:p>
    <w:p w14:paraId="727AFB9E" w14:textId="77777777" w:rsidR="000459A7" w:rsidRDefault="000459A7" w:rsidP="000459A7">
      <w:pPr>
        <w:pStyle w:val="a5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2. Осуществлять контроль при согласовании штатного расписания подведомственного муниципального учреждения.</w:t>
      </w:r>
    </w:p>
    <w:p w14:paraId="7313D4CE" w14:textId="77777777" w:rsidR="000459A7" w:rsidRDefault="000459A7" w:rsidP="000459A7">
      <w:pPr>
        <w:pStyle w:val="a5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3.  Соблюдать требования статьей 60.2, 68 и 151, Трудового кодекса РФ.</w:t>
      </w:r>
    </w:p>
    <w:p w14:paraId="5AD7DF24" w14:textId="77777777" w:rsidR="000459A7" w:rsidRDefault="000459A7" w:rsidP="000459A7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4. Определить меру ответственности должностных лиц, допустивших нарушения и принять необходимые решения.</w:t>
      </w:r>
    </w:p>
    <w:p w14:paraId="26984F1B" w14:textId="77777777" w:rsidR="000459A7" w:rsidRDefault="000459A7" w:rsidP="000459A7">
      <w:pPr>
        <w:pStyle w:val="a3"/>
        <w:shd w:val="clear" w:color="auto" w:fill="FFFFFF"/>
        <w:spacing w:before="0" w:beforeAutospacing="0" w:after="0" w:afterAutospacing="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5. В соответствии с пунктом 3 статьи 18 Положения о контрольно-счетной палате города Лермонтова, утвержденного Советом города Лермонтова от 30.04.2019 г. № 17 о принятых решениях и мерах по устранению нарушений, выявленных в ходе контрольного мероприятия, уведомить контрольно-счетную палату города Лермонтова в течение одного месяца со дня получения представления.</w:t>
      </w:r>
    </w:p>
    <w:p w14:paraId="3C1F8F48" w14:textId="77777777" w:rsidR="000459A7" w:rsidRDefault="000459A7" w:rsidP="000459A7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1C89A25" w14:textId="77777777" w:rsidR="000459A7" w:rsidRDefault="000459A7" w:rsidP="000459A7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Председатель контрольно-счетной</w:t>
      </w:r>
    </w:p>
    <w:p w14:paraId="27CE40E1" w14:textId="77777777" w:rsidR="000459A7" w:rsidRDefault="000459A7" w:rsidP="000459A7">
      <w:pPr>
        <w:pStyle w:val="a3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палаты города Лермонтова                                                            </w:t>
      </w:r>
      <w:proofErr w:type="gramStart"/>
      <w:r>
        <w:rPr>
          <w:color w:val="242424"/>
          <w:bdr w:val="none" w:sz="0" w:space="0" w:color="auto" w:frame="1"/>
        </w:rPr>
        <w:t>А.С</w:t>
      </w:r>
      <w:proofErr w:type="gramEnd"/>
      <w:r>
        <w:rPr>
          <w:color w:val="242424"/>
          <w:bdr w:val="none" w:sz="0" w:space="0" w:color="auto" w:frame="1"/>
        </w:rPr>
        <w:t>.Бондарев</w:t>
      </w:r>
    </w:p>
    <w:p w14:paraId="51BBBDF9" w14:textId="77777777" w:rsidR="00D3397D" w:rsidRPr="000459A7" w:rsidRDefault="00D3397D" w:rsidP="000459A7">
      <w:bookmarkStart w:id="0" w:name="_GoBack"/>
      <w:bookmarkEnd w:id="0"/>
    </w:p>
    <w:sectPr w:rsidR="00D3397D" w:rsidRPr="0004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A8"/>
    <w:rsid w:val="000459A7"/>
    <w:rsid w:val="00080138"/>
    <w:rsid w:val="002F33D1"/>
    <w:rsid w:val="00733BA8"/>
    <w:rsid w:val="0082373B"/>
    <w:rsid w:val="00AC198A"/>
    <w:rsid w:val="00D3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C1EDF-1A5B-41FE-8FEC-5F48CD30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0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801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01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80138"/>
  </w:style>
  <w:style w:type="paragraph" w:styleId="a3">
    <w:name w:val="Body Text"/>
    <w:basedOn w:val="a"/>
    <w:link w:val="a4"/>
    <w:uiPriority w:val="99"/>
    <w:semiHidden/>
    <w:unhideWhenUsed/>
    <w:rsid w:val="0008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08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08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80138"/>
  </w:style>
  <w:style w:type="paragraph" w:styleId="a7">
    <w:name w:val="List Paragraph"/>
    <w:basedOn w:val="a"/>
    <w:uiPriority w:val="34"/>
    <w:qFormat/>
    <w:rsid w:val="002F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C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459A7"/>
    <w:rPr>
      <w:b/>
      <w:bCs/>
    </w:rPr>
  </w:style>
  <w:style w:type="character" w:customStyle="1" w:styleId="a00">
    <w:name w:val="a0"/>
    <w:basedOn w:val="a0"/>
    <w:rsid w:val="000459A7"/>
  </w:style>
  <w:style w:type="character" w:styleId="a9">
    <w:name w:val="Hyperlink"/>
    <w:basedOn w:val="a0"/>
    <w:uiPriority w:val="99"/>
    <w:semiHidden/>
    <w:unhideWhenUsed/>
    <w:rsid w:val="00045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4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2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0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2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989569C124A117CE13A7F575B267E5434DCB28E3EAC409E329B36076FD35F9F42F18B827F0FFB0FEA493DEB9931E373DC6481487BAD8BEFCq3O" TargetMode="External"/><Relationship Id="rId5" Type="http://schemas.openxmlformats.org/officeDocument/2006/relationships/hyperlink" Target="consultantplus://offline/ref=0E989569C124A117CE13A7F575B267E5434DCB28E3EAC409E329B36076FD35F9F42F18B827F0FFB6FBA493DEB9931E373DC6481487BAD8BEFCq3O" TargetMode="External"/><Relationship Id="rId4" Type="http://schemas.openxmlformats.org/officeDocument/2006/relationships/hyperlink" Target="consultantplus://offline/ref=9766AB1FE3014BD2BBEB6E39E97EB9110F6C81BADB34C676438AB4AB01A92B62B0DC53ACB7HCf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1174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2023-08-25T07:34:00Z</dcterms:created>
  <dcterms:modified xsi:type="dcterms:W3CDTF">2023-08-25T07:46:00Z</dcterms:modified>
</cp:coreProperties>
</file>