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13617" w14:textId="77777777" w:rsidR="00421714" w:rsidRDefault="00421714" w:rsidP="00421714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Отчет контрольно-счетной палаты города Лермонтова</w:t>
      </w:r>
    </w:p>
    <w:p w14:paraId="51C4C913" w14:textId="77777777" w:rsidR="00421714" w:rsidRDefault="00421714" w:rsidP="00421714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о результатах контрольного мероприятия</w:t>
      </w:r>
    </w:p>
    <w:p w14:paraId="0562CB00" w14:textId="77777777" w:rsidR="00421714" w:rsidRDefault="00421714" w:rsidP="00421714">
      <w:pPr>
        <w:pStyle w:val="a5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«Проверка эффективности, законности и целевого использования средств бюджета города Лермонтова и муниципального имущества МКУ «Аварийно-спасательная служба города Лермонтова Ставропольского края» за период с 01.01.2013 года  по 01.10.2015 года»</w:t>
      </w:r>
    </w:p>
    <w:p w14:paraId="3A128476" w14:textId="77777777" w:rsidR="00421714" w:rsidRDefault="00421714" w:rsidP="00421714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7064F3" w14:textId="77777777" w:rsidR="00421714" w:rsidRDefault="00421714" w:rsidP="00421714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 На основании решения Совета города Лермонтова от 27.03.2013 № 22 «Об утверждении Положения о контрольно-счетной палате города Лермонтова», в соответствии с Планом работы контрольно-счетной палаты города Лермонтова, утвержденным распоряжением председателя контрольно-счетной палаты города Лермонтова от 30.12.2014 г.  № 26 и распоряжения председателя контрольно-счетной палаты 25.08.2015 г. № 13, проведена проверка эффективности, законности и целевого использования средств бюджета города Лермонтова и муниципального имущества МКУ «Аварийно-спасательная служба города Лермонтова Ставропольского края» за период с 01.01.2013 года по 01.10.2015 года.</w:t>
      </w:r>
    </w:p>
    <w:p w14:paraId="39DDC66C" w14:textId="77777777" w:rsidR="00421714" w:rsidRDefault="00421714" w:rsidP="00421714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C11F8BA" w14:textId="77777777" w:rsidR="00421714" w:rsidRDefault="00421714" w:rsidP="00421714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Цель контрольного мероприятия:</w:t>
      </w:r>
    </w:p>
    <w:p w14:paraId="287FA2BB" w14:textId="77777777" w:rsidR="00421714" w:rsidRDefault="00421714" w:rsidP="00421714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определение законности, эффективности, результативности, продуктивности и целевого использования средств бюджета города Лермонтова, предназначенных для функционирования МКУ «Аварийно-спасательная служба города Лермонтова Ставропольского края».</w:t>
      </w:r>
    </w:p>
    <w:p w14:paraId="4392AB63" w14:textId="77777777" w:rsidR="00421714" w:rsidRDefault="00421714" w:rsidP="00421714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C5CB6E" w14:textId="77777777" w:rsidR="00421714" w:rsidRDefault="00421714" w:rsidP="00421714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Объект  проверки:</w:t>
      </w:r>
    </w:p>
    <w:p w14:paraId="7B1A2C53" w14:textId="77777777" w:rsidR="00421714" w:rsidRDefault="00421714" w:rsidP="00421714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МКУ «Аварийно-спасательная служба города Лермонтова Ставропольского края» (далее – МКУ «АСС г. Лермонтова»).</w:t>
      </w:r>
    </w:p>
    <w:p w14:paraId="3623659D" w14:textId="77777777" w:rsidR="00421714" w:rsidRDefault="00421714" w:rsidP="00421714">
      <w:pPr>
        <w:pStyle w:val="a3"/>
        <w:shd w:val="clear" w:color="auto" w:fill="FFFFFF"/>
        <w:spacing w:before="0" w:beforeAutospacing="0" w:after="150" w:afterAutospacing="0" w:line="238" w:lineRule="atLeast"/>
        <w:ind w:left="72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FDFC73" w14:textId="77777777" w:rsidR="00421714" w:rsidRDefault="00421714" w:rsidP="00421714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pple-style-span"/>
          <w:color w:val="000000"/>
          <w:bdr w:val="none" w:sz="0" w:space="0" w:color="auto" w:frame="1"/>
        </w:rPr>
        <w:t>       </w:t>
      </w:r>
      <w:r>
        <w:rPr>
          <w:color w:val="242424"/>
        </w:rPr>
        <w:t>Объем проверенных средств составил 27 430,60 тыс. рублей, в том числе средства бюджета города Лермонтова  27 239,47 тыс. рублей.</w:t>
      </w:r>
    </w:p>
    <w:p w14:paraId="58CA7508" w14:textId="77777777" w:rsidR="00421714" w:rsidRDefault="00421714" w:rsidP="00421714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69F8A904" w14:textId="77777777" w:rsidR="00421714" w:rsidRDefault="00421714" w:rsidP="00421714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00"/>
          <w:color w:val="242424"/>
          <w:bdr w:val="none" w:sz="0" w:space="0" w:color="auto" w:frame="1"/>
        </w:rPr>
        <w:t>        В результате проверки установлено:</w:t>
      </w:r>
    </w:p>
    <w:p w14:paraId="0378FAFD" w14:textId="77777777" w:rsidR="00421714" w:rsidRDefault="00421714" w:rsidP="00421714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00"/>
          <w:color w:val="242424"/>
          <w:bdr w:val="none" w:sz="0" w:space="0" w:color="auto" w:frame="1"/>
        </w:rPr>
        <w:t> </w:t>
      </w:r>
    </w:p>
    <w:p w14:paraId="53416B0A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Учреждение осуществляет свою деятельность на основании Устава, утвержденного постановлением администрации города Лермонтова  от 26.09.2012 г. № 800 «Об утверждении Устава муниципального казенного учреждения «Аварийно-спасательная служба города Лермонтова Ставропольского края» (далее – Устав МКУ «АСС г. Лермонтова»).</w:t>
      </w:r>
    </w:p>
    <w:p w14:paraId="0FB44224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115A1AF3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В соответствии с пунктом 3.1 Устава МКУ «АСС г. Лермонтова» </w:t>
      </w:r>
      <w:r>
        <w:rPr>
          <w:color w:val="242424"/>
          <w:u w:val="single"/>
        </w:rPr>
        <w:t>предметом деятельности</w:t>
      </w:r>
      <w:r>
        <w:rPr>
          <w:color w:val="242424"/>
        </w:rPr>
        <w:t> учреждения является:</w:t>
      </w:r>
    </w:p>
    <w:p w14:paraId="48C894C6" w14:textId="77777777" w:rsidR="00421714" w:rsidRDefault="00421714" w:rsidP="00421714">
      <w:pPr>
        <w:shd w:val="clear" w:color="auto" w:fill="FFFFFF"/>
        <w:ind w:left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организация и обеспечение деятельности единой дежурно-диспетчерской службы города Лермонтова и метеонаблюдений;</w:t>
      </w:r>
    </w:p>
    <w:p w14:paraId="5200481F" w14:textId="77777777" w:rsidR="00421714" w:rsidRDefault="00421714" w:rsidP="00421714">
      <w:pPr>
        <w:shd w:val="clear" w:color="auto" w:fill="FFFFFF"/>
        <w:ind w:left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организация и обеспечение деятельности поисково-спасательного формирования.</w:t>
      </w:r>
    </w:p>
    <w:p w14:paraId="6FDB9F15" w14:textId="77777777" w:rsidR="00421714" w:rsidRDefault="00421714" w:rsidP="00421714">
      <w:pPr>
        <w:shd w:val="clear" w:color="auto" w:fill="FFFFFF"/>
        <w:ind w:left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 При этом </w:t>
      </w:r>
      <w:r>
        <w:rPr>
          <w:color w:val="242424"/>
          <w:u w:val="single"/>
        </w:rPr>
        <w:t>не учтены предметы деятельности</w:t>
      </w:r>
      <w:r>
        <w:rPr>
          <w:color w:val="242424"/>
        </w:rPr>
        <w:t> МКУ «АСС г. Лермонтова», установленные решением Совета города Лермонтова от 30.01.2008 г. № 8 (п. 3):</w:t>
      </w:r>
    </w:p>
    <w:p w14:paraId="5772CFF4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- оказание помощи лицам, терпящим бедствие в условиях чрезвычайных ситуаций природного и техногенного характера и проведение аварийно-спасательных работ на территории города Лермонтова;</w:t>
      </w:r>
    </w:p>
    <w:p w14:paraId="6AA0B00F" w14:textId="77777777" w:rsidR="00421714" w:rsidRDefault="00421714" w:rsidP="00421714">
      <w:pPr>
        <w:shd w:val="clear" w:color="auto" w:fill="FFFFFF"/>
        <w:ind w:left="851" w:hanging="41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- организация мероприятий по охране окружающей среды в границах   города Лермонтова;</w:t>
      </w:r>
    </w:p>
    <w:p w14:paraId="318F2949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организация благоустройства и озеленения территории городского округа, использования, охраны, защиты, воспроизводства городских лесов, лесов особо охраняемых природных территорий, расположенных в границах города Лермонтова.</w:t>
      </w:r>
    </w:p>
    <w:p w14:paraId="5C2F9655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A7194A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В нарушение абзаца 5 пункта 3 статьи 14 Федерального закона от 12.01.1996   № 7-ФЗ «О некоммерческих организациях»    (далее – Закон № 7-ФЗ) в Уставе МКУ «АСС г. Лермонтова» (п. 3.2) отсутствует исчерпывающий </w:t>
      </w:r>
      <w:r>
        <w:rPr>
          <w:color w:val="242424"/>
          <w:u w:val="single"/>
        </w:rPr>
        <w:t>перечень видов деятельности</w:t>
      </w:r>
      <w:r>
        <w:rPr>
          <w:b/>
          <w:bCs/>
          <w:color w:val="242424"/>
        </w:rPr>
        <w:t>,</w:t>
      </w:r>
      <w:r>
        <w:rPr>
          <w:color w:val="242424"/>
        </w:rPr>
        <w:t> которые  казенное учреждение вправе осуществлять в соответствии с целями, для достижения которых оно создано.</w:t>
      </w:r>
    </w:p>
    <w:p w14:paraId="2D8200A1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5EE4AC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В нарушение </w:t>
      </w:r>
      <w:hyperlink r:id="rId5" w:history="1">
        <w:r>
          <w:rPr>
            <w:rStyle w:val="a9"/>
            <w:bdr w:val="none" w:sz="0" w:space="0" w:color="auto" w:frame="1"/>
          </w:rPr>
          <w:t>пункта 3 статьи 161</w:t>
        </w:r>
      </w:hyperlink>
      <w:r>
        <w:rPr>
          <w:color w:val="242424"/>
        </w:rPr>
        <w:t> БК РФ и пункта 2 статьи 24 Закона № 7-ФЗ, в которых говорится, что некоммерческая организация может осуществлять предпринимательскую и иную приносящую доход деятельность при условии, что такая деятельность указана в его учредительных документах, в Уставе  МКУ «АСС г. Лермонтова» (п. 4.12) отсутствует перечень видов деятельности, которые учреждение может осуществлять на платной основе. Кроме того, отсутствует положение, регламентирующее порядок оказания платных услуг и виды оказываемых платных услуг.</w:t>
      </w:r>
    </w:p>
    <w:p w14:paraId="26777F91" w14:textId="77777777" w:rsidR="00421714" w:rsidRDefault="00421714" w:rsidP="00421714">
      <w:pPr>
        <w:pStyle w:val="consplusnormal"/>
        <w:shd w:val="clear" w:color="auto" w:fill="FFFFFF"/>
        <w:spacing w:before="0" w:beforeAutospacing="0" w:after="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51659280" w14:textId="77777777" w:rsidR="00421714" w:rsidRDefault="00421714" w:rsidP="00421714">
      <w:pPr>
        <w:pStyle w:val="consplusnormal"/>
        <w:shd w:val="clear" w:color="auto" w:fill="FFFFFF"/>
        <w:spacing w:before="0" w:beforeAutospacing="0" w:after="0" w:afterAutospacing="0" w:line="238" w:lineRule="atLeast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Решением Совета города Лермонтова от 25.02.2009 г. № 15 установлены тарифы на платные услуги, предоставляемые МКУ «АСС г. Лермонтова». Поскольку, с момента установления тарифов (2009 год),  выросли цены на ГСМ, расходы на содержание и эксплуатацию оборудования, расходных материалов и т.д., увеличилась заработная плата работников,  размеры тарифов на момент проведения проверки технически необоснованны (занижены).</w:t>
      </w:r>
    </w:p>
    <w:p w14:paraId="40B21483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C9C188" w14:textId="77777777" w:rsidR="00421714" w:rsidRDefault="00421714" w:rsidP="00421714">
      <w:pPr>
        <w:pStyle w:val="consplusnormal"/>
        <w:shd w:val="clear" w:color="auto" w:fill="FFFFFF"/>
        <w:spacing w:before="0" w:beforeAutospacing="0" w:after="0" w:afterAutospacing="0" w:line="238" w:lineRule="atLeast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В учетной политике МКУ  «АСС г. Лермонтова» на 2015 год, утвержденной начальником Учреждения от 26.12.2014 г., ссылка на  приказ Минфина РФ от 15.12.2010 № 173н 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(далее – Приказ № 173н) неправомерна, так как  документ утратил силу в связи с изданием Приказа Минфина России от 30.03.2015 № 52н.</w:t>
      </w:r>
    </w:p>
    <w:p w14:paraId="79122D02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55A52E" w14:textId="77777777" w:rsidR="00421714" w:rsidRDefault="00421714" w:rsidP="00421714">
      <w:pPr>
        <w:pStyle w:val="consplusnormal"/>
        <w:shd w:val="clear" w:color="auto" w:fill="FFFFFF"/>
        <w:spacing w:before="0" w:beforeAutospacing="0" w:after="0" w:afterAutospacing="0" w:line="238" w:lineRule="atLeast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 xml:space="preserve">В соответствии с п. 13 Приказа Минфина России от 20.11.2007 № 112н «Об Общих требованиях к порядку составления, утверждения и ведения бюджетных смет казенных учреждений» (далее - Приказ № 112н) и п. 3.5 Порядка составления, утверждения и ведения бюджетной сметы администрации города Лермонтова, утвержденного распоряжением  администрации города Лермонтова от 31.01.2014 г. № 10-р (далее – Порядок  № 10-р), утверждение изменений в смету осуществляется руководителем главного распорядителя средств бюджета, утвердившего смету учреждения. В нарушение указанного в МКУ «АСС г. Лермонтова» издается </w:t>
      </w:r>
      <w:r>
        <w:rPr>
          <w:color w:val="242424"/>
        </w:rPr>
        <w:lastRenderedPageBreak/>
        <w:t>дополнительный приказ о внесении изменений в бюджетную роспись, что   не предусмотрено вышеуказанными нормативными актами.</w:t>
      </w:r>
    </w:p>
    <w:p w14:paraId="75AEAE7F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6947B4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right="1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 Установлен факт </w:t>
      </w:r>
      <w:r>
        <w:rPr>
          <w:color w:val="242424"/>
          <w:u w:val="single"/>
        </w:rPr>
        <w:t>неэффективного использования средств бюджета города Лермонтова в размере 2 035,39 рублей.</w:t>
      </w:r>
      <w:r>
        <w:rPr>
          <w:color w:val="242424"/>
        </w:rPr>
        <w:t> В течение всего проверяемого периода в учреждении числится дебиторская задолженность по счету 1 20621 «Расчеты по авансам по услугам связи» (на конец 2013 года в размере 2 035,39 руб., на конец 2014 года в размере 991,46 руб., на 01.07.2015 года в размере 860,21 руб.).   Данная дебиторская задолженность образовалась в связи с оплатой авансового платежа по договору № 1091529.08Б2 от 01.04.2012 г. на оказание услуг междугородной и международной телефонной связи с ОАО «Ростелеком». Однако, в соответствии с п. 6.5 договора, оплата услуг производится Пользователем на основании счета, выставляемого Агентом, и авансирование услуг договором не предусмотрено. Таким образом, произошло отвлечение средств из бюджета города Лермонтова (кредитование ОАО «Ростелеком»).</w:t>
      </w:r>
    </w:p>
    <w:p w14:paraId="66F0B11C" w14:textId="77777777" w:rsidR="00421714" w:rsidRDefault="00421714" w:rsidP="00421714">
      <w:pPr>
        <w:shd w:val="clear" w:color="auto" w:fill="FFFFFF"/>
        <w:ind w:left="851" w:right="1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 В то же время в Учреждении числится кредиторская задолженность по счету 1 30221 «Расчеты по услугам связи» по расчетам с ОАО «Ростелеком» (на конец 2014 года в размере 13 468,59 руб., на 01.07.2015 года в размере 23 485,82 руб.). МКУ «АСС г. Лермонтова» следовало произвести взаимозачет между организациями при расчете за связь в соответствии со ст. 410 ГК РФ. В этом случае обязательство, по которому предъявлено наибольшее требование, частично сохраняется, а обязательство, по которому предъявлено меньшее требование, прекращается в полном объеме.</w:t>
      </w:r>
    </w:p>
    <w:p w14:paraId="3AC76E84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right="1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E794A6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В преамбуле Постановления администрации  города Лермонтова от 12.07.2012 г. № 555 «Об утверждении Положения о размерах и условиях оплаты труда работников муниципального казанного учреждения «Аварийно-спасательная служба города Лермонтова» (далее – Постановление № 555) ссылка на постановление администрации города Лермонтова от 15 мая 2012 г. № 350 «Об утверждении устава муниципального казенного учреждения «Аварийно-спасательная служба города Лермонтова Ставропольского края» (далее – Постановление № 350) неправомерна, так как нормативный акт утратил силу в связи с утверждением постановления администрации города Лермонтова  от 26.09.2012 г. № 800 «Об утверждении Устава муниципального казенного учреждения «Аварийно-спасательная служба города Лермонтова Ставропольского края».</w:t>
      </w:r>
    </w:p>
    <w:p w14:paraId="423E5DDA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В пункте 1.2. Положения о размерах и условиях оплаты труда работников муниципального казанного учреждения «Аварийно-спасательная служба города Лермонтова» (далее – Положение об оплате труда) неправомерна ссылка на следующие документы:</w:t>
      </w:r>
    </w:p>
    <w:p w14:paraId="6DA33ADA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Приказ МЧС РФ от 28.08.2008 № 508 «О мерах по реализации Постановления Правительства Российской Федерации от 5 августа 2008 г. № 583» (в связи с утверждением Приказа МЧС России от 22.09.2009 № 545 «О новой системе оплаты труда работников бюджетных и казенных учреждений МЧС России и гражданского персонала спасательных воинских формирований МЧС России» (далее - Приказ МЧС России № 545);</w:t>
      </w:r>
    </w:p>
    <w:p w14:paraId="2A15A20D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-  Постановление Минтруда РФ от 20.04.1993 № 84 «О согласовании разрядов оплаты труда и тарифно-квалификационных характеристик по должностям работников бюджетных учреждений и организаций, подведомственных Государственному комитету Российской Федерации по делам гражданской обороны, чрезвычайным ситуациям и ликвидации стихийных бедствий» (на основании Приказа Минздравсоцразвития РФ от 24.11.2008 № 665 «О внесении изменений и признании утратившими силу некоторых актов Министерства труда и </w:t>
      </w:r>
      <w:r>
        <w:rPr>
          <w:color w:val="242424"/>
        </w:rPr>
        <w:lastRenderedPageBreak/>
        <w:t>занятости населения Российской Федерации, Министерства труда Российской Федерации, Министерства труда и социального развития Российской Федерации, Министерства здравоохранения РСФСР, Министерства здравоохранения Российской Федерации, Министерства здравоохранения и медицинской промышленности Российской Федерации, Министерства социальной защиты населения Российской Федерации и Министерства здравоохранения и социального развития Российской Федерации»).</w:t>
      </w:r>
    </w:p>
    <w:p w14:paraId="1AF69315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075559D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 В нарушение квалификационных требований должностной инструкции секретаря МКУ «АСС г. Лермонтова» (п. 1) на должность секретаря назначен работник, не имеющий высшего или среднего профессионального образования и стажа работы по специальности не менее 1 года (приказ № 2 л/с от 13.01.2014 г.).</w:t>
      </w:r>
    </w:p>
    <w:p w14:paraId="3062185D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4D87B2" w14:textId="77777777" w:rsidR="00421714" w:rsidRDefault="00421714" w:rsidP="00421714">
      <w:pPr>
        <w:pStyle w:val="consplusnormal"/>
        <w:shd w:val="clear" w:color="auto" w:fill="FFFFFF"/>
        <w:spacing w:before="0" w:beforeAutospacing="0" w:after="0" w:afterAutospacing="0" w:line="238" w:lineRule="atLeast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 В нарушение приказов Минфина РФ от 15.12.2010 № 173н 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в Учреждении табель учета рабочего времени ведется по форме 0301007, которая  в соответствии с п.2 постановления Госкомстата РФ от 05.01.2004 № 1 «Об утверждении унифицированных форм первичной учетной документации по учету труда и его оплаты» на бюджетные учреждения не распространяется.</w:t>
      </w:r>
    </w:p>
    <w:p w14:paraId="3F5B89D3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C330D4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 В нарушение ст. 103 ТК РФ в «Положении об организации повседневной деятельности и несении дежурства в МКУ «АСС г. Лермонтова» (приложение № 2 к приказу от 20.12.2014 г.) предусмотрено доведение графиков дежурств до сведения сотрудников, работающих по графику, менее чем за один месяц до введения их в действие (не позднее, чем за 10 дней до начала месяца).</w:t>
      </w:r>
    </w:p>
    <w:p w14:paraId="1C35124E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0BF348" w14:textId="77777777" w:rsidR="00421714" w:rsidRDefault="00421714" w:rsidP="00421714">
      <w:pPr>
        <w:pStyle w:val="consplusnormal"/>
        <w:shd w:val="clear" w:color="auto" w:fill="FFFFFF"/>
        <w:spacing w:before="0" w:beforeAutospacing="0" w:after="0" w:afterAutospacing="0" w:line="238" w:lineRule="atLeast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В нарушение Приказа МЧС России № 545 (Приложение 2) и п. 3.1.2 Положения об оплате труда,  в  разделе 4 «Условия, размеры и порядок осуществления выплат стимулирующего характера, материальной помощи» Положения об оплате труда необоснованно отнесены к выплатам стимулирующего характера (за интенсивность и высокие результаты работы) доплаты за совмещение профессий:  за ведение кассовых операций (подпункт «б») – до 50% оклада; за ведение делопроизводства Учреждения (подпункт «в») – до 30% оклада; за выполнение работ, выходящих за рамки должностных обязанностей - в соответствии с ТК РФ (подпункт «г»). При этом не определено, от оклада каких должностей устанавливается доплата.</w:t>
      </w:r>
    </w:p>
    <w:p w14:paraId="5480ECCB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  В результате, ежемесячно приказами руководителя  необоснованно устанавливаются вышеуказанные доплаты работникам с формулировкой «за интенсивность и высокие результаты работы», которые относятся к стимулирующим выплатам.  Доплаты производятся за  фактически выполненные  работы по другим должностям, наряду с обязанностями, установленными должностной  инструкцией, что в соответствии со ст. 60.2 ТК РФ является совмещением профессии (компенсационная выплата):</w:t>
      </w:r>
    </w:p>
    <w:p w14:paraId="71090734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главный бухгалтер  и кассир;</w:t>
      </w:r>
    </w:p>
    <w:p w14:paraId="02663F78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главный бухгалтер и делопроизводитель;</w:t>
      </w:r>
    </w:p>
    <w:p w14:paraId="279D8F86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спасатель и водитель автомобиля;</w:t>
      </w:r>
    </w:p>
    <w:p w14:paraId="6297D29C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- секретарь и инспектор по кадрам.</w:t>
      </w:r>
    </w:p>
    <w:p w14:paraId="75778DB9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84F75C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В соответствии с п. 2.1 Положения об оплате труда фонд оплаты труда работникам Учреждения формируется на основании штатного расписания, утвержденного в установленном порядке. При формировании фонда оплаты труда (п. 2.4) учитываются:</w:t>
      </w:r>
    </w:p>
    <w:p w14:paraId="36122F5B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численность работников, предусмотренная штатным расписанием (п. 2.4.1);</w:t>
      </w:r>
    </w:p>
    <w:p w14:paraId="72AF92F8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месячные ставки и должностные оклады (п. 2.4.2);</w:t>
      </w:r>
    </w:p>
    <w:p w14:paraId="54A616EC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выплаты компенсационного характера (п. 2.4.3);</w:t>
      </w:r>
    </w:p>
    <w:p w14:paraId="02CA4C0E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выплаты стимулирующего характера: надбавка за оперативно-техническую готовность, специальный режим работы – до 105% окладного фонда административно-управленческого персонала учреждения и работников ПСО, ежемесячное денежное поощрение – до 80% окладного фонда административно-управленческого персонала учреждения и работников ЕДДС, прочие - за стаж непрерывной работы, по итогам работы за определенный период (п. 2.4.4).</w:t>
      </w:r>
    </w:p>
    <w:p w14:paraId="25D47347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 Фактически фонд оплаты труда работников учреждения формируется на основании штатного расписания, с учетом размеров выплат стимулирующего характера, установленных п. 2.4.4. Положения об оплате труда, выплат компенсационного характера в соответствии с трудовым законодательством (доплата за ночные часы, работу в праздники и выходные, за руководство бригадой). </w:t>
      </w:r>
      <w:r>
        <w:rPr>
          <w:color w:val="242424"/>
          <w:u w:val="single"/>
        </w:rPr>
        <w:t>Кроме того, необоснованно планируется ФОТ на выплаты за совмещение должностей,  при отсутствии их в штатном расписании.</w:t>
      </w:r>
    </w:p>
    <w:p w14:paraId="62573B7E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92334E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15.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В нарушение ст. 60.2 ТК РФ в МКУ «АСС г. Лермонтова» отсутствуют письменные согласия работников на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профессии (должности) за дополнительную оплату (ст. 151 ТК РФ).</w:t>
      </w:r>
    </w:p>
    <w:p w14:paraId="4EC70BB4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18E676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16.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В нарушение Приложения  №  3 к  Приказу МЧС России № 545  в пункте 4.1.1. Положения об оплате труда к видам выплат стимулирующего характера отнесена выплата материальной помощи  (материальная помощь относится к выплатам социального характера).   </w:t>
      </w:r>
    </w:p>
    <w:p w14:paraId="674E102F" w14:textId="77777777" w:rsidR="00421714" w:rsidRDefault="00421714" w:rsidP="00421714">
      <w:pPr>
        <w:shd w:val="clear" w:color="auto" w:fill="FFFFFF"/>
        <w:ind w:left="43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CFDAAE" w14:textId="77777777" w:rsidR="00421714" w:rsidRDefault="00421714" w:rsidP="00421714">
      <w:pPr>
        <w:pStyle w:val="consplusnormal"/>
        <w:shd w:val="clear" w:color="auto" w:fill="FFFFFF"/>
        <w:spacing w:before="0" w:beforeAutospacing="0" w:after="0" w:afterAutospacing="0" w:line="238" w:lineRule="atLeast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17.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В ходе проверки Положения об оплате труда выявлены коррупциогенные  факторы  при установлении показателя премирования по итогам работы – «высокое качество выполняемых работ»   (подпункт «в» пункт 4.6.2)., формулировка устанавливает необоснованно широкие пределы усмотрения к работникам учреждения. Отсутствуют критерии определения качества выполняемых работ.</w:t>
      </w:r>
    </w:p>
    <w:p w14:paraId="19050581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B0D37E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18.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 xml:space="preserve">Проверкой приказов на оплату труда, сплошным порядком за период с 01.01.2013 по 31.12.2013 года, установлено, что в нарушение                            п. 4.6.6  Положения об оплате труда, премиальные выплаты по итогам работы за высокое качество выполняемых работ административно-управленческому персоналу производились при отсутствии конкретных показателей оценки профессионального мастерства и достигнутой  результативности специалистов и </w:t>
      </w:r>
      <w:r>
        <w:rPr>
          <w:color w:val="242424"/>
        </w:rPr>
        <w:lastRenderedPageBreak/>
        <w:t>руководителей, при этом спасателям премиальные выплаты начислялись по результатам работы на основании ежемесячных отчетов.</w:t>
      </w:r>
    </w:p>
    <w:p w14:paraId="4AAE7A5D" w14:textId="77777777" w:rsidR="00421714" w:rsidRDefault="00421714" w:rsidP="00421714">
      <w:pPr>
        <w:pStyle w:val="consplusnormal"/>
        <w:shd w:val="clear" w:color="auto" w:fill="FFFFFF"/>
        <w:spacing w:before="0" w:beforeAutospacing="0" w:after="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229929B6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19.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В ходе выборочной проверки начисления заработной платы установлено, что в нарушение п. 113 ТК РФ, привлечение начальника МКУ «АСС г. Лермонтова» Персианова Е.О. (01.01.2013 г., 09.05.2013 г., 08.06.2013 г., 07.09.2013 г.,) и начальника ЕДДС Панпурина М.М. (08.06.2013 г.) к работе в выходные и нерабочие праздничные дни производилось при отсутствии письменного распоряжения работодателя.  При этом  в отсутствии приказа, за работу в выходные и праздничные дни производилась доплата в соответствии со статьей 153 ТК РФ. Сумма выплат составила  9 470,7 рублей.</w:t>
      </w:r>
    </w:p>
    <w:p w14:paraId="68E2027B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</w:p>
    <w:p w14:paraId="418620F2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20.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Пунктом 2.4.4  «Выплаты стимулирующего характера» Положения об оплате труда работникам установлена надбавка за оперативно-техническую готовность, специальный режим работы в размере до 105% окладного фонда административно-управленческого персонала Учреждения, структурного подразделения и работников ПСО. В то же время, в соответствии с п. 2.3 Приложения 4 «Порядок формирования фонда оплаты труда работников бюджетных и казенных учреждений МЧС России и гражданского персонала спасательных воинских формирований МЧС России», выплаты стимулирующего характера устанавливаются в размере до 100% окладного фонда.</w:t>
      </w:r>
    </w:p>
    <w:p w14:paraId="51AAABD8" w14:textId="77777777" w:rsidR="00421714" w:rsidRDefault="00421714" w:rsidP="00421714">
      <w:pPr>
        <w:pStyle w:val="consplusnormal"/>
        <w:shd w:val="clear" w:color="auto" w:fill="FFFFFF"/>
        <w:spacing w:before="0" w:beforeAutospacing="0" w:after="15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8F65B2" w14:textId="77777777" w:rsidR="00421714" w:rsidRDefault="00421714" w:rsidP="00421714">
      <w:pPr>
        <w:pStyle w:val="consplusnormal"/>
        <w:shd w:val="clear" w:color="auto" w:fill="FFFFFF"/>
        <w:spacing w:before="0" w:beforeAutospacing="0" w:after="0" w:afterAutospacing="0" w:line="238" w:lineRule="atLeast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21.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  <w:spacing w:val="4"/>
          <w:bdr w:val="none" w:sz="0" w:space="0" w:color="auto" w:frame="1"/>
        </w:rPr>
        <w:t>В нарушение п. 2 ст. 55 Федерального закона от </w:t>
      </w:r>
      <w:r>
        <w:rPr>
          <w:color w:val="242424"/>
        </w:rPr>
        <w:t>05.04.2013 </w:t>
      </w:r>
      <w:r>
        <w:rPr>
          <w:color w:val="242424"/>
          <w:spacing w:val="4"/>
          <w:bdr w:val="none" w:sz="0" w:space="0" w:color="auto" w:frame="1"/>
        </w:rPr>
        <w:t>№ 44-ФЗ «</w:t>
      </w:r>
      <w:r>
        <w:rPr>
          <w:color w:val="242424"/>
        </w:rPr>
        <w:t>О контрактной системе в сфере закупок товаров, работ, услуг для обеспечения государственных и муниципальных нужд», </w:t>
      </w:r>
      <w:r>
        <w:rPr>
          <w:color w:val="242424"/>
          <w:spacing w:val="4"/>
          <w:bdr w:val="none" w:sz="0" w:space="0" w:color="auto" w:frame="1"/>
        </w:rPr>
        <w:t>при проведении повторного электронного аукциона от 03.04.2014 № 0321300099814000004 на </w:t>
      </w:r>
      <w:r>
        <w:rPr>
          <w:color w:val="242424"/>
        </w:rPr>
        <w:t>оказание услуги по обязательному страхованию гражданской ответственности владельцев транспортных средств (ОСАГО), </w:t>
      </w:r>
      <w:r>
        <w:rPr>
          <w:color w:val="242424"/>
          <w:spacing w:val="4"/>
          <w:bdr w:val="none" w:sz="0" w:space="0" w:color="auto" w:frame="1"/>
        </w:rPr>
        <w:t>заказчиком не внесены изменения в план-график. Указанное нарушение влечет ответственность должностных лиц, установленную ч. 3 ст. 7.30 КоАП РФ.</w:t>
      </w:r>
    </w:p>
    <w:p w14:paraId="673D2A8A" w14:textId="77777777" w:rsidR="00421714" w:rsidRDefault="00421714" w:rsidP="00421714">
      <w:pPr>
        <w:pStyle w:val="consplusnormal"/>
        <w:shd w:val="clear" w:color="auto" w:fill="FFFFFF"/>
        <w:spacing w:before="0" w:beforeAutospacing="0" w:after="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3095D7E9" w14:textId="77777777" w:rsidR="00421714" w:rsidRDefault="00421714" w:rsidP="00421714">
      <w:pPr>
        <w:pStyle w:val="consplusnormal"/>
        <w:shd w:val="clear" w:color="auto" w:fill="FFFFFF"/>
        <w:spacing w:before="0" w:beforeAutospacing="0" w:after="0" w:afterAutospacing="0" w:line="238" w:lineRule="atLeast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22.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  <w:spacing w:val="4"/>
          <w:bdr w:val="none" w:sz="0" w:space="0" w:color="auto" w:frame="1"/>
        </w:rPr>
        <w:t>В нарушение ст. 11</w:t>
      </w:r>
      <w:r>
        <w:rPr>
          <w:color w:val="242424"/>
        </w:rPr>
        <w:t> Федерального закона от 06.12.2011 № 402-ФЗ «О бухгалтерском учете», п.п. 3.44-3.48 приказа Минфина РФ от 13.06.1995 № 49 «Об утверждении Методических указаний по инвентаризации имущества и финансовых обязательств», отсутствует инвентаризация расчетов с покупателями, поставщиками и прочими дебиторами, и кредиторами за проверяемый период с 2013 по 2015 год.</w:t>
      </w:r>
    </w:p>
    <w:p w14:paraId="7F88CF12" w14:textId="77777777" w:rsidR="00421714" w:rsidRDefault="00421714" w:rsidP="00421714">
      <w:pPr>
        <w:pStyle w:val="consplusnormal"/>
        <w:shd w:val="clear" w:color="auto" w:fill="FFFFFF"/>
        <w:spacing w:before="0" w:beforeAutospacing="0" w:after="0" w:afterAutospacing="0" w:line="238" w:lineRule="atLeast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3E7CE60B" w14:textId="77777777" w:rsidR="00421714" w:rsidRDefault="00421714" w:rsidP="00421714">
      <w:pPr>
        <w:pStyle w:val="consplusnormal"/>
        <w:shd w:val="clear" w:color="auto" w:fill="FFFFFF"/>
        <w:spacing w:before="0" w:beforeAutospacing="0" w:after="0" w:afterAutospacing="0" w:line="238" w:lineRule="atLeast"/>
        <w:ind w:left="795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23.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Акт проверки подписан должностными лицами МКУ «АСС г. Лермонтова» с актом разногласий, которые были учтены при подготовке Представления по результатам контрольного мероприятия.</w:t>
      </w:r>
    </w:p>
    <w:p w14:paraId="5891FB40" w14:textId="77777777" w:rsidR="00421714" w:rsidRDefault="00421714" w:rsidP="00421714">
      <w:pPr>
        <w:pStyle w:val="a7"/>
        <w:shd w:val="clear" w:color="auto" w:fill="FFFFFF"/>
        <w:spacing w:before="0" w:beforeAutospacing="0" w:after="0" w:afterAutospacing="0"/>
        <w:ind w:left="79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7360BC7C" w14:textId="77777777" w:rsidR="00421714" w:rsidRDefault="00421714" w:rsidP="00421714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палатой города Лермонтова рекомендовано   администрации города Лермонтова:</w:t>
      </w:r>
    </w:p>
    <w:p w14:paraId="612BD303" w14:textId="77777777" w:rsidR="00421714" w:rsidRDefault="00421714" w:rsidP="00421714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 </w:t>
      </w:r>
    </w:p>
    <w:p w14:paraId="694AFE91" w14:textId="77777777" w:rsidR="00421714" w:rsidRDefault="00421714" w:rsidP="00421714">
      <w:pPr>
        <w:shd w:val="clear" w:color="auto" w:fill="FFFFFF"/>
        <w:ind w:firstLine="567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Принять к сведению результаты проверки.</w:t>
      </w:r>
    </w:p>
    <w:p w14:paraId="7D14F0C4" w14:textId="77777777" w:rsidR="00421714" w:rsidRDefault="00421714" w:rsidP="00421714">
      <w:pPr>
        <w:shd w:val="clear" w:color="auto" w:fill="FFFFFF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Определить меру ответственности должностных лиц, допустивших нарушения. </w:t>
      </w:r>
    </w:p>
    <w:p w14:paraId="27658538" w14:textId="77777777" w:rsidR="00421714" w:rsidRDefault="00421714" w:rsidP="00421714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B46C1D" w14:textId="77777777" w:rsidR="00421714" w:rsidRDefault="00421714" w:rsidP="00421714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30A48C46" w14:textId="77777777" w:rsidR="00421714" w:rsidRDefault="00421714" w:rsidP="00421714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палаты города Лермонтова                                                             Т.В.Мохнатая   </w:t>
      </w:r>
    </w:p>
    <w:p w14:paraId="51BBBDF9" w14:textId="77777777" w:rsidR="00D3397D" w:rsidRPr="00421714" w:rsidRDefault="00D3397D" w:rsidP="00421714">
      <w:bookmarkStart w:id="0" w:name="_GoBack"/>
      <w:bookmarkEnd w:id="0"/>
    </w:p>
    <w:sectPr w:rsidR="00D3397D" w:rsidRPr="0042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5036"/>
    <w:multiLevelType w:val="multilevel"/>
    <w:tmpl w:val="B9988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1205F"/>
    <w:multiLevelType w:val="multilevel"/>
    <w:tmpl w:val="1344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27309"/>
    <w:multiLevelType w:val="multilevel"/>
    <w:tmpl w:val="DEA02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459A7"/>
    <w:rsid w:val="00080138"/>
    <w:rsid w:val="000D77A1"/>
    <w:rsid w:val="00110A3B"/>
    <w:rsid w:val="00122262"/>
    <w:rsid w:val="001577A7"/>
    <w:rsid w:val="00214939"/>
    <w:rsid w:val="002A1A46"/>
    <w:rsid w:val="002B7494"/>
    <w:rsid w:val="002E58A0"/>
    <w:rsid w:val="002F33D1"/>
    <w:rsid w:val="003849C7"/>
    <w:rsid w:val="00421714"/>
    <w:rsid w:val="00462408"/>
    <w:rsid w:val="00587E53"/>
    <w:rsid w:val="006F2504"/>
    <w:rsid w:val="00733BA8"/>
    <w:rsid w:val="00766C65"/>
    <w:rsid w:val="0082373B"/>
    <w:rsid w:val="00951AAA"/>
    <w:rsid w:val="00A27C93"/>
    <w:rsid w:val="00A64C86"/>
    <w:rsid w:val="00A70891"/>
    <w:rsid w:val="00AC198A"/>
    <w:rsid w:val="00B8110F"/>
    <w:rsid w:val="00D3397D"/>
    <w:rsid w:val="00D87779"/>
    <w:rsid w:val="00DF5622"/>
    <w:rsid w:val="00E207A8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  <w:style w:type="paragraph" w:styleId="a7">
    <w:name w:val="List Paragraph"/>
    <w:basedOn w:val="a"/>
    <w:uiPriority w:val="34"/>
    <w:qFormat/>
    <w:rsid w:val="002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59A7"/>
    <w:rPr>
      <w:b/>
      <w:bCs/>
    </w:rPr>
  </w:style>
  <w:style w:type="character" w:customStyle="1" w:styleId="a00">
    <w:name w:val="a0"/>
    <w:basedOn w:val="a0"/>
    <w:rsid w:val="000459A7"/>
  </w:style>
  <w:style w:type="character" w:styleId="a9">
    <w:name w:val="Hyperlink"/>
    <w:basedOn w:val="a0"/>
    <w:uiPriority w:val="99"/>
    <w:semiHidden/>
    <w:unhideWhenUsed/>
    <w:rsid w:val="000459A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6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2A1A46"/>
  </w:style>
  <w:style w:type="paragraph" w:styleId="31">
    <w:name w:val="Body Text 3"/>
    <w:basedOn w:val="a"/>
    <w:link w:val="32"/>
    <w:uiPriority w:val="99"/>
    <w:semiHidden/>
    <w:unhideWhenUsed/>
    <w:rsid w:val="00E207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07A8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20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07A8"/>
  </w:style>
  <w:style w:type="paragraph" w:customStyle="1" w:styleId="consplustitle">
    <w:name w:val="consplustitle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29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29F3"/>
  </w:style>
  <w:style w:type="character" w:customStyle="1" w:styleId="others15">
    <w:name w:val="others15"/>
    <w:basedOn w:val="a0"/>
    <w:rsid w:val="00D87779"/>
  </w:style>
  <w:style w:type="paragraph" w:customStyle="1" w:styleId="conspluscell">
    <w:name w:val="conspluscell"/>
    <w:basedOn w:val="a"/>
    <w:rsid w:val="00D8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21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45E7D6AE2AA587AB364B56C78B328B2D0C0B2581400818209E35B6E1238820A3A0C2C89BF2vBu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2678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2023-08-25T07:34:00Z</dcterms:created>
  <dcterms:modified xsi:type="dcterms:W3CDTF">2023-08-25T08:25:00Z</dcterms:modified>
</cp:coreProperties>
</file>