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A659" w14:textId="77777777" w:rsidR="003F073F" w:rsidRDefault="003F073F" w:rsidP="003F073F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749B7806" w14:textId="77777777" w:rsidR="003F073F" w:rsidRDefault="003F073F" w:rsidP="003F073F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Контрольно-счетной палаты города Лермонтова на проект муниципальной программы города Лермонтова «Развитие образования в городе Лермонтове»</w:t>
      </w:r>
    </w:p>
    <w:p w14:paraId="0B587A44" w14:textId="77777777" w:rsidR="003F073F" w:rsidRDefault="003F073F" w:rsidP="003F073F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C572E63" w14:textId="77777777" w:rsidR="003F073F" w:rsidRDefault="003F073F" w:rsidP="003F073F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04 октября 2022 года                                                                         г. Лермонтов</w:t>
      </w:r>
    </w:p>
    <w:p w14:paraId="179B61D6" w14:textId="77777777" w:rsidR="003F073F" w:rsidRDefault="003F073F" w:rsidP="003F073F">
      <w:pPr>
        <w:shd w:val="clear" w:color="auto" w:fill="FFFFFF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3F05085D" w14:textId="77777777" w:rsidR="003F073F" w:rsidRDefault="003F073F" w:rsidP="003F073F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пункта 7 части 1 статьи 10 Положения о Контрольно-счетной палате города Лермонтова, утвержденного решением Совета города Лермонтова от 26.10.2021 № 59, в соответствии с решением Совета города Лермонтова от 27.11.2018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проекта муниципальной программы «</w:t>
      </w:r>
      <w:r>
        <w:rPr>
          <w:color w:val="000000"/>
          <w:bdr w:val="none" w:sz="0" w:space="0" w:color="auto" w:frame="1"/>
        </w:rPr>
        <w:t>Развитие образования в городе Лермонтове</w:t>
      </w:r>
      <w:r>
        <w:rPr>
          <w:color w:val="242424"/>
        </w:rPr>
        <w:t>» (далее - Программа), разработанной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администрацией города Лермонтова согласно п.п. 1.6. и 2.6. постановления администрации города Лермонтова от 22 октября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2019 года № 1215 «Об утверждении Порядка разработки, реализации оценки эффективности муниципальных программ города Лермонтова Ставропольского края» (далее - Порядок).</w:t>
      </w:r>
    </w:p>
    <w:p w14:paraId="3F1EA569" w14:textId="77777777" w:rsidR="003F073F" w:rsidRDefault="003F073F" w:rsidP="003F073F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поступил в Контрольно-счётную палату города Лермонтова своевременно.</w:t>
      </w:r>
    </w:p>
    <w:p w14:paraId="15BC8DE1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Срок реализации Программы: с 2023 по 2028 годы.</w:t>
      </w:r>
    </w:p>
    <w:p w14:paraId="7D9BB751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Ответственным исполнителем Программы является отдел образования администрация города Лермонтова.</w:t>
      </w:r>
    </w:p>
    <w:p w14:paraId="59D4A2AC" w14:textId="77777777" w:rsidR="003F073F" w:rsidRDefault="003F073F" w:rsidP="003F073F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Соисполнители Программы: </w:t>
      </w:r>
      <w:r>
        <w:rPr>
          <w:color w:val="242424"/>
        </w:rPr>
        <w:t>отдел культуры администрации города Лермонтова, муниципальные бюджетные, казенные дошкольные образовательные учреждения, муниципальные бюджетные общеобразовательные учреждения, муниципальные бюджетные и автономные учреждения дополнительного образования, муниципальное казенное учреждение «Молодежный центр», муниципальное бюджетное учреждение «Центр обслуживания системы образования».</w:t>
      </w:r>
    </w:p>
    <w:p w14:paraId="4D719140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Проект Программы состоит из четырех подпрограмм:</w:t>
      </w:r>
    </w:p>
    <w:p w14:paraId="18DE2C41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Подпрограмма 1 «Развитие дошкольного, общего и дополнительного образования»; не объективно</w:t>
      </w:r>
    </w:p>
    <w:p w14:paraId="1E547196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Подпрограмма 2 «Поддержка детей-инвалидов, детей-сирот и детей, оставшихся без попечения родителей, оздоровление детей»;</w:t>
      </w:r>
    </w:p>
    <w:p w14:paraId="28965545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Подпрограмма 3 «Молодежь города Лермонтова»;</w:t>
      </w:r>
    </w:p>
    <w:p w14:paraId="2A520060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Подпрограмма 4 «Обеспечение реализации программы «Развитие образования в городе Лермонтове» и общепрограммные мероприятия.</w:t>
      </w:r>
    </w:p>
    <w:p w14:paraId="26E52138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Финансовое обеспечение Программы предлагается осуществлять за счет средств бюджета Ставропольского края и бюджета города Лермонтова.</w:t>
      </w:r>
    </w:p>
    <w:p w14:paraId="3F38199E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 целом объем финансового обеспечения Программы составит</w:t>
      </w:r>
      <w:r>
        <w:rPr>
          <w:color w:val="000000"/>
          <w:bdr w:val="none" w:sz="0" w:space="0" w:color="auto" w:frame="1"/>
        </w:rPr>
        <w:br/>
        <w:t>2 254 197,39 тыс. рублей, в том числе:</w:t>
      </w:r>
    </w:p>
    <w:p w14:paraId="663B85AF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Средства краевого бюджета 1 074 791,00 тыс. руб.: в 2023 году –</w:t>
      </w:r>
      <w:r>
        <w:rPr>
          <w:color w:val="000000"/>
          <w:bdr w:val="none" w:sz="0" w:space="0" w:color="auto" w:frame="1"/>
        </w:rPr>
        <w:br/>
        <w:t>179 039,85 тыс. руб.; в 2024 году – 179 150,23 тыс. руб.; в 2025 году –</w:t>
      </w:r>
      <w:r>
        <w:rPr>
          <w:color w:val="000000"/>
          <w:bdr w:val="none" w:sz="0" w:space="0" w:color="auto" w:frame="1"/>
        </w:rPr>
        <w:br/>
        <w:t>179 150,23 тыс. руб.; в 2026 году – 179 150,23 тыс. руб.; в 2027 году –</w:t>
      </w:r>
      <w:r>
        <w:rPr>
          <w:color w:val="000000"/>
          <w:bdr w:val="none" w:sz="0" w:space="0" w:color="auto" w:frame="1"/>
        </w:rPr>
        <w:br/>
        <w:t>179 150,23 тыс. руб.; в 2028 году – 179 150,23 тыс. руб.</w:t>
      </w:r>
    </w:p>
    <w:p w14:paraId="148468C3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Средства бюджета города Лермонтова 1179406,39 тыс. рублей: в 2023 году – 196 798,49 тыс. руб.; в 2024 году – 196521,58 тыс. руб.; в 2025 году – 196521,58 тыс. руб.; в 2026 году – 196521,58 тыс. руб.; в 2027 году – 196521,58 тыс. руб.; в 2028 году – 196521,58 тыс. руб.</w:t>
      </w:r>
    </w:p>
    <w:p w14:paraId="36B3C0AE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Средства бюджета города Лермонтова, предусмотренные на реализацию Программы, с 2023 по 2028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28F3A3C3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Для достижения целей Программы и решения задач подпрограмм Программы предлагается утвердить значение 13 индикаторов (показателей).</w:t>
      </w:r>
    </w:p>
    <w:p w14:paraId="25DE2D6F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 нарушение пункта 4.10 Методических указаний в Приложении 4, индикаторы (№ п/п. 8-11), информация об источнике информации (графа 4) содержат формулировку «Отдел ОФКС». Данная формулировка не относится к формам государственного (федерального) статистического наблюдения, необходимо утвердить методику расчета показателей.</w:t>
      </w:r>
    </w:p>
    <w:p w14:paraId="5781BAA3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Кроме того, индикатор достижения цели Подпрограммы 2 – «Количество детей – сирот и детей, оставшихся без попечения родителей, воспользовавшихся правом бесплатного проезда» сформулирован необъективно. Необходимо обеспечить данную категорию полностью, которая будет отражать полное и своевременное обеспечение достижения цели.</w:t>
      </w:r>
    </w:p>
    <w:p w14:paraId="26E1EBB6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 мероприятию «Расходы на обеспечение деятельности (оказание услуг) муниципальных учреждений» (МАУ ДО ДЮСШ) объем муниципального задания на период действия программы планируется: 2022 год - 34 650,92 тыс. руб.; 2023 год - 34 4689,92 тыс. руб.</w:t>
      </w:r>
    </w:p>
    <w:p w14:paraId="441C7F8E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Ввиду того, что в бассейне, являющемся имуществом МАУ ДО ДЮСШ произошла авария, требующая ремонтных работ капитального характера, возможность его использования предполагается с 01 июня 2023 года т.е. в течение 5 месяцев коммунальные расходы по бассейну осуществляется не будут.</w:t>
      </w:r>
    </w:p>
    <w:p w14:paraId="14564DA5" w14:textId="77777777" w:rsidR="003F073F" w:rsidRDefault="003F073F" w:rsidP="003F073F">
      <w:pPr>
        <w:shd w:val="clear" w:color="auto" w:fill="FFFFFF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 основании сказанного, Контрольно-счетная палата города Лермонтова считает, что субсидия на выполнение муниципального задания по МАУ ДО ДЮСШ должна быть пересчитана в сторону уменьшения.</w:t>
      </w:r>
    </w:p>
    <w:p w14:paraId="4DED6B5D" w14:textId="77777777" w:rsidR="003F073F" w:rsidRDefault="003F073F" w:rsidP="003F073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83CA002" w14:textId="77777777" w:rsidR="003F073F" w:rsidRDefault="003F073F" w:rsidP="003F073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D342AC" w14:textId="77777777" w:rsidR="003F073F" w:rsidRDefault="003F073F" w:rsidP="003F073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Председатель Контрольно-счетной</w:t>
      </w:r>
    </w:p>
    <w:p w14:paraId="1BB18113" w14:textId="77777777" w:rsidR="003F073F" w:rsidRDefault="003F073F" w:rsidP="003F073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Палаты города Лермонтова                                                       А.С. Бондарев </w:t>
      </w:r>
    </w:p>
    <w:p w14:paraId="06DCE4D0" w14:textId="77777777" w:rsidR="00100861" w:rsidRPr="003F073F" w:rsidRDefault="00100861" w:rsidP="003F073F">
      <w:bookmarkStart w:id="0" w:name="_GoBack"/>
      <w:bookmarkEnd w:id="0"/>
    </w:p>
    <w:sectPr w:rsidR="00100861" w:rsidRPr="003F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0C4DA4"/>
    <w:rsid w:val="00100861"/>
    <w:rsid w:val="001C66E4"/>
    <w:rsid w:val="002037EF"/>
    <w:rsid w:val="002529CB"/>
    <w:rsid w:val="003F073F"/>
    <w:rsid w:val="00411120"/>
    <w:rsid w:val="0046158E"/>
    <w:rsid w:val="00477212"/>
    <w:rsid w:val="0054194C"/>
    <w:rsid w:val="006A60E2"/>
    <w:rsid w:val="00713ABF"/>
    <w:rsid w:val="00B043CA"/>
    <w:rsid w:val="00B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58E"/>
    <w:rPr>
      <w:color w:val="0000FF"/>
      <w:u w:val="single"/>
    </w:rPr>
  </w:style>
  <w:style w:type="paragraph" w:customStyle="1" w:styleId="msonormal0">
    <w:name w:val="mso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6E4"/>
    <w:rPr>
      <w:b/>
      <w:bCs/>
    </w:rPr>
  </w:style>
  <w:style w:type="paragraph" w:customStyle="1" w:styleId="default">
    <w:name w:val="default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66E4"/>
    <w:rPr>
      <w:i/>
      <w:iCs/>
    </w:rPr>
  </w:style>
  <w:style w:type="paragraph" w:customStyle="1" w:styleId="conspluscell">
    <w:name w:val="conspluscel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66E4"/>
    <w:rPr>
      <w:color w:val="800080"/>
      <w:u w:val="single"/>
    </w:rPr>
  </w:style>
  <w:style w:type="paragraph" w:styleId="a8">
    <w:name w:val="Title"/>
    <w:basedOn w:val="a"/>
    <w:link w:val="a9"/>
    <w:uiPriority w:val="10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C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7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7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2023-08-25T09:26:00Z</dcterms:created>
  <dcterms:modified xsi:type="dcterms:W3CDTF">2023-08-25T11:36:00Z</dcterms:modified>
</cp:coreProperties>
</file>