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8055A" w14:textId="77777777" w:rsidR="005C7061" w:rsidRDefault="005C7061" w:rsidP="005C7061">
      <w:pPr>
        <w:pStyle w:val="3"/>
        <w:shd w:val="clear" w:color="auto" w:fill="FFFFFF"/>
        <w:spacing w:before="0" w:beforeAutospacing="0" w:after="225" w:afterAutospacing="0"/>
        <w:rPr>
          <w:rFonts w:ascii="Georgia" w:hAnsi="Georgia"/>
          <w:b w:val="0"/>
          <w:bCs w:val="0"/>
          <w:color w:val="333333"/>
          <w:sz w:val="24"/>
          <w:szCs w:val="24"/>
        </w:rPr>
      </w:pPr>
      <w:r>
        <w:rPr>
          <w:rFonts w:ascii="Georgia" w:hAnsi="Georgia"/>
          <w:b w:val="0"/>
          <w:bCs w:val="0"/>
          <w:color w:val="333333"/>
          <w:sz w:val="24"/>
          <w:szCs w:val="24"/>
        </w:rPr>
        <w:t>Экспертное заключение</w:t>
      </w:r>
    </w:p>
    <w:p w14:paraId="0AC249A1" w14:textId="77777777" w:rsidR="005C7061" w:rsidRDefault="005C7061" w:rsidP="005C7061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Контрольно-счетной палаты города Лермонтова по проекту решения</w:t>
      </w:r>
      <w:r>
        <w:rPr>
          <w:color w:val="242424"/>
        </w:rPr>
        <w:br/>
        <w:t>Совета города Лермонтова «О внесении изменений в решение Совета города Лермонтова от 14 декабря 2021 года № 77 «О бюджете города Лермонтова на 2022 год и плановый период 2023 и 2024 годов»</w:t>
      </w:r>
    </w:p>
    <w:p w14:paraId="5A8F69BF" w14:textId="77777777" w:rsidR="005C7061" w:rsidRDefault="005C7061" w:rsidP="005C7061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AD8B06F" w14:textId="77777777" w:rsidR="005C7061" w:rsidRDefault="005C7061" w:rsidP="005C7061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31 мая 2022 года                                                                            г. Лермонтов</w:t>
      </w:r>
    </w:p>
    <w:p w14:paraId="75F56950" w14:textId="77777777" w:rsidR="005C7061" w:rsidRDefault="005C7061" w:rsidP="005C7061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</w:t>
      </w:r>
    </w:p>
    <w:p w14:paraId="62D61DD8" w14:textId="77777777" w:rsidR="005C7061" w:rsidRDefault="005C7061" w:rsidP="005C7061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соответствии со статьей 9 Бюджетного кодекса Российской Федерации (далее – БК РФ), пунктом 10 статьи 35 Федерального закона от 06.10.2003г. №131-ФЗ «Об общих принципах местного самоуправления в РФ»</w:t>
      </w:r>
      <w:r>
        <w:rPr>
          <w:color w:val="242424"/>
        </w:rPr>
        <w:br/>
        <w:t>и  пунктом 2 статьи 29 Устава города Лермонтова, проект решения Совета города Лермонтова «О внесении изменений в решение Совета города Лермонтова от 14 декабря 2021 года № 77 «О бюджете города Лермонтова на 2022 год и плановый период 2023 и 2024 годов» (далее - проект) разработан в пределах полномочий органов местного самоуправления Российской Федерации и его утверждение находится в компетенции Совета города Лермонтова.</w:t>
      </w:r>
    </w:p>
    <w:p w14:paraId="4B43C401" w14:textId="77777777" w:rsidR="005C7061" w:rsidRDefault="005C7061" w:rsidP="005C7061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1C340B8" w14:textId="77777777" w:rsidR="005C7061" w:rsidRDefault="005C7061" w:rsidP="005C7061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В приложении 3 «Распределение доходов местного бюджета по группам, подгруппам и статьям классификации доходов бюджетов бюджетной классификации Российской Федерации на 2022 год»:</w:t>
      </w:r>
    </w:p>
    <w:p w14:paraId="3A968AF7" w14:textId="77777777" w:rsidR="005C7061" w:rsidRDefault="005C7061" w:rsidP="005C7061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1.1.  Произведено перераспределение неналоговых доходов на основании письма главного администратора доходов бюджета города Лермонтова управления имущественных отношений и администрации города Лермонтова на сумму </w:t>
      </w:r>
      <w:r>
        <w:rPr>
          <w:color w:val="000000"/>
          <w:bdr w:val="none" w:sz="0" w:space="0" w:color="auto" w:frame="1"/>
        </w:rPr>
        <w:t>2 742,95 тыс. руб.</w:t>
      </w:r>
      <w:r>
        <w:rPr>
          <w:color w:val="242424"/>
        </w:rPr>
        <w:t>, в том числе:</w:t>
      </w:r>
    </w:p>
    <w:p w14:paraId="3C5E0172" w14:textId="77777777" w:rsidR="005C7061" w:rsidRDefault="005C7061" w:rsidP="005C7061">
      <w:pPr>
        <w:shd w:val="clear" w:color="auto" w:fill="FFFFFF"/>
        <w:spacing w:after="15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 в сумме – 1 371,47 тыс. руб.;</w:t>
      </w:r>
    </w:p>
    <w:p w14:paraId="7D6A497A" w14:textId="77777777" w:rsidR="005C7061" w:rsidRDefault="005C7061" w:rsidP="005C7061">
      <w:pPr>
        <w:shd w:val="clear" w:color="auto" w:fill="FFFFFF"/>
        <w:spacing w:after="15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225,74 тыс. руб.;</w:t>
      </w:r>
    </w:p>
    <w:p w14:paraId="7191D011" w14:textId="77777777" w:rsidR="005C7061" w:rsidRDefault="005C7061" w:rsidP="005C7061">
      <w:pPr>
        <w:shd w:val="clear" w:color="auto" w:fill="FFFFFF"/>
        <w:spacing w:after="15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доходы от реализации иного имущества, находящегося в собственности городских округов (за исключением имущества муниципальных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 908,73 тыс. руб.;</w:t>
      </w:r>
    </w:p>
    <w:p w14:paraId="01E81B09" w14:textId="77777777" w:rsidR="005C7061" w:rsidRDefault="005C7061" w:rsidP="005C7061">
      <w:pPr>
        <w:shd w:val="clear" w:color="auto" w:fill="FFFFFF"/>
        <w:spacing w:after="150"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 237,00 тыс. руб.</w:t>
      </w:r>
    </w:p>
    <w:p w14:paraId="4061C950" w14:textId="77777777" w:rsidR="005C7061" w:rsidRDefault="005C7061" w:rsidP="005C7061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274DFE1" w14:textId="77777777" w:rsidR="005C7061" w:rsidRDefault="005C7061" w:rsidP="005C7061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FF0000"/>
          <w:bdr w:val="none" w:sz="0" w:space="0" w:color="auto" w:frame="1"/>
        </w:rPr>
        <w:t> </w:t>
      </w:r>
    </w:p>
    <w:p w14:paraId="58BD6EBD" w14:textId="77777777" w:rsidR="005C7061" w:rsidRDefault="005C7061" w:rsidP="005C7061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FF0000"/>
          <w:bdr w:val="none" w:sz="0" w:space="0" w:color="auto" w:frame="1"/>
        </w:rPr>
        <w:t> </w:t>
      </w:r>
      <w:r>
        <w:rPr>
          <w:color w:val="242424"/>
        </w:rPr>
        <w:t>1.2. Произведено увеличение доходной части бюджета города Лермонтова в сумме 35 764,73 тыс. руб. за счет безвозмездных поступлений от других бюджетов бюджетной системы Российской Федерации (на основании уведомлений о предоставлении субсидий, субвенций, иных межбюджетных трансфертов, имеющих целевое назначение).</w:t>
      </w:r>
    </w:p>
    <w:p w14:paraId="764E24BF" w14:textId="77777777" w:rsidR="005C7061" w:rsidRDefault="005C7061" w:rsidP="005C7061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FF0000"/>
          <w:bdr w:val="none" w:sz="0" w:space="0" w:color="auto" w:frame="1"/>
        </w:rPr>
        <w:lastRenderedPageBreak/>
        <w:t> </w:t>
      </w:r>
    </w:p>
    <w:p w14:paraId="2EE4AD4C" w14:textId="77777777" w:rsidR="005C7061" w:rsidRDefault="005C7061" w:rsidP="005C7061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Внесены изменения в распределение бюджетных ассигнований по разделам (Рз) и подразделам (ПР), целевым статьям (ЦСР) и видам расходов (ВР) классификации расходов бюджета в ведомственной структуре расходов местного бюджета (ГРБс), предусмотренной приложением 5 к решению Совета города Лермонтова «О бюджете города Лермонтова на 2022 год и плановый период 2023 и 2024 годов», а именно:</w:t>
      </w:r>
    </w:p>
    <w:p w14:paraId="15D90478" w14:textId="77777777" w:rsidR="005C7061" w:rsidRDefault="005C7061" w:rsidP="005C7061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2.1. в соответствии с изменениями доходной части бюджета по безвозмездным поступлениям из бюджетов других уровней на основании приказов финансового управления администрации города Лермонтова внесены соответствующие изменения в расходную  часть бюджета в части  увеличения в 2022 году на сумму 35 764,73 тыс. руб. (на основании уведомлений о предоставлении субсидий, субвенций, иных межбюджетных трансфертов, имеющих целевое назначение).</w:t>
      </w:r>
    </w:p>
    <w:p w14:paraId="418D2A7D" w14:textId="77777777" w:rsidR="005C7061" w:rsidRDefault="005C7061" w:rsidP="005C7061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2.2. Произведено увеличение ассигнований главным распорядителям бюджетных средств за счет остатков денежных средств, сложившихся на счете местного бюджета на 01.01.2022 года  в сумме 9 434,97 тыс. руб. в том числе:</w:t>
      </w:r>
    </w:p>
    <w:p w14:paraId="5FA3CE68" w14:textId="77777777" w:rsidR="005C7061" w:rsidRDefault="005C7061" w:rsidP="005C7061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администрации города Лермонтова в сумме 1 540,00 тыс. руб. на  выполнение первого этапа работ (70 % от стоимости контракта) по разработке нового Генерального плана развития города Лермонтова Ставропольского края. По данному вопросу было установлено (повторно), что коммерческие предложения прдеставленные в диапозоне 2 600,00 тыс. – 2 800,00 тыс.руб. сомнительны, ввиду поступивших коммерческих предложений в диапозоне 700-800 тыс.руб. Таким образом, ценовой вопрос проработан неэффективно;</w:t>
      </w:r>
    </w:p>
    <w:p w14:paraId="2A32532F" w14:textId="77777777" w:rsidR="005C7061" w:rsidRDefault="005C7061" w:rsidP="005C7061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управлению имущественных отношений администрации города Лермонтова в сумме 3 604,34 тыс. руб., в том числе:</w:t>
      </w:r>
    </w:p>
    <w:p w14:paraId="67ADFF06" w14:textId="77777777" w:rsidR="005C7061" w:rsidRDefault="005C7061" w:rsidP="005C7061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в сумме 538,01 тыс. руб. на выполнение работ по обустройству пешеходного перехода по национальному стандарту в районе МБДОУ ЦРР</w:t>
      </w:r>
      <w:r>
        <w:rPr>
          <w:color w:val="242424"/>
        </w:rPr>
        <w:br/>
        <w:t>№ 11 «Малыш» по улице Патриса Лумумбы 51. Увеличение ассигнований потребовалось в связи с перерасчетом сметной документации;</w:t>
      </w:r>
    </w:p>
    <w:p w14:paraId="191D77ED" w14:textId="77777777" w:rsidR="005C7061" w:rsidRDefault="005C7061" w:rsidP="005C7061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в сумме 496,32 тыс. руб. на разработку комплексных схем организации дорожного движения на территории города Лермонтова;</w:t>
      </w:r>
    </w:p>
    <w:p w14:paraId="1A8E8469" w14:textId="77777777" w:rsidR="005C7061" w:rsidRDefault="005C7061" w:rsidP="005C7061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в сумме 110,00 тыс. руб. на проведение работ по инвентаризации зеленых насаждений на территории города Лермонтова;</w:t>
      </w:r>
    </w:p>
    <w:p w14:paraId="687A644B" w14:textId="77777777" w:rsidR="005C7061" w:rsidRDefault="005C7061" w:rsidP="005C7061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в сумме 2 460,00 тыс. руб. из которых: 959,11 тыс. руб. на ремонт тротуара по ул. Октябрьской от ул. Спортивной до ул. Ленина;</w:t>
      </w:r>
      <w:r>
        <w:rPr>
          <w:color w:val="242424"/>
        </w:rPr>
        <w:br/>
        <w:t>548,72 тыс. руб. на ремонт асфальтобетонного покрытия тротуара по</w:t>
      </w:r>
      <w:r>
        <w:rPr>
          <w:color w:val="242424"/>
        </w:rPr>
        <w:br/>
        <w:t>ул. Патриса Лумумбы от ул. Комсомольской до ул. Первомайской;</w:t>
      </w:r>
      <w:r>
        <w:rPr>
          <w:color w:val="242424"/>
        </w:rPr>
        <w:br/>
        <w:t>491,80 тыс. руб. на ремонт обочины и устройство кювета на автомобильных дорогах города Лермонтова; 460,37 тыс.руб. ремонт въездов во дворы</w:t>
      </w:r>
      <w:r>
        <w:rPr>
          <w:color w:val="242424"/>
        </w:rPr>
        <w:br/>
        <w:t>по ул. Патриса Лемумбы и ул. Волкова);</w:t>
      </w:r>
    </w:p>
    <w:p w14:paraId="3A667B45" w14:textId="77777777" w:rsidR="005C7061" w:rsidRDefault="005C7061" w:rsidP="005C7061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отделу образования, физической культуры и спорта администрации гороад Лермонтова в сумме </w:t>
      </w:r>
      <w:r>
        <w:rPr>
          <w:color w:val="000000"/>
          <w:bdr w:val="none" w:sz="0" w:space="0" w:color="auto" w:frame="1"/>
        </w:rPr>
        <w:t>4 156,00 тыс. руб. </w:t>
      </w:r>
      <w:r>
        <w:rPr>
          <w:color w:val="242424"/>
        </w:rPr>
        <w:t>, в том числе:</w:t>
      </w:r>
    </w:p>
    <w:p w14:paraId="0893E0BC" w14:textId="77777777" w:rsidR="005C7061" w:rsidRDefault="005C7061" w:rsidP="005C7061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в сумме 47,99 тыс. руб., из которых 29,99 тыс. руб. на приобретение нового холодильника для хранения молочной продукции, 18,00 тыс. руб. на приобретение новой варочной панели электрической печи в МБОУ детский сад № 15 «Сказка»;</w:t>
      </w:r>
    </w:p>
    <w:p w14:paraId="2C213788" w14:textId="77777777" w:rsidR="005C7061" w:rsidRDefault="005C7061" w:rsidP="005C7061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в сумме 81,79 тыс. руб. на обеспечение софинансирования с краевым бюджетом на проведение антитеррористических мероприятий в муниципальных образовательных организациях;</w:t>
      </w:r>
    </w:p>
    <w:p w14:paraId="115C2ED5" w14:textId="77777777" w:rsidR="005C7061" w:rsidRDefault="005C7061" w:rsidP="005C7061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в сумме 2 224,90 тыс. руб. на проведение работ по разработке сметной документации на производство работ по капитальному ремонту зданий МБОУ СОШ № 1 города Лермонтова, МБОУ СОШ № 4 города Лермонтова, МБОУ СОШ № 5 города Лермонтова, а также проведение государственной экспертизы по определению достоверности проектно-сметной документации  (исполнение поручений Губернатора Ставропольского края по итогам совещания по вопросу проведения на территории Ставропольского края капитального ремонта общеобразовательных организаций и отбором объектов общеобразовательных организаций на 2023-2025 годы);</w:t>
      </w:r>
    </w:p>
    <w:p w14:paraId="187D4D5D" w14:textId="77777777" w:rsidR="005C7061" w:rsidRDefault="005C7061" w:rsidP="005C7061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в сумме 1 801,31 тыс. руб. на увеличение расходов на продукты питания в дошкольных организациях;</w:t>
      </w:r>
    </w:p>
    <w:p w14:paraId="1A0DB42A" w14:textId="77777777" w:rsidR="005C7061" w:rsidRDefault="005C7061" w:rsidP="005C7061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отделу культуры администрации города Лермонтова в сумме</w:t>
      </w:r>
      <w:r>
        <w:rPr>
          <w:color w:val="242424"/>
        </w:rPr>
        <w:br/>
        <w:t>64,47 тыс. руб. для организации и проведения «Дня призывника» на приобретение памятных подарков для торжественного вручения (кепки, фляжки);</w:t>
      </w:r>
    </w:p>
    <w:p w14:paraId="1AC57EC2" w14:textId="77777777" w:rsidR="005C7061" w:rsidRDefault="005C7061" w:rsidP="005C7061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контрольно-счетной палате города Лермонтова в сумме</w:t>
      </w:r>
      <w:r>
        <w:rPr>
          <w:color w:val="242424"/>
        </w:rPr>
        <w:br/>
        <w:t>70,16 тыс. руб. на увеличение ФОТ, в связи с выплатой компенсации за неиспользованный отпуск сотруднику при увольнении.</w:t>
      </w:r>
    </w:p>
    <w:p w14:paraId="259CA79A" w14:textId="77777777" w:rsidR="005C7061" w:rsidRDefault="005C7061" w:rsidP="005C7061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5D69198" w14:textId="77777777" w:rsidR="005C7061" w:rsidRDefault="005C7061" w:rsidP="005C7061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2.3. На основании писем главных распорядителей бюджетных средств произведено перераспределение плановых назначений по управлению имущественных отношений администрации города Лермонтова между видами расходов на сумму 129,780 тыс. руб. в связи с необходимостью введения должности кладовщика в МКУ «ОКС». Экономия сложилась за счет средств предусмотренных на заключение договоров ГПХ.</w:t>
      </w:r>
    </w:p>
    <w:p w14:paraId="139C351C" w14:textId="77777777" w:rsidR="005C7061" w:rsidRDefault="005C7061" w:rsidP="005C7061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FF0000"/>
          <w:bdr w:val="none" w:sz="0" w:space="0" w:color="auto" w:frame="1"/>
        </w:rPr>
        <w:t> </w:t>
      </w:r>
    </w:p>
    <w:p w14:paraId="6AAE322F" w14:textId="77777777" w:rsidR="005C7061" w:rsidRDefault="005C7061" w:rsidP="005C7061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Внесены изменения в распределение бюджетных ассигнований по главным распорядителям средств местного бюджета (Грбс), разделам (Рз), подразделам (ПР), целевым статьям (муниципальным программам и непрограммным направлениям деятельности) (ЦСР) группам и подгруппам  видов расходов (ВР) классификации расходов бюджетов в ведомственной структуре расходов местного бюджета на плановый                                                                                               период 2023 и 2024 годов». Произведено увеличение бюджетных ассигнований администрации города Лермонтова в сумме 660,00 тыс. руб. на выполнение второго этапа работ (30 % от стоимости контракта) по разработке нового Генерального плана развития города Лермонтова Ставропольского края.</w:t>
      </w:r>
    </w:p>
    <w:p w14:paraId="37C82C10" w14:textId="77777777" w:rsidR="005C7061" w:rsidRDefault="005C7061" w:rsidP="005C7061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Увеличение ассигнований средств местного бюджета повлекло за собой увеличение суммы условно утвержденных расходов в размере 16,92 тыс. руб.</w:t>
      </w:r>
    </w:p>
    <w:p w14:paraId="154F2660" w14:textId="77777777" w:rsidR="005C7061" w:rsidRDefault="005C7061" w:rsidP="005C7061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FF0000"/>
          <w:bdr w:val="none" w:sz="0" w:space="0" w:color="auto" w:frame="1"/>
        </w:rPr>
        <w:t> </w:t>
      </w:r>
    </w:p>
    <w:p w14:paraId="187FEC12" w14:textId="77777777" w:rsidR="005C7061" w:rsidRDefault="005C7061" w:rsidP="005C7061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 В соответствии с абзацем 3 пункта 3 статьи 217 Бюджетного кодекса Российской Федерации, а также статьи 32.1 Положения о бюджетном процессе в городе Лермонтове, утвержденного решением Совета города Лермонтова от 30.10.2018 № 57 «Об утверждении Положения о бюджетном процессе в городе Лермонтове» на основании приказов финансового управления администрации города Лермонтова были внесены изменения в сводную бюджетную роспись местного бюджета в 2022 году на сумму 695,12 тыс. руб..</w:t>
      </w:r>
    </w:p>
    <w:p w14:paraId="7E90350B" w14:textId="77777777" w:rsidR="005C7061" w:rsidRDefault="005C7061" w:rsidP="005C7061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D4FE446" w14:textId="77777777" w:rsidR="005C7061" w:rsidRDefault="005C7061" w:rsidP="005C7061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 Внесение изменений в бюджет повлекло за собой необходимость изменения редакции статей 1,4,5,6, 8 решения Совета города Лермонтова</w:t>
      </w:r>
      <w:r>
        <w:rPr>
          <w:color w:val="242424"/>
        </w:rPr>
        <w:br/>
        <w:t xml:space="preserve">от 14 декабря 2021 года № 77 «О бюджете города Лермонтова на 2022 год и плановый период 2023 и 2024 годов» и приложений: 1 «Источники финансирования дефицита бюджета города Лермонтова и погашения долговых обязательств города Лермонтова на 2022 год», 2 «Источники </w:t>
      </w:r>
      <w:r>
        <w:rPr>
          <w:color w:val="242424"/>
        </w:rPr>
        <w:lastRenderedPageBreak/>
        <w:t>финансирования дефицита бюджета города Лермонтова и погашения долговых обязательств города Лермонтова на плановый период 2023 и 2024 годов», 3 «Распределение доходов местного бюджета по группам, подгруппам и статьям классификации доходов бюджетов бюджетной классификации Российской Федерации на 2022 год», 9 «Распределение бюджетных ассигнований по разделам (Рз), подразделам (ПР) классификации расходов бюджетов на 2022 год»,</w:t>
      </w:r>
      <w:r>
        <w:rPr>
          <w:color w:val="242424"/>
        </w:rPr>
        <w:br/>
        <w:t>10 «Распределение бюджетных ассигнований по разделам (Рз), подразделам (ПР) классификации расходов бюджетов на плановый период 2023 и 2024 годов», 14 «Программа муниципальных заимствований города Лермонтова на плановый период 2023и 2024 годов».</w:t>
      </w:r>
    </w:p>
    <w:p w14:paraId="086727A6" w14:textId="7CF5463D" w:rsidR="002A46BD" w:rsidRPr="005C7061" w:rsidRDefault="005C7061" w:rsidP="005C7061">
      <w:r>
        <w:rPr>
          <w:color w:val="333333"/>
          <w:shd w:val="clear" w:color="auto" w:fill="FFFFFF"/>
        </w:rPr>
        <w:t>Настоящий проект соответствует бюджетному законодательству и может быть принят к рассмотрению Советом города Лермонтова.</w:t>
      </w:r>
      <w:bookmarkStart w:id="0" w:name="_GoBack"/>
      <w:bookmarkEnd w:id="0"/>
    </w:p>
    <w:sectPr w:rsidR="002A46BD" w:rsidRPr="005C7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3F"/>
    <w:rsid w:val="000B56C2"/>
    <w:rsid w:val="00244B1A"/>
    <w:rsid w:val="002A46BD"/>
    <w:rsid w:val="005C7061"/>
    <w:rsid w:val="0067683F"/>
    <w:rsid w:val="007378E3"/>
    <w:rsid w:val="00746341"/>
    <w:rsid w:val="00A4628B"/>
    <w:rsid w:val="00B176B8"/>
    <w:rsid w:val="00B62FCC"/>
    <w:rsid w:val="00D8179C"/>
    <w:rsid w:val="00E80287"/>
    <w:rsid w:val="00EA6AD2"/>
    <w:rsid w:val="00F9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2D91"/>
  <w15:chartTrackingRefBased/>
  <w15:docId w15:val="{3D8EDEEB-8207-480B-BEFF-319590C5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02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463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63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basedOn w:val="a"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46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0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1">
    <w:name w:val="Body Text Indent 3"/>
    <w:basedOn w:val="a"/>
    <w:link w:val="32"/>
    <w:uiPriority w:val="99"/>
    <w:semiHidden/>
    <w:unhideWhenUsed/>
    <w:rsid w:val="00E802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80287"/>
    <w:rPr>
      <w:sz w:val="16"/>
      <w:szCs w:val="16"/>
    </w:rPr>
  </w:style>
  <w:style w:type="paragraph" w:customStyle="1" w:styleId="consplusnonformat">
    <w:name w:val="consplusnonformat"/>
    <w:basedOn w:val="a"/>
    <w:rsid w:val="00A4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1498</Words>
  <Characters>8545</Characters>
  <Application>Microsoft Office Word</Application>
  <DocSecurity>0</DocSecurity>
  <Lines>71</Lines>
  <Paragraphs>20</Paragraphs>
  <ScaleCrop>false</ScaleCrop>
  <Company/>
  <LinksUpToDate>false</LinksUpToDate>
  <CharactersWithSpaces>10023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2023-08-25T11:44:00Z</dcterms:created>
  <dcterms:modified xsi:type="dcterms:W3CDTF">2023-08-25T11:56:00Z</dcterms:modified>
</cp:coreProperties>
</file>