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693A" w14:textId="77777777" w:rsidR="001C66E4" w:rsidRDefault="001C66E4" w:rsidP="001C66E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Контрольно-счетной палаты города Лермонтова на проект решения Совета города Лермонтова «О бюджете города Лермонтова на 2023 год и плановый период 2024 и 2025 годов»</w:t>
      </w:r>
    </w:p>
    <w:p w14:paraId="6A9BCE54" w14:textId="77777777" w:rsidR="001C66E4" w:rsidRDefault="001C66E4" w:rsidP="001C66E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76475AE2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Заключение Контрольно-счетной палаты города Лермонтова на проект решения Совета города Лермонтова «О бюджете города Лермонтова на 2023 год и плановый период 2024 и 2025 годов» (далее – Заключение) подготовлено в соответствии с пунктом 2 статьи 157 Бюджетного кодекса Российской Федерации (далее – БК РФ), статьей 8 решения Совета города Лермонтова 30.10.2018 № 57 «Об утверждении Положения о бюджетном процессе в городе Лермонтове» (далее – решение Совета № 57), пунктом 2 части 1 статьи 10 решения Совета города Лермонтова от 26.10.2021г. № 59 «О контрольно-счетной палате города Лермонтова».</w:t>
      </w:r>
    </w:p>
    <w:p w14:paraId="2A767F4C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подготовке Заключения контрольно-счетной палатой города Лермонтова (далее – контрольно-счетная палата) учтены направления бюджетной и налоговой политики города Лермонтова на 2023 год и плановый период 2024 и 2025 годов, утвержденные постановлением администрации города Лермонтова от 09 сентября 2022 года № 679 (далее – основные направления бюджетной и налоговой политики) и основные направления долговой политики города Лермонтова на 2023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год и плановый период 2024 и 2025 годов, утвержденные постановлением администрации города Лермонтова от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br/>
        <w:t>09 сентября 2022 года № 680 (далее – основные направления долговой политики), программа консолидации бюджетных средств в целях оздоровления государственных финансов Ставропольского края на 2018-2024 годы, утвержденная распоряжением Правительства Ставропольского кря от 28 сентября 2018 года № 402-рп, и программа оздоровления муниципальных финансов города Лермонтова на 2018-2024 годы, утвержденная постановлением администрации города Лермонтова от 29.11.2018 г. № 965, прогноз социально-экономического развития города Лермонтова Ставропольского края до 2025 года, утвержденный распоряжением администрации города Лермонтова от 25.11.2022 г. № 218-р и бюджетный прогноз города Лермонтова до 2025 года, утверждённый постановлением администрации города Лермонтова от 23.12.2019 № 1439.</w:t>
      </w:r>
    </w:p>
    <w:p w14:paraId="1EFE4F5E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решения Совета города Лермонтова «О бюджете города Лермонтова на 2023 год и плановый период 2024 и 2025 годов» (далее – Проект) представлен на рассмотрение в Совет города Лермонтова в срок, определенный Положением о бюджетном процессе в городе Лермонтове.</w:t>
      </w:r>
    </w:p>
    <w:p w14:paraId="1D378AF0" w14:textId="77777777" w:rsidR="001C66E4" w:rsidRDefault="001C66E4" w:rsidP="001C66E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76D9DF18" w14:textId="77777777" w:rsidR="001C66E4" w:rsidRDefault="001C66E4" w:rsidP="001C66E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Проверка и анализ обоснованности прогноза основных макроэкономических показателей социально-экономического развития города Лермонтова на очередной финансовый год и плановый период, наличия и состояния нормативно методической базы для их прогнозирования</w:t>
      </w:r>
    </w:p>
    <w:p w14:paraId="1F50879E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п. 2 статьи 172 БК РФ, прогноз социально-экономического развития соответствующей территории и основные направления бюджетной и налоговой и долговой политики входят в перечень основных документов, на основании которых осуществляется составление проекта бюджета. Согласно ст.169 БК РФ Проект подготовлен на основании прогноза социально-экономического развития города Лермонтова года, который, утверждён распоряжением администрации города Лермонтова от 25.11.2022 г. № 218-р (далее - Прогноз).</w:t>
      </w:r>
      <w:r>
        <w:rPr>
          <w:color w:val="242424"/>
          <w:bdr w:val="none" w:sz="0" w:space="0" w:color="auto" w:frame="1"/>
        </w:rPr>
        <w:t> </w:t>
      </w:r>
    </w:p>
    <w:p w14:paraId="6F6F8173" w14:textId="77777777" w:rsidR="001C66E4" w:rsidRDefault="001C66E4" w:rsidP="001C66E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Style w:val="a4"/>
          <w:color w:val="333333"/>
          <w:sz w:val="24"/>
          <w:szCs w:val="24"/>
          <w:bdr w:val="none" w:sz="0" w:space="0" w:color="auto" w:frame="1"/>
        </w:rPr>
        <w:t>В соответствии с Порядком разработки прогноза социально-экономического развития города Лермонтова, утвержденным постановлением администрации города Лермонтова от 23 мая 2014 г. № 443, Прогноз</w:t>
      </w:r>
      <w:r>
        <w:rPr>
          <w:b w:val="0"/>
          <w:bCs w:val="0"/>
          <w:color w:val="333333"/>
          <w:sz w:val="24"/>
          <w:szCs w:val="24"/>
        </w:rPr>
        <w:t> </w:t>
      </w:r>
      <w:r>
        <w:rPr>
          <w:rStyle w:val="a4"/>
          <w:color w:val="333333"/>
          <w:sz w:val="24"/>
          <w:szCs w:val="24"/>
          <w:bdr w:val="none" w:sz="0" w:space="0" w:color="auto" w:frame="1"/>
        </w:rPr>
        <w:t>разрабатывается в двух вариантах: базовом и целевом, формируется в целом по городу Лермонтову по видам экономической деятельности. На основании письма Минэкономразвития России от 03.07.2020 № Д14и-21057, Прогноз разработан в базовом и консервативном варианте. </w:t>
      </w:r>
      <w:r>
        <w:rPr>
          <w:b w:val="0"/>
          <w:bCs w:val="0"/>
          <w:color w:val="333333"/>
          <w:sz w:val="24"/>
          <w:szCs w:val="24"/>
          <w:bdr w:val="none" w:sz="0" w:space="0" w:color="auto" w:frame="1"/>
        </w:rPr>
        <w:t>При разработке Прогноза учитывается базовый метод прогнозирования с учётом основных тенденций социально-экономического развития города Лермонтова. Данные представлены в таблице 1:</w:t>
      </w:r>
    </w:p>
    <w:p w14:paraId="23C61CCE" w14:textId="77777777" w:rsidR="001C66E4" w:rsidRDefault="001C66E4" w:rsidP="001C66E4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24BC06A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Таблица 1 (млн.руб.)</w:t>
      </w:r>
    </w:p>
    <w:p w14:paraId="2F21511D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154"/>
        <w:gridCol w:w="1204"/>
        <w:gridCol w:w="1189"/>
        <w:gridCol w:w="1101"/>
        <w:gridCol w:w="1154"/>
        <w:gridCol w:w="1243"/>
      </w:tblGrid>
      <w:tr w:rsidR="001C66E4" w14:paraId="38FAFA5F" w14:textId="77777777" w:rsidTr="001C66E4">
        <w:trPr>
          <w:jc w:val="center"/>
        </w:trPr>
        <w:tc>
          <w:tcPr>
            <w:tcW w:w="229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9EA1" w14:textId="77777777" w:rsidR="001C66E4" w:rsidRDefault="001C66E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Показатели</w:t>
            </w:r>
          </w:p>
        </w:tc>
        <w:tc>
          <w:tcPr>
            <w:tcW w:w="122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4FD9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Отчет 2020</w:t>
            </w:r>
          </w:p>
          <w:p w14:paraId="28C6E4A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года</w:t>
            </w:r>
          </w:p>
        </w:tc>
        <w:tc>
          <w:tcPr>
            <w:tcW w:w="120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32E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Отчет 2021 года</w:t>
            </w:r>
          </w:p>
        </w:tc>
        <w:tc>
          <w:tcPr>
            <w:tcW w:w="118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D0A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Оценка</w:t>
            </w:r>
          </w:p>
          <w:p w14:paraId="0A7AAA1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2022</w:t>
            </w:r>
          </w:p>
          <w:p w14:paraId="1EDC536E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года</w:t>
            </w:r>
          </w:p>
        </w:tc>
        <w:tc>
          <w:tcPr>
            <w:tcW w:w="113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6E5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Прогноз</w:t>
            </w:r>
          </w:p>
          <w:p w14:paraId="1E8ACF1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2023 года</w:t>
            </w:r>
          </w:p>
        </w:tc>
        <w:tc>
          <w:tcPr>
            <w:tcW w:w="115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0DEF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Прогноз</w:t>
            </w:r>
          </w:p>
          <w:p w14:paraId="577B5C7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2024</w:t>
            </w:r>
          </w:p>
          <w:p w14:paraId="32974ED9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</w:rPr>
              <w:t>года</w:t>
            </w:r>
          </w:p>
        </w:tc>
        <w:tc>
          <w:tcPr>
            <w:tcW w:w="132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99D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Прогноз</w:t>
            </w:r>
          </w:p>
          <w:p w14:paraId="51F2EA7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2025</w:t>
            </w:r>
          </w:p>
          <w:p w14:paraId="6F194F10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</w:rPr>
              <w:t>года</w:t>
            </w:r>
          </w:p>
        </w:tc>
      </w:tr>
      <w:tr w:rsidR="001C66E4" w14:paraId="792ED636" w14:textId="77777777" w:rsidTr="001C66E4">
        <w:trPr>
          <w:trHeight w:val="296"/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D52C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Численность населения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B77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24,93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898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E17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D7B6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4046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B1A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27,25</w:t>
            </w:r>
          </w:p>
        </w:tc>
      </w:tr>
      <w:tr w:rsidR="001C66E4" w14:paraId="7C2DE4CB" w14:textId="77777777" w:rsidTr="001C66E4">
        <w:trPr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DC91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Промышленное производство, (млн.руб.)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5F6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2791,00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92C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3226,00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14D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3748,34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648F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3827,06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7D8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3875,78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1A4E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3864,54</w:t>
            </w:r>
          </w:p>
        </w:tc>
      </w:tr>
      <w:tr w:rsidR="001C66E4" w14:paraId="3752C41D" w14:textId="77777777" w:rsidTr="001C66E4">
        <w:trPr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445F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Инвестиции в основной капитал (млн.руб.)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B77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234,10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50F6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292,68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A31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373,44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8C43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395,47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B73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393,23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85E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391,37</w:t>
            </w:r>
          </w:p>
        </w:tc>
      </w:tr>
      <w:tr w:rsidR="001C66E4" w14:paraId="3DD751F3" w14:textId="77777777" w:rsidTr="001C66E4">
        <w:trPr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542A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Оборот розничной торговли, (млн.руб.)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C1F9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3606,38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4AE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3303,50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FA13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3324,80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7E4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3534,26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09D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3494,36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797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3471,09</w:t>
            </w:r>
          </w:p>
        </w:tc>
      </w:tr>
      <w:tr w:rsidR="001C66E4" w14:paraId="32EEA187" w14:textId="77777777" w:rsidTr="001C66E4">
        <w:trPr>
          <w:trHeight w:val="530"/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A5F5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Темп роста розничной торговли, 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50D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123,89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21B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91,60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72F9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A04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E49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470C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104,40</w:t>
            </w:r>
          </w:p>
        </w:tc>
      </w:tr>
      <w:tr w:rsidR="001C66E4" w14:paraId="0F52B8EB" w14:textId="77777777" w:rsidTr="001C66E4">
        <w:trPr>
          <w:trHeight w:val="530"/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8FCA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Объем платных услуг населению, (млн.руб.)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E06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826,21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5C62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865,37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DF56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893,73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C7DF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953,61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A9D9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940,20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E323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934,84</w:t>
            </w:r>
          </w:p>
        </w:tc>
      </w:tr>
      <w:tr w:rsidR="001C66E4" w14:paraId="3F41673C" w14:textId="77777777" w:rsidTr="001C66E4">
        <w:trPr>
          <w:trHeight w:val="388"/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C4F1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Темп роста платных услуг населению, 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4CE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535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93,83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175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F2D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0F9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62B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104,60</w:t>
            </w:r>
          </w:p>
        </w:tc>
      </w:tr>
      <w:tr w:rsidR="001C66E4" w14:paraId="05296DE9" w14:textId="77777777" w:rsidTr="001C66E4">
        <w:trPr>
          <w:trHeight w:val="812"/>
          <w:jc w:val="center"/>
        </w:trPr>
        <w:tc>
          <w:tcPr>
            <w:tcW w:w="229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4C74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Темп роста фонда заработной платы работников, %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D36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101,32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31BE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94,00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34B1" w14:textId="77777777" w:rsidR="001C66E4" w:rsidRDefault="001C66E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105,96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4F1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109,2</w:t>
            </w: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97DF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108,2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052E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107,4</w:t>
            </w:r>
          </w:p>
        </w:tc>
      </w:tr>
    </w:tbl>
    <w:p w14:paraId="216A3FF7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24A2AD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Анализируя данные Прогноза можно сделать вывод, что лидерство, по основным видам деятельности промышленного производства в городе, традиционно остаётся за производством и распределением электроэнергии, газа, пара и горячей воды, химическим производством. Доля указанных видов производства составляет 70,0 % общего объёма и в среднесрочной перспективе их лидерство сохранится.</w:t>
      </w:r>
    </w:p>
    <w:p w14:paraId="0C818651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Темп роста выполненных работ и услуг в обрабатывающей промышленности, по оценке в 2022 году, составит 104,2%. В среднесрочной перспективе прогнозируется сохранение роста промышленного производства (обрабатывающее производство). Изменения в объёме промышленного производства в обрабатывающей отрасли приведены в диаграмме 1:</w:t>
      </w:r>
    </w:p>
    <w:p w14:paraId="600A7F21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BC0D8D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Диаграмма 1</w:t>
      </w:r>
    </w:p>
    <w:p w14:paraId="026097AB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EA72C80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Прогнозные расчеты объема отгруженных товаров собственного производства, выполненных работ и услуг собственными силами на 2023-2025 годы выполнены в целом по городу </w:t>
      </w:r>
      <w:r>
        <w:rPr>
          <w:color w:val="242424"/>
        </w:rPr>
        <w:lastRenderedPageBreak/>
        <w:t>Лермонтову и по видам экономической деятельности. Основными видами деятельности промышленного производства города Лермонтова являются: производство и распределение электроэнергии, газа, пара и горячей воды, химическое производство, производство пластмассовых изделий и пищевой упаковки, их доля в общем объеме промышленного производства составляет около 70 %.</w:t>
      </w:r>
    </w:p>
    <w:p w14:paraId="7E62F8E0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Доля производства и распределения электроэнергии, газа, пара и горячей воды в структуре промышленного производства составляет 31,6 % (базовый прогноз 2023 г.). По прогнозной оценке, в 2023 году рост объемов промышленного производства к 2022 году составит 78,72 млн.руб. при темпе роста 102,1% (базовый прогноз). В 2023 году прогнозируемый объем отгруженных товаров собственного производства, выполненных работ и услуг составит 2 736,21 млн.руб. при темпе роста 104,2% (базовый прогноз). В 2024 году прогнозируется рост объемов отгруженных товаров и выполненных работ по отношению к 2022 году в размере 104,0%.</w:t>
      </w:r>
    </w:p>
    <w:p w14:paraId="35F29A11" w14:textId="77777777" w:rsidR="001C66E4" w:rsidRDefault="001C66E4" w:rsidP="001C66E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 </w:t>
      </w:r>
    </w:p>
    <w:p w14:paraId="370D5F35" w14:textId="77777777" w:rsidR="001C66E4" w:rsidRDefault="001C66E4" w:rsidP="001C66E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 </w:t>
      </w:r>
    </w:p>
    <w:p w14:paraId="170A56B6" w14:textId="77777777" w:rsidR="001C66E4" w:rsidRDefault="001C66E4" w:rsidP="001C66E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 </w:t>
      </w:r>
    </w:p>
    <w:p w14:paraId="02AD5186" w14:textId="77777777" w:rsidR="001C66E4" w:rsidRDefault="001C66E4" w:rsidP="001C66E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Диаграмма 2</w:t>
      </w:r>
    </w:p>
    <w:p w14:paraId="4E1D2725" w14:textId="77777777" w:rsidR="001C66E4" w:rsidRDefault="001C66E4" w:rsidP="001C66E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 </w:t>
      </w:r>
    </w:p>
    <w:p w14:paraId="4F738964" w14:textId="77777777" w:rsidR="001C66E4" w:rsidRDefault="001C66E4" w:rsidP="001C66E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Уровень инвестиций в основной капитал представлен диаграммой (млн.руб.)</w:t>
      </w:r>
    </w:p>
    <w:p w14:paraId="1E6A8EBB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1"/>
          <w:bdr w:val="none" w:sz="0" w:space="0" w:color="auto" w:frame="1"/>
        </w:rPr>
        <w:t>По данным диаграммы 2, объем инвестиций в основной капитал, в прогнозируемом периоде 2023-2025 гг. достигнет 391,37 млн. руб., </w:t>
      </w:r>
      <w:r>
        <w:rPr>
          <w:color w:val="242424"/>
        </w:rPr>
        <w:t>отмечается рост инвестиций на</w:t>
      </w:r>
      <w:r>
        <w:rPr>
          <w:color w:val="242424"/>
          <w:spacing w:val="1"/>
          <w:bdr w:val="none" w:sz="0" w:space="0" w:color="auto" w:frame="1"/>
        </w:rPr>
        <w:t> 4,8 % или 17,93 млн. руб.</w:t>
      </w:r>
      <w:r>
        <w:rPr>
          <w:color w:val="242424"/>
        </w:rPr>
        <w:t> по отношению к показателям 2022 года (373,44 млн. руб.).</w:t>
      </w:r>
    </w:p>
    <w:p w14:paraId="78F267C2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На территории города Лермонтова реализовывались 26 инвестиционных проекта, 3 из которых завершили свою реализацию. По оценке 2022 года, численность лиц, имеющих официальный статус безработного в 2023 году составит 0,049 тыс. чел. или 0,3%.</w:t>
      </w:r>
    </w:p>
    <w:p w14:paraId="068376CA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Среднегодовая численность работников по отчёту в 2022 году составляла 8,3 тыс. чел., прогнозируемый уровень 2023-2025 гг. до 8,82 тыс. чел. В прогнозируемом периоде 2023-2025 гг. предполагается, что численность лиц, имеющих официальный статус безработного останется на прежнем уровне.</w:t>
      </w:r>
    </w:p>
    <w:p w14:paraId="7C70D9DA" w14:textId="77777777" w:rsidR="001C66E4" w:rsidRDefault="001C66E4" w:rsidP="001C66E4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Контрольно-счетная палата города Лермонтова, проанализировав развитие социально-экономического развития города Лермонтова и тенденции социально-экономического развития города Лермонтова, в прогнозируемом периоде приходит к выводу, что по основным показателям Прогноза наблюдается незначительный восстановительный рост и считает обоснованным формирование Проекта на основе базового варианта.</w:t>
      </w:r>
    </w:p>
    <w:p w14:paraId="1062826D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</w:t>
      </w:r>
    </w:p>
    <w:p w14:paraId="2E323763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Общая характеристика основных параметров проекта бюджета города Лермонтова на 2023 год и плановый период 2024 и 2025 годов</w:t>
      </w:r>
    </w:p>
    <w:p w14:paraId="578395BF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показатели местного бюджета в 2022 году и прогноз на 2023 год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приведены в таблице 2:</w:t>
      </w:r>
    </w:p>
    <w:p w14:paraId="6E14B6D9" w14:textId="77777777" w:rsidR="001C66E4" w:rsidRDefault="001C66E4" w:rsidP="001C66E4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2 (млн.руб.)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750" w:type="dxa"/>
        <w:tblInd w:w="-1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540"/>
        <w:gridCol w:w="1482"/>
        <w:gridCol w:w="1453"/>
        <w:gridCol w:w="1476"/>
        <w:gridCol w:w="1523"/>
      </w:tblGrid>
      <w:tr w:rsidR="001C66E4" w14:paraId="7DB52AF5" w14:textId="77777777" w:rsidTr="001C66E4">
        <w:tc>
          <w:tcPr>
            <w:tcW w:w="227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835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Показатели</w:t>
            </w:r>
          </w:p>
        </w:tc>
        <w:tc>
          <w:tcPr>
            <w:tcW w:w="1540" w:type="dxa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78A6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Утверждено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решением о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бюджете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на 2022 год</w:t>
            </w:r>
          </w:p>
        </w:tc>
        <w:tc>
          <w:tcPr>
            <w:tcW w:w="1482" w:type="dxa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3C3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Ожидаемое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исполнение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за 2022 год</w:t>
            </w:r>
          </w:p>
        </w:tc>
        <w:tc>
          <w:tcPr>
            <w:tcW w:w="4452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ED03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Проект на 2023 год</w:t>
            </w:r>
          </w:p>
        </w:tc>
      </w:tr>
      <w:tr w:rsidR="001C66E4" w14:paraId="4DFFE3F2" w14:textId="77777777" w:rsidTr="001C66E4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2A3DF2EA" w14:textId="77777777" w:rsidR="001C66E4" w:rsidRDefault="001C66E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259CCE68" w14:textId="77777777" w:rsidR="001C66E4" w:rsidRDefault="001C66E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0BA725A1" w14:textId="77777777" w:rsidR="001C66E4" w:rsidRDefault="001C66E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4DA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сумма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FA6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в % к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утвержден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ному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</w: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бюджету на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2022 год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0921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в % к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ожидаемо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му исполне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</w: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нию за</w:t>
            </w:r>
            <w:r>
              <w:rPr>
                <w:b/>
                <w:bCs/>
                <w:color w:val="242424"/>
                <w:sz w:val="20"/>
                <w:szCs w:val="20"/>
              </w:rPr>
              <w:br/>
              <w:t>2022 год</w:t>
            </w:r>
          </w:p>
        </w:tc>
      </w:tr>
      <w:tr w:rsidR="001C66E4" w14:paraId="106ED8D0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942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82D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981,12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867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978,12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297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922,51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801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94,02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FC4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94,31</w:t>
            </w:r>
          </w:p>
        </w:tc>
      </w:tr>
      <w:tr w:rsidR="001C66E4" w14:paraId="233EAA14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57F1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Style w:val="a5"/>
                <w:color w:val="242424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6AC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3C6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813B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7C4B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0424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C66E4" w14:paraId="04DAF499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824E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Style w:val="a5"/>
                <w:color w:val="242424"/>
                <w:sz w:val="20"/>
                <w:szCs w:val="20"/>
              </w:rPr>
              <w:t>налоговые и</w:t>
            </w:r>
            <w:r>
              <w:rPr>
                <w:i/>
                <w:iCs/>
                <w:color w:val="242424"/>
                <w:sz w:val="20"/>
                <w:szCs w:val="20"/>
              </w:rPr>
              <w:br/>
            </w:r>
            <w:r>
              <w:rPr>
                <w:rStyle w:val="a5"/>
                <w:color w:val="242424"/>
                <w:sz w:val="20"/>
                <w:szCs w:val="20"/>
              </w:rPr>
              <w:t>неналоговые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B74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220,99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5A43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217,86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A80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235,85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55A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106,72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BEEB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108,26</w:t>
            </w:r>
          </w:p>
        </w:tc>
      </w:tr>
      <w:tr w:rsidR="001C66E4" w14:paraId="26C8AC5D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4009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Style w:val="a5"/>
                <w:color w:val="242424"/>
                <w:sz w:val="20"/>
                <w:szCs w:val="20"/>
              </w:rPr>
              <w:t>безвозмездные</w:t>
            </w:r>
            <w:r>
              <w:rPr>
                <w:i/>
                <w:iCs/>
                <w:color w:val="242424"/>
                <w:sz w:val="20"/>
                <w:szCs w:val="20"/>
              </w:rPr>
              <w:br/>
            </w:r>
            <w:r>
              <w:rPr>
                <w:rStyle w:val="a5"/>
                <w:color w:val="242424"/>
                <w:sz w:val="20"/>
                <w:szCs w:val="20"/>
              </w:rPr>
              <w:t>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8AC9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760,74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21F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760,23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4F4E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686,66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5B39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652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90,32</w:t>
            </w:r>
          </w:p>
        </w:tc>
      </w:tr>
      <w:tr w:rsidR="001C66E4" w14:paraId="1B6D0A12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36C9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B66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1 059,51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7125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1 052,7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8F94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942,25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F36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EA64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89,51</w:t>
            </w:r>
          </w:p>
        </w:tc>
      </w:tr>
      <w:tr w:rsidR="001C66E4" w14:paraId="6AEFCCDF" w14:textId="77777777" w:rsidTr="001C66E4">
        <w:tc>
          <w:tcPr>
            <w:tcW w:w="227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253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Дефицит  (-),</w:t>
            </w:r>
            <w:r>
              <w:rPr>
                <w:color w:val="242424"/>
                <w:sz w:val="20"/>
                <w:szCs w:val="20"/>
              </w:rPr>
              <w:br/>
              <w:t>профицит  (+)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60B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- 78,39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1D6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-74,58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6B2C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-19,74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8FDF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3E3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</w:tbl>
    <w:p w14:paraId="0C9381BF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1E5443F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период 2023 года основные показатели в Проекте представлены со снижением к уровню 2022 года за счёт уменьшения безвозмездных поступлений из бюджетов других уровней в размере, соответственно, 73,57 млн. руб.</w:t>
      </w:r>
      <w:r>
        <w:rPr>
          <w:color w:val="242424"/>
        </w:rPr>
        <w:br/>
        <w:t>(686,66 млн. руб. в 2023 году). Дефицит составит 19,74 млн. руб.</w:t>
      </w:r>
    </w:p>
    <w:p w14:paraId="2377DFC8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</w:t>
      </w:r>
      <w:r>
        <w:rPr>
          <w:color w:val="242424"/>
        </w:rPr>
        <w:t>Основные показатели в Проекте на период 2024-2025 гг. представлены следующим образом:</w:t>
      </w:r>
    </w:p>
    <w:p w14:paraId="48D0CCA7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2024 год:</w:t>
      </w:r>
    </w:p>
    <w:p w14:paraId="0D480A13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– </w:t>
      </w:r>
      <w:r>
        <w:rPr>
          <w:color w:val="242424"/>
          <w:spacing w:val="-2"/>
          <w:bdr w:val="none" w:sz="0" w:space="0" w:color="auto" w:frame="1"/>
        </w:rPr>
        <w:t>854,13 </w:t>
      </w:r>
      <w:r>
        <w:rPr>
          <w:color w:val="242424"/>
        </w:rPr>
        <w:t>млн. руб., в том числе налоговые и неналоговые –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>261,86 млн. руб.;</w:t>
      </w:r>
    </w:p>
    <w:p w14:paraId="1FB7217E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Расходы – </w:t>
      </w:r>
      <w:r>
        <w:rPr>
          <w:color w:val="242424"/>
          <w:spacing w:val="-2"/>
          <w:bdr w:val="none" w:sz="0" w:space="0" w:color="auto" w:frame="1"/>
        </w:rPr>
        <w:t>876,72 </w:t>
      </w:r>
      <w:r>
        <w:rPr>
          <w:color w:val="242424"/>
        </w:rPr>
        <w:t>млн. руб.;</w:t>
      </w:r>
    </w:p>
    <w:p w14:paraId="4F8CA727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Дефицит – 22,6 млн. руб.</w:t>
      </w:r>
    </w:p>
    <w:p w14:paraId="61F56ED7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2025 год:</w:t>
      </w:r>
    </w:p>
    <w:p w14:paraId="1FAA089F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– </w:t>
      </w:r>
      <w:r>
        <w:rPr>
          <w:color w:val="242424"/>
          <w:spacing w:val="-2"/>
          <w:bdr w:val="none" w:sz="0" w:space="0" w:color="auto" w:frame="1"/>
        </w:rPr>
        <w:t>867,26 </w:t>
      </w:r>
      <w:r>
        <w:rPr>
          <w:color w:val="242424"/>
        </w:rPr>
        <w:t>млн. руб., в том числе налоговые и неналоговые –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266,84 млн. руб.;</w:t>
      </w:r>
    </w:p>
    <w:p w14:paraId="59197F6C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Расходы – </w:t>
      </w:r>
      <w:r>
        <w:rPr>
          <w:color w:val="242424"/>
          <w:spacing w:val="-2"/>
          <w:bdr w:val="none" w:sz="0" w:space="0" w:color="auto" w:frame="1"/>
        </w:rPr>
        <w:t>886,47 </w:t>
      </w:r>
      <w:r>
        <w:rPr>
          <w:color w:val="242424"/>
        </w:rPr>
        <w:t>млн. руб.;</w:t>
      </w:r>
    </w:p>
    <w:p w14:paraId="423A2CE6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Дефицит – 19,21 млн. руб.</w:t>
      </w:r>
    </w:p>
    <w:p w14:paraId="4CD94527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Согласно представленным уведомлениям министерств Ставропольского края, об увеличении безвозмездных поступлений, в течение 2022 года, вносились изменения в бюджет города Лермонтова в части увеличения на сумму</w:t>
      </w:r>
      <w:r>
        <w:rPr>
          <w:color w:val="242424"/>
        </w:rPr>
        <w:br/>
        <w:t>30,0 млн. руб. (по состоянию на 01.11.2022г.).</w:t>
      </w:r>
    </w:p>
    <w:p w14:paraId="463EBB97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решением Совета города Лермонтова от 14.12.2021 г.</w:t>
      </w:r>
      <w:r>
        <w:rPr>
          <w:color w:val="242424"/>
        </w:rPr>
        <w:br/>
        <w:t>№ 77 «О бюджете города Лермонтова на 2022 год и плановый период 2023 и 2024 годов» первоначально утвержденные безвозмездные поступления на 2022 год составляли 740,64 млн. руб., а первоначальная сумма безвозмездных поступлений на 2023 год в проекте решения Совета города Лермонтова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br/>
        <w:t>«О бюджете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2023 год и плановый период 2024 и 2025 годов»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составляет 686,66 млн. руб. На значительное снижение повлияло уменьшение сумм субсидий, предоставляемых бюджетам городских округов.</w:t>
      </w:r>
    </w:p>
    <w:p w14:paraId="6FAF6233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прогнозе дефицита местного бюджета в планируемом периоде 2023 и 2024 годов, с целью обеспечения бюджетных обязательств города Лермонтова планируется привлечение и погашение кредитов кредитных организаций без увеличения расходов на обслуживание муниципального долга по сравнению с предшествующим и текущим периодами. При этом прогнозируемый верхний предел муниципального долга города Лермонтова и его предельный объем не превысят ограничений, установленных пунктом 3 статьи 107 БК РФ.</w:t>
      </w:r>
    </w:p>
    <w:p w14:paraId="36573045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Доходная часть местного бюджета на 2023 год сформирована за счет налоговых и неналоговых доходов в сумме 235,86 млн. руб. удельный вес которых в общем объеме доходов составит 25,5%, и безвозмездных поступлений 74,4% в сумме 686,66 млн. руб. По сравнению с уточненными показателями 2022 года, в 2023 году объем налоговых и неналоговых доходов планируется к увеличению на 14,86 млн. руб. или на 6,72%.</w:t>
      </w:r>
    </w:p>
    <w:p w14:paraId="49E396B7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Объемы безвозмездных поступлений, сформированы исходя из размеров финансовой помощи, предусмотренных городу Лермонтову проектом закона Ставропольского края «О бюджете Ставропольского края на 2023 год и на плановый период 2024 и 2025 годов».</w:t>
      </w:r>
    </w:p>
    <w:p w14:paraId="3B19C78B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Доля дотации на выравнивание бюджетной обеспеченности составит в общем объеме безвозмездных поступлений на 2023 год 30,52% или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br/>
        <w:t>209,58 млн. руб. (181,41 млн. руб. в 2024 году, 193,45 млн. руб. в 2025 году).</w:t>
      </w:r>
    </w:p>
    <w:p w14:paraId="6708E9E6" w14:textId="77777777" w:rsidR="001C66E4" w:rsidRDefault="001C66E4" w:rsidP="001C66E4">
      <w:pPr>
        <w:shd w:val="clear" w:color="auto" w:fill="FFFFFF"/>
        <w:spacing w:line="238" w:lineRule="atLeast"/>
        <w:ind w:left="-142" w:firstLine="8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Предлагаемые Проектом расходы местного бюджета города Лермонтова на 2023 год предусмотрены в объеме </w:t>
      </w:r>
      <w:r>
        <w:rPr>
          <w:color w:val="242424"/>
          <w:spacing w:val="-2"/>
          <w:bdr w:val="none" w:sz="0" w:space="0" w:color="auto" w:frame="1"/>
        </w:rPr>
        <w:t>942,25 </w:t>
      </w:r>
      <w:r>
        <w:rPr>
          <w:color w:val="242424"/>
        </w:rPr>
        <w:t>млн. руб., что выше ожидаемого исполнения 2022 года на 110,44 млн. руб.</w:t>
      </w:r>
    </w:p>
    <w:p w14:paraId="5C02048E" w14:textId="77777777" w:rsidR="001C66E4" w:rsidRDefault="001C66E4" w:rsidP="001C66E4">
      <w:pPr>
        <w:shd w:val="clear" w:color="auto" w:fill="FFFFFF"/>
        <w:spacing w:line="238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Структура утвержденных муниципальных программ города на 2023 год и объем финансирования, предлагаемый проектом бюджета на 2023 год, приведена в таблице 3.</w:t>
      </w:r>
    </w:p>
    <w:p w14:paraId="547599EB" w14:textId="77777777" w:rsidR="001C66E4" w:rsidRDefault="001C66E4" w:rsidP="001C66E4">
      <w:pPr>
        <w:pStyle w:val="conspluscel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Программные расходы на 2023 год прогнозируются в объеме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242424"/>
        </w:rPr>
        <w:t>892,53 млн</w:t>
      </w:r>
      <w:r>
        <w:rPr>
          <w:color w:val="000000"/>
          <w:bdr w:val="none" w:sz="0" w:space="0" w:color="auto" w:frame="1"/>
          <w:shd w:val="clear" w:color="auto" w:fill="FFFFFF"/>
        </w:rPr>
        <w:t>. руб., что составит 94,7% общего объема расходов бюджета города Лермонтова. Непрограммные расходы спрогнозированы в объеме </w:t>
      </w:r>
      <w:r>
        <w:rPr>
          <w:color w:val="242424"/>
        </w:rPr>
        <w:t>49,72 млн</w:t>
      </w:r>
      <w:r>
        <w:rPr>
          <w:color w:val="000000"/>
          <w:bdr w:val="none" w:sz="0" w:space="0" w:color="auto" w:frame="1"/>
          <w:shd w:val="clear" w:color="auto" w:fill="FFFFFF"/>
        </w:rPr>
        <w:t>. руб. (5,27% общего объема расходов), в том числе пунктом 6 статьи 5 Проекта </w:t>
      </w:r>
      <w:r>
        <w:rPr>
          <w:color w:val="242424"/>
        </w:rPr>
        <w:t>предлагается утвердить объем бюджетных ассигнований резервного фонда города Лермонтова на 2023 год в сумме 1,5 млн. руб., и на плановый период</w:t>
      </w:r>
      <w:r>
        <w:rPr>
          <w:color w:val="242424"/>
        </w:rPr>
        <w:br/>
        <w:t>2024 и 2025 годы по 1,5 млн. руб., сформированного в соответствии со</w:t>
      </w:r>
      <w:r>
        <w:rPr>
          <w:color w:val="242424"/>
        </w:rPr>
        <w:br/>
        <w:t>ст.81 БК РФ, объем резервного фонда не превышает 3% прогнозируемого общего объема расходов местного бюджета.</w:t>
      </w:r>
    </w:p>
    <w:p w14:paraId="3E9EC083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Представленные одновременно с Проектом документы и материалы соответствуют перечню, установленному статьей 184.2 БК РФ и частью 2 статьи 22 решения Совета № 57.</w:t>
      </w:r>
    </w:p>
    <w:p w14:paraId="6B4C29E5" w14:textId="77777777" w:rsidR="001C66E4" w:rsidRDefault="001C66E4" w:rsidP="001C66E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Состав показателей, включенных в законопроект, соответствует требованиям статьи 184.1 БК РФ, статьи 24 решения Совета № 57.</w:t>
      </w:r>
    </w:p>
    <w:p w14:paraId="63F01AE5" w14:textId="77777777" w:rsidR="001C66E4" w:rsidRDefault="001C66E4" w:rsidP="001C66E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Бюджет города Лермонтова на 2023 год запланирован с дефицитом в размере 19,7 млн. руб.</w:t>
      </w:r>
    </w:p>
    <w:p w14:paraId="0D44A1D4" w14:textId="77777777" w:rsidR="001C66E4" w:rsidRDefault="001C66E4" w:rsidP="001C66E4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D01054E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Доходы местного бюджета</w:t>
      </w:r>
    </w:p>
    <w:p w14:paraId="4B353928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DE99BC" w14:textId="77777777" w:rsidR="001C66E4" w:rsidRDefault="001C66E4" w:rsidP="001C66E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Проектом доходы местного бюджета в 2023 году составят 922,52 млн. руб., что на 55,6 млн. руб. или на 5,7% ниже ожидаемой оценки поступлений в 2022 году, в том числе налоговые доходы –</w:t>
      </w:r>
      <w:r>
        <w:rPr>
          <w:color w:val="242424"/>
          <w:bdr w:val="none" w:sz="0" w:space="0" w:color="auto" w:frame="1"/>
        </w:rPr>
        <w:t>  178,43 млн</w:t>
      </w:r>
      <w:r>
        <w:rPr>
          <w:color w:val="242424"/>
        </w:rPr>
        <w:t>. руб. (18,24% общего объема доходов местного бюджета), неналоговые доходы -</w:t>
      </w:r>
      <w:r>
        <w:rPr>
          <w:color w:val="242424"/>
        </w:rPr>
        <w:br/>
      </w:r>
      <w:r>
        <w:rPr>
          <w:color w:val="242424"/>
          <w:bdr w:val="none" w:sz="0" w:space="0" w:color="auto" w:frame="1"/>
        </w:rPr>
        <w:t>39,43 </w:t>
      </w:r>
      <w:r>
        <w:rPr>
          <w:b/>
          <w:bCs/>
          <w:color w:val="242424"/>
          <w:bdr w:val="none" w:sz="0" w:space="0" w:color="auto" w:frame="1"/>
        </w:rPr>
        <w:t> </w:t>
      </w:r>
      <w:r>
        <w:rPr>
          <w:color w:val="242424"/>
        </w:rPr>
        <w:t>млн. руб. (4,03 %), безвозмездные поступления – 760,23 млн. руб. (77,72%). Доходы местного бюджета в 2024 году прогнозируются в сумме 854,13 млн. руб., в 2025 году – 867,26 млн. руб.</w:t>
      </w:r>
    </w:p>
    <w:p w14:paraId="1DBC91D9" w14:textId="77777777" w:rsidR="001C66E4" w:rsidRDefault="001C66E4" w:rsidP="001C66E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расчете объема доходов бюджета города Лермонтова на 2023 год и на плановый период 2024 и 2025 годов были учтены изменения и планируемые к внесению изменения в законодательство о налогах и сборах и иных обязательных платежах Российской Федерации, с применением установленных законодательством нормативов </w:t>
      </w:r>
      <w:r>
        <w:rPr>
          <w:color w:val="242424"/>
          <w:spacing w:val="-6"/>
          <w:bdr w:val="none" w:sz="0" w:space="0" w:color="auto" w:frame="1"/>
        </w:rPr>
        <w:t>зачисления доходов в местный бюджет.</w:t>
      </w:r>
    </w:p>
    <w:p w14:paraId="6633EF6C" w14:textId="77777777" w:rsidR="001C66E4" w:rsidRDefault="001C66E4" w:rsidP="001C66E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Планируемый объем налоговых и неналоговых доходов на 2023 год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(235,86 млн. руб.) больше ожидаемых поступлений доходов за 2022 год</w:t>
      </w:r>
      <w:r>
        <w:rPr>
          <w:color w:val="242424"/>
        </w:rPr>
        <w:br/>
      </w:r>
      <w:r>
        <w:rPr>
          <w:color w:val="242424"/>
        </w:rPr>
        <w:lastRenderedPageBreak/>
        <w:t>(217,87 млн.руб.) на 17,99 млн. руб. (8,25%) по причине увеличения налоговых доходов в сумме 21,67 млн. руб., в том числе за счет увеличения плана по налогу на прибыль в размере 14,42 млн. руб., налогу на совокупный доход в размере</w:t>
      </w:r>
      <w:r>
        <w:rPr>
          <w:color w:val="242424"/>
        </w:rPr>
        <w:br/>
        <w:t>2,6 млн. руб., налогу на имущество в размере 3,64 млн. руб.</w:t>
      </w:r>
    </w:p>
    <w:p w14:paraId="7174E7E9" w14:textId="77777777" w:rsidR="001C66E4" w:rsidRDefault="001C66E4" w:rsidP="001C66E4">
      <w:pPr>
        <w:shd w:val="clear" w:color="auto" w:fill="FFFFFF"/>
        <w:spacing w:after="24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налоговых и неналоговых доходов приведен в следующих таблицах 3,4:</w:t>
      </w:r>
    </w:p>
    <w:p w14:paraId="2CF1C224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3</w:t>
      </w:r>
    </w:p>
    <w:p w14:paraId="51B1B984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Структура </w:t>
      </w:r>
      <w:r>
        <w:rPr>
          <w:color w:val="242424"/>
          <w:bdr w:val="none" w:sz="0" w:space="0" w:color="auto" w:frame="1"/>
        </w:rPr>
        <w:t>налоговых доходов в динамике поступлений за 2020-2023 годы</w:t>
      </w:r>
    </w:p>
    <w:p w14:paraId="2A26E003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млн. руб.</w:t>
      </w:r>
    </w:p>
    <w:tbl>
      <w:tblPr>
        <w:tblpPr w:leftFromText="180" w:rightFromText="180" w:bottomFromText="300" w:vertAnchor="text"/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1561"/>
        <w:gridCol w:w="1559"/>
        <w:gridCol w:w="1559"/>
        <w:gridCol w:w="1559"/>
      </w:tblGrid>
      <w:tr w:rsidR="001C66E4" w14:paraId="653711B6" w14:textId="77777777" w:rsidTr="001C66E4">
        <w:trPr>
          <w:trHeight w:val="950"/>
        </w:trPr>
        <w:tc>
          <w:tcPr>
            <w:tcW w:w="351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8B83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Наименование</w:t>
            </w:r>
          </w:p>
          <w:p w14:paraId="4F30F1D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доходов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8E8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Факт</w:t>
            </w:r>
          </w:p>
          <w:p w14:paraId="209CD1D1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086E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Факт</w:t>
            </w:r>
          </w:p>
          <w:p w14:paraId="56924511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869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Уточненные</w:t>
            </w:r>
          </w:p>
          <w:p w14:paraId="2BE88B3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2022 год</w:t>
            </w:r>
          </w:p>
          <w:p w14:paraId="1331FC4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D8DA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Проект бюджета 2023 год</w:t>
            </w:r>
          </w:p>
        </w:tc>
      </w:tr>
      <w:tr w:rsidR="001C66E4" w14:paraId="583B7BA9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7053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E7A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16A1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041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CBE2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6</w:t>
            </w:r>
          </w:p>
        </w:tc>
      </w:tr>
      <w:tr w:rsidR="001C66E4" w14:paraId="3B95BF83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E512" w14:textId="77777777" w:rsidR="001C66E4" w:rsidRDefault="001C66E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Налоги на  доходы физ.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EC3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931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60B3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853A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113,03</w:t>
            </w:r>
          </w:p>
        </w:tc>
      </w:tr>
      <w:tr w:rsidR="001C66E4" w14:paraId="7B0FF7DD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DC54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7742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D273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7DD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6DF3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3,66</w:t>
            </w:r>
          </w:p>
        </w:tc>
      </w:tr>
      <w:tr w:rsidR="001C66E4" w14:paraId="0AA146FC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CB67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FA79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B57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A6D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669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23,26</w:t>
            </w:r>
          </w:p>
        </w:tc>
      </w:tr>
      <w:tr w:rsidR="001C66E4" w14:paraId="2B1379EA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F7C1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Налог на имущество физ.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888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353F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B769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04FE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24,75</w:t>
            </w:r>
          </w:p>
        </w:tc>
      </w:tr>
      <w:tr w:rsidR="001C66E4" w14:paraId="7D524261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C03B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501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F56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ED4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82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32,2</w:t>
            </w:r>
          </w:p>
        </w:tc>
      </w:tr>
      <w:tr w:rsidR="001C66E4" w14:paraId="17980433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7341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73BB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B51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D2E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AD74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3,23</w:t>
            </w:r>
          </w:p>
        </w:tc>
      </w:tr>
      <w:tr w:rsidR="001C66E4" w14:paraId="42F7E24F" w14:textId="77777777" w:rsidTr="001C66E4">
        <w:tc>
          <w:tcPr>
            <w:tcW w:w="351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CFD3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Задолженность по отмененным налогам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AD7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8F1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F9F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2A56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14:paraId="3AB1CBF6" w14:textId="77777777" w:rsidR="001C66E4" w:rsidRDefault="001C66E4" w:rsidP="001C66E4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1EA7F59" w14:textId="77777777" w:rsidR="001C66E4" w:rsidRDefault="001C66E4" w:rsidP="001C66E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4</w:t>
      </w:r>
    </w:p>
    <w:p w14:paraId="2C245126" w14:textId="77777777" w:rsidR="001C66E4" w:rsidRDefault="001C66E4" w:rsidP="001C66E4">
      <w:pPr>
        <w:shd w:val="clear" w:color="auto" w:fill="FFFFFF"/>
        <w:spacing w:after="75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Структура неналоговых доходов в динамике поступлений за 2019-2022 годы млн. руб.</w:t>
      </w:r>
    </w:p>
    <w:tbl>
      <w:tblPr>
        <w:tblpPr w:leftFromText="180" w:rightFromText="180" w:bottomFromText="300" w:vertAnchor="text"/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073"/>
        <w:gridCol w:w="1003"/>
        <w:gridCol w:w="1424"/>
        <w:gridCol w:w="3304"/>
      </w:tblGrid>
      <w:tr w:rsidR="001C66E4" w14:paraId="6C2FB7E1" w14:textId="77777777" w:rsidTr="001C66E4">
        <w:trPr>
          <w:trHeight w:val="951"/>
        </w:trPr>
        <w:tc>
          <w:tcPr>
            <w:tcW w:w="380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F42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Наименование</w:t>
            </w:r>
          </w:p>
          <w:p w14:paraId="18282B6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4C5FC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Факт</w:t>
            </w:r>
          </w:p>
          <w:p w14:paraId="2FFC32A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2020 год</w:t>
            </w:r>
          </w:p>
        </w:tc>
        <w:tc>
          <w:tcPr>
            <w:tcW w:w="128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3643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Факт</w:t>
            </w:r>
          </w:p>
          <w:p w14:paraId="499EA35F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2021 год</w:t>
            </w:r>
          </w:p>
        </w:tc>
        <w:tc>
          <w:tcPr>
            <w:tcW w:w="154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573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Уточненные</w:t>
            </w:r>
          </w:p>
          <w:p w14:paraId="0395B64D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2022 год</w:t>
            </w:r>
          </w:p>
          <w:p w14:paraId="217F541C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6920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Проект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бюджета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2023 год</w:t>
            </w:r>
          </w:p>
        </w:tc>
      </w:tr>
      <w:tr w:rsidR="001C66E4" w14:paraId="69455680" w14:textId="77777777" w:rsidTr="001C66E4">
        <w:trPr>
          <w:trHeight w:val="273"/>
        </w:trPr>
        <w:tc>
          <w:tcPr>
            <w:tcW w:w="380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28F9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CA93" w14:textId="77777777" w:rsidR="001C66E4" w:rsidRDefault="001C66E4">
            <w:pPr>
              <w:spacing w:after="7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3575" w14:textId="77777777" w:rsidR="001C66E4" w:rsidRDefault="001C66E4">
            <w:pPr>
              <w:spacing w:after="7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8AFE" w14:textId="77777777" w:rsidR="001C66E4" w:rsidRDefault="001C66E4">
            <w:pPr>
              <w:spacing w:after="7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02AC" w14:textId="77777777" w:rsidR="001C66E4" w:rsidRDefault="001C66E4">
            <w:pPr>
              <w:spacing w:after="7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6</w:t>
            </w:r>
          </w:p>
        </w:tc>
      </w:tr>
      <w:tr w:rsidR="001C66E4" w14:paraId="38A3FAF5" w14:textId="77777777" w:rsidTr="001C66E4">
        <w:trPr>
          <w:trHeight w:val="662"/>
        </w:trPr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5A6C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Доходы от использования имущества, находящегося в муниципальной собственности, в том числе:</w:t>
            </w:r>
          </w:p>
          <w:p w14:paraId="3BDDA69E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 доходы от сдачи в аренду имущества;</w:t>
            </w:r>
          </w:p>
          <w:p w14:paraId="414DDCE1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 платежи от МУП,</w:t>
            </w:r>
          </w:p>
          <w:p w14:paraId="631F89A4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прибыль на доли в уставных капиталах, дивиденды по акциям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339E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23,93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0279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29,71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C022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D2EF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32,64</w:t>
            </w:r>
          </w:p>
        </w:tc>
      </w:tr>
      <w:tr w:rsidR="001C66E4" w14:paraId="61C119D2" w14:textId="77777777" w:rsidTr="001C66E4"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6492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E72A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23F4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1E7B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4287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1C66E4" w14:paraId="616AF5C5" w14:textId="77777777" w:rsidTr="001C66E4"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72F7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F5A3B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3D82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1,56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8748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B3F0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1C66E4" w14:paraId="2D98CE40" w14:textId="77777777" w:rsidTr="001C66E4"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82DF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8BF8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4C3C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34,07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7AE8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D957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1,00</w:t>
            </w:r>
          </w:p>
        </w:tc>
      </w:tr>
      <w:tr w:rsidR="001C66E4" w14:paraId="496A1853" w14:textId="77777777" w:rsidTr="001C66E4"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3973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E69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10D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9225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7C51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0,34</w:t>
            </w:r>
          </w:p>
        </w:tc>
      </w:tr>
      <w:tr w:rsidR="001C66E4" w14:paraId="22540EEF" w14:textId="77777777" w:rsidTr="001C66E4">
        <w:trPr>
          <w:trHeight w:val="201"/>
        </w:trPr>
        <w:tc>
          <w:tcPr>
            <w:tcW w:w="38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0D62" w14:textId="77777777" w:rsidR="001C66E4" w:rsidRDefault="001C66E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2B4A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82B0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5462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0128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1C66E4" w14:paraId="3B2F5F49" w14:textId="77777777" w:rsidTr="001C66E4">
        <w:tc>
          <w:tcPr>
            <w:tcW w:w="380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B188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658E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44,61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C670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66,47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85F7" w14:textId="77777777" w:rsidR="001C66E4" w:rsidRDefault="001C66E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35,15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0EF3" w14:textId="77777777" w:rsidR="001C66E4" w:rsidRDefault="001C66E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35,75</w:t>
            </w:r>
          </w:p>
        </w:tc>
      </w:tr>
    </w:tbl>
    <w:p w14:paraId="236759A6" w14:textId="77777777" w:rsidR="001C66E4" w:rsidRDefault="001C66E4" w:rsidP="001C66E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E6FEE2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Налог на доходы физических лиц запланирован на 2023 год в сумме</w:t>
      </w:r>
      <w:r>
        <w:rPr>
          <w:color w:val="242424"/>
        </w:rPr>
        <w:br/>
        <w:t>113,03 млн. руб., что на 14,42 млн. руб. или на 14,6% выше уточненных бюджетных назначений 2022 года. Объём поступлений запланирован с учётом темпов роста оплаты труда и скорректирован на уровень собираемости, прогноз поступлений налога в плановом периоде: в 2024 году – 114,31 млн. руб., в 2025 году – 114,95 млн. руб.</w:t>
      </w:r>
    </w:p>
    <w:p w14:paraId="0ECD0C2E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от акцизов на нефтепродукты перераспределяемые через Управление Федерального казначейства по Ставропольскому краю планируются в сумме 3,66 млн. руб., что выше бюджетных назначений 2022 года на</w:t>
      </w:r>
      <w:r>
        <w:rPr>
          <w:color w:val="242424"/>
        </w:rPr>
        <w:br/>
        <w:t>0,42 млн. руб. или на 12,9% (на 2024 год – в сумме 3,74 млн. руб., на 2025 год – в сумме 3,94 млн. руб.).</w:t>
      </w:r>
    </w:p>
    <w:p w14:paraId="6B58FFA6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Рост плановых назначений доходов от акцизов на нефтепродукты обусловлен уровнем инфляции.</w:t>
      </w:r>
    </w:p>
    <w:p w14:paraId="50547352" w14:textId="77777777" w:rsidR="001C66E4" w:rsidRDefault="001C66E4" w:rsidP="001C66E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Налоги на совокупный доход на 2023 год запланированы в сумме</w:t>
      </w:r>
      <w:r>
        <w:rPr>
          <w:color w:val="242424"/>
        </w:rPr>
        <w:br/>
        <w:t>23,26 млн. руб., что на 0,88 млн. руб. выше уточненных бюджетных назначений 2022 года (на 2024 год – в сумме 24,84 млн. руб., на 2025 год – в сумме 26,43 млн. руб.). В основу расчета по налогу, взимаемому в связи с применением упрощенной системы налогообложения, принят прогноз поступлений, рассчитанный главным администратором доходов местного бюджета – Управлением Федеральной налоговой службы по Ставропольскому краю.</w:t>
      </w:r>
    </w:p>
    <w:p w14:paraId="52D8FFE8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Налоги на имущество физических лиц на 2023 год запланированы в сумме 24,75 млн. руб., что на 0,61 млн. руб.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выше уточненных бюджетных назначений 2022 года (на 2024 год – в сумме 33,16 млн. руб., на 2025 год – в сумме</w:t>
      </w:r>
      <w:r>
        <w:rPr>
          <w:color w:val="242424"/>
        </w:rPr>
        <w:br/>
        <w:t>34,12 млн. руб.). Размер налога рассчитан главным администратором дохода Управлением Федеральной налоговой службы по Ставропольскому краю, с учётом кадастровой оценки имущества и земельных участков согласно формам Отчета № 5-МН.</w:t>
      </w:r>
    </w:p>
    <w:p w14:paraId="69DE4F6E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Земельный налог на 2023 год запланирован в сумме 32,2 млн. руб., что на 0,6 млн. руб. ниже уточненных бюджетных назначений 2022 года (на 2024 год – в сумме 33,16 млн. руб., на 2025 год – в сумме 34,12 млн. руб.). Размер земельного налога сформирован исходя из кадастровой оценки муниципальных земель и с учётом коэффициента изменения ставок по земельному налогу.</w:t>
      </w:r>
    </w:p>
    <w:p w14:paraId="109A1B3C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Государственная пошлина на 2023 год запланирована в сумме</w:t>
      </w:r>
      <w:r>
        <w:rPr>
          <w:color w:val="242424"/>
        </w:rPr>
        <w:br/>
        <w:t>3,23 млн. руб., что на 0,65 млн. руб. выше ожидаемого исполнения 2022 года (на 2024 год – в сумме 3,38 млн. руб., на 2025 год – в сумме 3,52 млн. руб.).</w:t>
      </w:r>
    </w:p>
    <w:p w14:paraId="03139256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Объем неналоговых доходов на 2023 год запланирован в сумме</w:t>
      </w:r>
      <w:r>
        <w:rPr>
          <w:color w:val="242424"/>
        </w:rPr>
        <w:br/>
      </w:r>
      <w:r>
        <w:rPr>
          <w:color w:val="242424"/>
          <w:bdr w:val="none" w:sz="0" w:space="0" w:color="auto" w:frame="1"/>
        </w:rPr>
        <w:t>35,75 млн</w:t>
      </w:r>
      <w:r>
        <w:rPr>
          <w:color w:val="242424"/>
        </w:rPr>
        <w:t>. руб., что выше уточненных плановых показателей 2022 года</w:t>
      </w:r>
      <w:r>
        <w:rPr>
          <w:color w:val="242424"/>
        </w:rPr>
        <w:br/>
      </w:r>
      <w:r>
        <w:rPr>
          <w:color w:val="242424"/>
        </w:rPr>
        <w:lastRenderedPageBreak/>
        <w:t>(35,15 млн. руб.) на 0,6 млн. руб. (на 2024 год – 57,27 млн. руб., на 2025 год –</w:t>
      </w:r>
      <w:r>
        <w:rPr>
          <w:color w:val="242424"/>
        </w:rPr>
        <w:br/>
        <w:t>58,27 млн. руб.).</w:t>
      </w:r>
    </w:p>
    <w:p w14:paraId="20E18FF0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Основная доля поступлений неналоговых доходов - это доходы от использования муниципального имущества города Лермонтова, в планируемом периоде, она составила 91,3% от общего объема планируемых неналоговых поступлений. Администратором доходов от использования имущества является управление имущественных отношений администрации города Лермонтова.</w:t>
      </w:r>
    </w:p>
    <w:p w14:paraId="085BA17E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Платежи за пользование природными ресурсами или </w:t>
      </w:r>
      <w:r>
        <w:rPr>
          <w:color w:val="242424"/>
          <w:bdr w:val="none" w:sz="0" w:space="0" w:color="auto" w:frame="1"/>
        </w:rPr>
        <w:t>плата за негативное воздействие на окружающую среду</w:t>
      </w:r>
      <w:r>
        <w:rPr>
          <w:color w:val="242424"/>
        </w:rPr>
        <w:t> прогнозируются на 2023 год и весь плановый период, ежегодно в сумме 95,9 тыс. руб.</w:t>
      </w:r>
    </w:p>
    <w:p w14:paraId="3E4F04D6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от оказания платных услуг и компенсации затрат государства планируются в 2023 году в размере 1,2 млн. руб. ниже уточненного планового показателя 2022 года на 0,16 млн. руб. (на 2024 год – в сумме 1,2 млн. руб., на 2025 год – в сумме 1,2 млн. руб.). В основу расчета данного дохода принят прогноз по доходам от оказания платных услуг и компенсации затрат государства, рассчитанный главными администраторами доходов местного бюджета – отраслевыми (функциональными) подразделениями администрации города Лермонтова.</w:t>
      </w:r>
    </w:p>
    <w:p w14:paraId="78796A11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от продажи материальных и нематериальных активов на 2023 год запланированы в сумме 1,00 млн. руб., что на 11,5 млн. руб. ниже уточненных показателей 2022 года. План на 2023 год рассчитан исходя из представленных данных главного администратора расходов администрации города Лермонтова.</w:t>
      </w:r>
    </w:p>
    <w:p w14:paraId="64E716B1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Доходы от штрафов, санкций, возмещения ущерба планируются в 2023 и плановый период 2024 и 2025 годы в сумме 336,22 тыс. руб. ежегодно.</w:t>
      </w:r>
    </w:p>
    <w:p w14:paraId="105E82B5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Проектом безвозмездные поступления от других бюджетов бюджетной системы Российской Федерации предусмотрены в форме:</w:t>
      </w:r>
    </w:p>
    <w:p w14:paraId="14C91DA4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дотации на выравнивание бюджетной обеспеченности: на 2023 год в сумме 209,58 млн. руб. (на 2024 год в сумме 181,41 млн. руб.,  на 2025 год в сумме</w:t>
      </w:r>
      <w:r>
        <w:rPr>
          <w:color w:val="242424"/>
        </w:rPr>
        <w:br/>
        <w:t>193,45 млн. руб.);</w:t>
      </w:r>
    </w:p>
    <w:p w14:paraId="0282E5CA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субсидий: на 2023 год в сумме 50,35 млн. руб. (на 2024 год в сумме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17,37 млн. руб., на 2025 год в сумме 17,46 млн. руб.);</w:t>
      </w:r>
    </w:p>
    <w:p w14:paraId="72B61540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субвенций: на 2023 год в сумме 426,17 млн. руб. (на 2024 год в сумме 392,93 млн. руб., на 2025 год в сумме 388,95 млн. руб.);</w:t>
      </w:r>
    </w:p>
    <w:p w14:paraId="4E5A3229" w14:textId="77777777" w:rsidR="001C66E4" w:rsidRDefault="001C66E4" w:rsidP="001C66E4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иных межбюджетных трансфертов на 2023 и плановый период 2024 и 2025 годы в сумме 0,56 млн.руб.</w:t>
      </w:r>
    </w:p>
    <w:p w14:paraId="75432DAD" w14:textId="77777777" w:rsidR="001C66E4" w:rsidRDefault="001C66E4" w:rsidP="001C66E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рекомендован к рассмотрению Советом города Лермонтова с учетом замечаний и выводов Контрольно-счетной палаты города Лермонтова, изложенных в настоящем заключении.</w:t>
      </w:r>
    </w:p>
    <w:p w14:paraId="2D3C3D6F" w14:textId="77777777" w:rsidR="001C66E4" w:rsidRDefault="001C66E4" w:rsidP="001C66E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7B0DA144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4F094A7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Расходы бюджета 2023 год</w:t>
      </w:r>
    </w:p>
    <w:p w14:paraId="2C83BAB0" w14:textId="77777777" w:rsidR="001C66E4" w:rsidRDefault="001C66E4" w:rsidP="001C66E4">
      <w:pPr>
        <w:shd w:val="clear" w:color="auto" w:fill="FFFFFF"/>
        <w:spacing w:line="238" w:lineRule="atLeast"/>
        <w:ind w:left="-142" w:firstLine="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</w:t>
      </w:r>
    </w:p>
    <w:p w14:paraId="549DBA9E" w14:textId="77777777" w:rsidR="001C66E4" w:rsidRDefault="001C66E4" w:rsidP="001C66E4">
      <w:pPr>
        <w:shd w:val="clear" w:color="auto" w:fill="FFFFFF"/>
        <w:spacing w:line="238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</w:t>
      </w:r>
      <w:r>
        <w:rPr>
          <w:color w:val="242424"/>
        </w:rPr>
        <w:t>Предлагаемым проектом предусмотрены расходы бюджета города Лермонтова на 2023 год в объеме </w:t>
      </w:r>
      <w:r>
        <w:rPr>
          <w:color w:val="242424"/>
          <w:spacing w:val="-2"/>
          <w:bdr w:val="none" w:sz="0" w:space="0" w:color="auto" w:frame="1"/>
        </w:rPr>
        <w:t>942,25 </w:t>
      </w:r>
      <w:r>
        <w:rPr>
          <w:color w:val="242424"/>
        </w:rPr>
        <w:t>млн. руб. Проект сформирован на основе проектов тринадцати муниципальных программ, прошедших экспертизу финансового управления администрации города Лермонтова, управления экономического развития администрации города Лермонтова, Контрольно-счётной палаты города Лермонтова. Проекты муниципальных программ охватывают все сферы (направления) деятельности органов местного самоуправления в городе Лермонтове, за исключением непрограммных расходов на обеспечение деятельности органов местного самоуправления:</w:t>
      </w:r>
    </w:p>
    <w:p w14:paraId="420D2095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муниципальными финансами города Лермонтова;</w:t>
      </w:r>
    </w:p>
    <w:p w14:paraId="0CA7BE29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Создание условий для эффективного использования муниципального имущества города Лермонтова;</w:t>
      </w:r>
    </w:p>
    <w:p w14:paraId="1A36F00E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Комплексная программа города Лермонтова;</w:t>
      </w:r>
    </w:p>
    <w:p w14:paraId="48A415AA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Дороги и улучшение состояния объектов дорожно-транспортной инфраструктуры в городе Лермонтове;</w:t>
      </w:r>
    </w:p>
    <w:p w14:paraId="59DFE6A9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образования в городе Лермонтове;</w:t>
      </w:r>
    </w:p>
    <w:p w14:paraId="7DA0BB4E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Сохранение и развитие культуры города Лермонтова;</w:t>
      </w:r>
    </w:p>
    <w:p w14:paraId="1A3E9E58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Социальная поддержка граждан города Лермонтова;</w:t>
      </w:r>
    </w:p>
    <w:p w14:paraId="6F4D44F2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физической культуры и спорта в городе Лермонтове;</w:t>
      </w:r>
    </w:p>
    <w:p w14:paraId="025AF3D9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Межнациональные отношения и поддержка казачества города Лермонтова;</w:t>
      </w:r>
    </w:p>
    <w:p w14:paraId="76499017" w14:textId="77777777" w:rsidR="001C66E4" w:rsidRDefault="001C66E4" w:rsidP="001C66E4">
      <w:pPr>
        <w:shd w:val="clear" w:color="auto" w:fill="FFFFFF"/>
        <w:spacing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муниципальной службы в городе Лермонтове;</w:t>
      </w:r>
    </w:p>
    <w:p w14:paraId="7F29AE67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Профилактика экстремизма, терроризма и правонарушений на территории города Лермонтова;</w:t>
      </w:r>
    </w:p>
    <w:p w14:paraId="7D14937C" w14:textId="77777777" w:rsidR="001C66E4" w:rsidRDefault="001C66E4" w:rsidP="001C66E4">
      <w:pPr>
        <w:shd w:val="clear" w:color="auto" w:fill="FFFFFF"/>
        <w:spacing w:after="150"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жилищно-коммунального хозяйства, градостроительства, архитектуры и охраны окружающей среды города Лермонтова;</w:t>
      </w:r>
    </w:p>
    <w:p w14:paraId="196AF5CF" w14:textId="77777777" w:rsidR="001C66E4" w:rsidRDefault="001C66E4" w:rsidP="001C66E4">
      <w:pPr>
        <w:shd w:val="clear" w:color="auto" w:fill="FFFFFF"/>
        <w:spacing w:line="238" w:lineRule="atLeast"/>
        <w:ind w:left="-14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Формирование комфортной городской среды в городе Лермонтове.</w:t>
      </w:r>
    </w:p>
    <w:p w14:paraId="3764C01F" w14:textId="77777777" w:rsidR="001C66E4" w:rsidRDefault="001C66E4" w:rsidP="001C66E4">
      <w:pPr>
        <w:shd w:val="clear" w:color="auto" w:fill="FFFFFF"/>
        <w:spacing w:line="238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</w:t>
      </w:r>
      <w:r>
        <w:rPr>
          <w:color w:val="242424"/>
        </w:rPr>
        <w:t>Перечень и объем финансирования, утвержденных муниципальных программ города на 2023 год, предлагаемый проектом бюджета города на 2023 год, приведены в таблице 5, в сравнении с 2022 годом.</w:t>
      </w:r>
    </w:p>
    <w:p w14:paraId="2F2B2866" w14:textId="77777777" w:rsidR="001C66E4" w:rsidRDefault="001C66E4" w:rsidP="001C66E4">
      <w:pPr>
        <w:shd w:val="clear" w:color="auto" w:fill="FFFFFF"/>
        <w:spacing w:line="238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</w:t>
      </w:r>
      <w:r>
        <w:rPr>
          <w:color w:val="242424"/>
        </w:rPr>
        <w:t>В соответствии со статьей 172 БК РФ, объемы бюджетных ассигнований, планируемые на реализацию мероприятий муниципальных программ, соответствуют проекту бюджета города на 2023 год.</w:t>
      </w:r>
    </w:p>
    <w:p w14:paraId="25B9A14E" w14:textId="77777777" w:rsidR="001C66E4" w:rsidRDefault="001C66E4" w:rsidP="001C66E4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Программная часть расходов бюджета города Лермонтова на 2023 год запланирована в объеме </w:t>
      </w:r>
      <w:r>
        <w:rPr>
          <w:color w:val="242424"/>
          <w:bdr w:val="none" w:sz="0" w:space="0" w:color="auto" w:frame="1"/>
        </w:rPr>
        <w:t>891,07 млн</w:t>
      </w:r>
      <w:r>
        <w:rPr>
          <w:color w:val="242424"/>
        </w:rPr>
        <w:t>. руб., что ниже уточненных назначений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2022 года (</w:t>
      </w:r>
      <w:r>
        <w:rPr>
          <w:color w:val="242424"/>
          <w:bdr w:val="none" w:sz="0" w:space="0" w:color="auto" w:frame="1"/>
        </w:rPr>
        <w:t>1003,13 млн</w:t>
      </w:r>
      <w:r>
        <w:rPr>
          <w:color w:val="242424"/>
        </w:rPr>
        <w:t>. руб.) на 112,06 млн. руб. или на 11,2%.</w:t>
      </w:r>
    </w:p>
    <w:p w14:paraId="5D6DF56A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6CD9AB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E7601F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5F476D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43E2FC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67B4D6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916708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2A9052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EF81A3" w14:textId="77777777" w:rsidR="001C66E4" w:rsidRDefault="001C66E4" w:rsidP="001C66E4">
      <w:pPr>
        <w:shd w:val="clear" w:color="auto" w:fill="FFFFFF"/>
        <w:spacing w:after="150"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5</w:t>
      </w:r>
    </w:p>
    <w:p w14:paraId="244D40FA" w14:textId="77777777" w:rsidR="001C66E4" w:rsidRDefault="001C66E4" w:rsidP="001C66E4">
      <w:pPr>
        <w:shd w:val="clear" w:color="auto" w:fill="FFFFFF"/>
        <w:spacing w:line="238" w:lineRule="atLeast"/>
        <w:ind w:left="-142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млн. руб.</w:t>
      </w:r>
    </w:p>
    <w:tbl>
      <w:tblPr>
        <w:tblW w:w="96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25453"/>
        <w:gridCol w:w="1749"/>
        <w:gridCol w:w="1122"/>
      </w:tblGrid>
      <w:tr w:rsidR="001C66E4" w14:paraId="150730E0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8CD7" w14:textId="77777777" w:rsidR="001C66E4" w:rsidRDefault="001C66E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DBA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Уточненные показатели объема финансирования муниципальных программ в 2022г.</w:t>
            </w:r>
          </w:p>
          <w:p w14:paraId="2874CE2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(01.11.2021)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1C90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Объем финансирования, предлагаемый </w:t>
            </w:r>
            <w:r>
              <w:rPr>
                <w:color w:val="242424"/>
              </w:rPr>
              <w:lastRenderedPageBreak/>
              <w:t>проектом решения Совета г. Лермонтова на 2023 г.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7FD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Отклонения (+); (-)</w:t>
            </w:r>
          </w:p>
          <w:p w14:paraId="5D36A93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гр. 3- гр. 2</w:t>
            </w:r>
          </w:p>
        </w:tc>
      </w:tr>
      <w:tr w:rsidR="001C66E4" w14:paraId="58ACA38A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BF3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8F0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92F2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4FEA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</w:tr>
      <w:tr w:rsidR="001C66E4" w14:paraId="0835B9AF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D5AC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Управление муниципальными финансами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20F2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25,7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A853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4BC5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+3,1</w:t>
            </w:r>
          </w:p>
        </w:tc>
      </w:tr>
      <w:tr w:rsidR="001C66E4" w14:paraId="620BF499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1E75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249A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242424"/>
              </w:rPr>
              <w:t>26,5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075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0420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-0,9</w:t>
            </w:r>
          </w:p>
        </w:tc>
      </w:tr>
      <w:tr w:rsidR="001C66E4" w14:paraId="54E2C018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7B87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Комплексная программа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E41A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8F3C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46,2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F02C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-0,2</w:t>
            </w:r>
          </w:p>
        </w:tc>
      </w:tr>
      <w:tr w:rsidR="001C66E4" w14:paraId="33CE4F8C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3914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7E5F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CEA5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3208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-31,1</w:t>
            </w:r>
          </w:p>
        </w:tc>
      </w:tr>
      <w:tr w:rsidR="001C66E4" w14:paraId="21C5189A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8468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Развитие образования в городе Лермонтове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3563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0C3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420,3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F12D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-39,2</w:t>
            </w:r>
          </w:p>
        </w:tc>
      </w:tr>
      <w:tr w:rsidR="001C66E4" w14:paraId="5BB2BA29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89D7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Сохранение и развитие культуры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B1EE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D379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A4E4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-1,0</w:t>
            </w:r>
          </w:p>
        </w:tc>
      </w:tr>
      <w:tr w:rsidR="001C66E4" w14:paraId="039C925E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8FFB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Социальная поддержка граждан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8F42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D99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CD5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-49,9</w:t>
            </w:r>
          </w:p>
        </w:tc>
      </w:tr>
      <w:tr w:rsidR="001C66E4" w14:paraId="501363DF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CFE1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Развитие физической культуры и спорта в городе Лермонтове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B943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26F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B397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</w:tr>
      <w:tr w:rsidR="001C66E4" w14:paraId="1CA9BA08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4ED0" w14:textId="77777777" w:rsidR="001C66E4" w:rsidRDefault="001C66E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2B25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2360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FA28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</w:tr>
      <w:tr w:rsidR="001C66E4" w14:paraId="069B1267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9528" w14:textId="77777777" w:rsidR="001C66E4" w:rsidRDefault="001C66E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E79D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41D6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7361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-0,1</w:t>
            </w:r>
          </w:p>
        </w:tc>
      </w:tr>
      <w:tr w:rsidR="001C66E4" w14:paraId="3D460316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BBCF" w14:textId="77777777" w:rsidR="001C66E4" w:rsidRDefault="001C66E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Профилактика экстремизма, терроризма и правонарушений на территории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A521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ADEB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DC6C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-0,9</w:t>
            </w:r>
          </w:p>
        </w:tc>
      </w:tr>
      <w:tr w:rsidR="001C66E4" w14:paraId="4CF859D6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338A" w14:textId="77777777" w:rsidR="001C66E4" w:rsidRDefault="001C66E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Развитие жилищно-коммунального хозяйства, градостроительства, архитектуры и охраны окружающей среды города Лермонтова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1916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46AB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32,90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FA9F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+8,1</w:t>
            </w:r>
          </w:p>
        </w:tc>
      </w:tr>
      <w:tr w:rsidR="001C66E4" w14:paraId="56BDDF9E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49CB" w14:textId="77777777" w:rsidR="001C66E4" w:rsidRDefault="001C66E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Формирование комфортной городской среды в городе Лермонтове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F5E5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237D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0,04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4F53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+0,04</w:t>
            </w:r>
          </w:p>
        </w:tc>
      </w:tr>
      <w:tr w:rsidR="001C66E4" w14:paraId="471740D4" w14:textId="77777777" w:rsidTr="001C66E4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A0A4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Итого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912B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CD13" w14:textId="77777777" w:rsidR="001C66E4" w:rsidRDefault="001C66E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891,07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436C" w14:textId="77777777" w:rsidR="001C66E4" w:rsidRDefault="001C66E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-112,06</w:t>
            </w:r>
          </w:p>
        </w:tc>
      </w:tr>
    </w:tbl>
    <w:p w14:paraId="621EE080" w14:textId="77777777" w:rsidR="001C66E4" w:rsidRDefault="001C66E4" w:rsidP="001C66E4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5978662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причин, оказавших влияние на изменение объемов финансирования муниципальных программ (далее – МП) в 2023 г. относительно уточнённых показателей 2022 г.:</w:t>
      </w:r>
    </w:p>
    <w:p w14:paraId="310B4F6B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«Управление муниципальными финансами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обеспечения долгосрочной сбалансированности и устойчивости бюджетной системы города Лермонтова, повышения качества управления муниципальными финансами города Лермонтова. Ответственный разработчик и исполнитель МП – финансовое управление администрации города Лермонтова.</w:t>
      </w:r>
      <w:r>
        <w:rPr>
          <w:color w:val="242424"/>
        </w:rPr>
        <w:t> Отклонение объемов финансирования, предлагаемое проектом решения Совета города Лермонтова на 2023 год от уточненных показателей объема финансирования в 2022 года составляет 3,1 млн. руб. Увеличение объемов финансирования обусловлено повышением, в 2022 году, оплаты труда работникам казённого муниципального учреждения «Централизованная бухгалтерия города Лермонтова» и муниципальным служащим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сумме 1,9 млн. руб., увеличением ассигнований гарантий муниципальным служащим, в соответствии с нормативно-правовыми актами органов местного самоуправления в сумме 0,83 млн. руб. и приобретение технических средств для обеспечения бесперебойного бюджетного процесса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0,4 млн руб.</w:t>
      </w:r>
    </w:p>
    <w:p w14:paraId="19F29257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«Создание условий для эффективного использования муниципального имущества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комплексного решения проблемы повышения эффективности использования муниципального имущества и земельных участков города Лермонтова, создание условий для обеспечения доступности населения в области использования муниципального имущества и земельных участков города Лермонтова. Ответственный разработчик и исполнитель МП – управление имущественных отношений администрации города Лермонтова.</w:t>
      </w:r>
      <w:r>
        <w:rPr>
          <w:color w:val="242424"/>
        </w:rPr>
        <w:t> Уменьшение объемов финансирования, предлагаемое проектом решения Совета города Лермонтова на 2023 год от уточненных показателей объема финансирования в 2022 год составляет 0,9 млн. руб., за счёт расходов, направленных на обеспечение деятельности МКУ «Хозяйственно-транспортного управления».</w:t>
      </w:r>
    </w:p>
    <w:p w14:paraId="09E4DE9D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«Комплексная программа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обеспечения устойчивого развития экономики города Лермонтова, повышения уровня безопасности жизни населения города Лермонтова, профилактики правонарушений, совершенствования системы учета потребляемых энергетических ресурсов муниципальными учреждениями. Ответственный разработчик и исполнитель МП – администрация города Лермонтова.</w:t>
      </w:r>
      <w:r>
        <w:rPr>
          <w:color w:val="242424"/>
        </w:rPr>
        <w:t> Отдельные мероприятия данной программы финансируются за счёт субсидий из краевого бюджета. Отклонение объема финансирования, предлагаемого проектом решения Совета города Лермонтова на 2023 г. от уточненных показателей объема финансирования в 2022год, в сторону уменьшения, составляет 0,2 млн. руб.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В целом по программе произошли следующие изменения:</w:t>
      </w:r>
    </w:p>
    <w:p w14:paraId="2C3CD9B2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расходы на мероприятия по обеспечению пожарной безопасности учреждений образования и культуры города увеличились на 0,3 млн. руб.;</w:t>
      </w:r>
    </w:p>
    <w:p w14:paraId="35783F08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расходы по обеспечению охраны учреждений образования и культуры города увеличились на 0,68 млн. руб.;</w:t>
      </w:r>
    </w:p>
    <w:p w14:paraId="6116E6AD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расходы по организации предоставления государственных и муниципальных услуг и обеспечение перевода муниципальных услуг на предоставление в электронный вид уменьшились на 0,26 млн. руб.;</w:t>
      </w:r>
    </w:p>
    <w:p w14:paraId="469C73B5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увеличились расходы на обеспечение деятельности МКУ «Многофункциональный центр» в части введения дополнительной штатной единицы по решению краевой межведомственной бюджетной комиссии в размере 0,38 млн. руб., указанные расходы учитываются министерством финансов Ставропольского края при расчёте размера дотации по городу Лермонтову;</w:t>
      </w:r>
    </w:p>
    <w:p w14:paraId="7B0FC011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     </w:t>
      </w:r>
      <w:r>
        <w:rPr>
          <w:color w:val="242424"/>
        </w:rPr>
        <w:t>при определении объёма расходов учтены повышение заработной платы работников бюджетной сферы с 01 июля 2022 года на 10%, повышение минимального размера оплаты труда и рост тарифов с 01 июля 2023 года по оплате коммунальных услуг.</w:t>
      </w:r>
    </w:p>
    <w:p w14:paraId="264839CC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</w:t>
      </w:r>
      <w:r>
        <w:rPr>
          <w:color w:val="242424"/>
          <w:bdr w:val="none" w:sz="0" w:space="0" w:color="auto" w:frame="1"/>
        </w:rPr>
        <w:t>Дороги и улучшение состояния объектов дорожно-транспортной инфраструктуры в городе Лермонтове»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осуществления дорожной деятельности и развития дорожного хозяйства города Лермонтова. Ответственный разработчик и исполнитель</w:t>
      </w:r>
      <w:r>
        <w:rPr>
          <w:color w:val="000000"/>
          <w:bdr w:val="none" w:sz="0" w:space="0" w:color="auto" w:frame="1"/>
          <w:shd w:val="clear" w:color="auto" w:fill="FFFFFF"/>
        </w:rPr>
        <w:br/>
        <w:t>МП – управление жилищно-коммунального хозяйства администрации города Лермонтова.</w:t>
      </w:r>
      <w:r>
        <w:rPr>
          <w:color w:val="242424"/>
        </w:rPr>
        <w:t> Отдельные мероприятия данной программы финансируются за счёт субсидий из краевого бюджета.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Отклонение объема финансирования, предлагаемого проектом решения Совета города Лермонтова на 2023 г. от уточненных показателей объема финансирования в 2022год, в сторону уменьшения, составляет 31,3 млн. руб.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Снижение объемов финансирования обусловлено тем, что в 2022 году, за счёт средств краевого бюджета, в бюджет города Лермонтова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поступила субсидия в сумме 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31,22 млн. руб.: на выполнение инженерных изысканий и подготовки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Вод, в размере 9,0 млн. руб. и на капитальный ремонт и ремонт автомобильных дорог общего пользования местного значения муниципальных округов и городских округов в размере 22,2 млн. руб. В проекте бюджета на 2023 год для получения субсидии из краевого бюджета в рамках софинансирования на капитальный ремонт и ремонт автомобильных дорог общего пользования местного значения предусмотрены средства местного бюджета в сумме 1,64 млн. руб.</w:t>
      </w:r>
    </w:p>
    <w:p w14:paraId="3BDE170F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«Развитие образования в городе Лермонтове»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получения доступного и качественного дошкольного, общего и дополнительного образования, поддержки детей-инвалидов, создания условий для обеспечения законных прав и интересов детей-сирот и детей, оставшихся без попечения родителей, оздоровления детей, привлечения молодежи к участию в программных мероприятиях, обеспечения реализации программы. Ответственный разработчик и исполнитель МП – отдел образования, физической культуры и спорта администрации города Лермонтова.</w:t>
      </w:r>
      <w:r>
        <w:rPr>
          <w:color w:val="242424"/>
        </w:rPr>
        <w:t> Отклонение объемов финансирования, предлагаемое проектом решения Совета города Лермонтова на 2023 год, от уточненных показателей объема финансирования в 2022 году в сторону уменьшения составляет 39,2 млн. руб.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Снижение объёмов</w:t>
      </w:r>
    </w:p>
    <w:p w14:paraId="52276D05" w14:textId="77777777" w:rsidR="001C66E4" w:rsidRDefault="001C66E4" w:rsidP="001C66E4">
      <w:pPr>
        <w:shd w:val="clear" w:color="auto" w:fill="FFFFFF"/>
        <w:spacing w:line="238" w:lineRule="atLeast"/>
        <w:ind w:right="-5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финансирования в 2023 году, объясняется тем, что в 2022 году производился капитальный ремонт, с участием средств краевого бюджета, в рамках софинансирования, муниципального учреждения «Детская музыкальная школа». Вместе с тем, были увеличены расходы на повышение заработной платы работникам муниципальных учреждений образования и культуры, педагогическим работникам муниципальных организаций дополнительного образования детей (в сфере образования, культуры, физической культуры и спорта) подпадающих под действие указов Президента Российской Федерации от 7 мая 2012 года </w:t>
      </w:r>
      <w:hyperlink r:id="rId4" w:history="1">
        <w:r>
          <w:rPr>
            <w:rStyle w:val="a3"/>
            <w:bdr w:val="none" w:sz="0" w:space="0" w:color="auto" w:frame="1"/>
          </w:rPr>
          <w:t>№ 597</w:t>
        </w:r>
      </w:hyperlink>
      <w:r>
        <w:rPr>
          <w:color w:val="242424"/>
        </w:rPr>
        <w:t> «О мероприятиях по реализации государственной социальной политики», от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1 июня 2012 года </w:t>
      </w:r>
      <w:hyperlink r:id="rId5" w:history="1">
        <w:r>
          <w:rPr>
            <w:rStyle w:val="a3"/>
            <w:bdr w:val="none" w:sz="0" w:space="0" w:color="auto" w:frame="1"/>
          </w:rPr>
          <w:t>№ 761</w:t>
        </w:r>
      </w:hyperlink>
      <w:r>
        <w:rPr>
          <w:color w:val="242424"/>
        </w:rPr>
        <w:t> «О национальной стратегии действий в интересах детей на 2012-2017 годы» и от 28 декабря 2012 года </w:t>
      </w:r>
      <w:hyperlink r:id="rId6" w:history="1">
        <w:r>
          <w:rPr>
            <w:rStyle w:val="a3"/>
            <w:bdr w:val="none" w:sz="0" w:space="0" w:color="auto" w:frame="1"/>
          </w:rPr>
          <w:t>№ 1688</w:t>
        </w:r>
      </w:hyperlink>
      <w:r>
        <w:rPr>
          <w:color w:val="242424"/>
        </w:rPr>
        <w:t> «О некоторых мерах по реализации государственной политики в сфере защиты детей-сирот и детей, оставшихся без попечения родителей», предусмотрены с учетом сохранения достигнутых в 2018 году соотношений их заработной платы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ежегодно с 01 января 2023-2025 годов исходя из значения среднемесячного дохода от трудовой деятельности в 2022 году – 30 556,05 рубля,</w:t>
      </w:r>
      <w:r>
        <w:rPr>
          <w:color w:val="FF0000"/>
          <w:bdr w:val="none" w:sz="0" w:space="0" w:color="auto" w:frame="1"/>
        </w:rPr>
        <w:t>  </w:t>
      </w:r>
      <w:r>
        <w:rPr>
          <w:color w:val="242424"/>
        </w:rPr>
        <w:t>на оплату труда категорий работников бюджетной сферы, которые не попадают под действие указов Президента Российской Федерации от 7 мая 2012 года </w:t>
      </w:r>
      <w:hyperlink r:id="rId7" w:history="1">
        <w:r>
          <w:rPr>
            <w:rStyle w:val="a3"/>
            <w:bdr w:val="none" w:sz="0" w:space="0" w:color="auto" w:frame="1"/>
          </w:rPr>
          <w:t>№ 597</w:t>
        </w:r>
      </w:hyperlink>
      <w:r>
        <w:rPr>
          <w:color w:val="242424"/>
        </w:rPr>
        <w:t> «О мероприятиях по реализации государственной социальной политики», от 1 июня 2012 года</w:t>
      </w:r>
      <w:r>
        <w:rPr>
          <w:color w:val="242424"/>
          <w:bdr w:val="none" w:sz="0" w:space="0" w:color="auto" w:frame="1"/>
        </w:rPr>
        <w:t>          </w:t>
      </w:r>
      <w:hyperlink r:id="rId8" w:history="1">
        <w:r>
          <w:rPr>
            <w:rStyle w:val="a3"/>
            <w:bdr w:val="none" w:sz="0" w:space="0" w:color="auto" w:frame="1"/>
          </w:rPr>
          <w:t>№ 761</w:t>
        </w:r>
      </w:hyperlink>
      <w:r>
        <w:rPr>
          <w:color w:val="242424"/>
        </w:rPr>
        <w:t> «О национальной стратегии действий в интересах детей на 2012-2017 годы» и от 28 декабря 2012 года </w:t>
      </w:r>
      <w:hyperlink r:id="rId9" w:history="1">
        <w:r>
          <w:rPr>
            <w:rStyle w:val="a3"/>
            <w:bdr w:val="none" w:sz="0" w:space="0" w:color="auto" w:frame="1"/>
          </w:rPr>
          <w:t>№ 1688</w:t>
        </w:r>
      </w:hyperlink>
      <w:r>
        <w:rPr>
          <w:color w:val="242424"/>
        </w:rPr>
        <w:t xml:space="preserve"> «О некоторых мерах по реализации государственной политики в сфере защиты детей-сирот и детей, оставшихся без попечения родителей» (далее – прочие категории работников), рассчитаны на 2023 </w:t>
      </w:r>
      <w:r>
        <w:rPr>
          <w:color w:val="242424"/>
        </w:rPr>
        <w:lastRenderedPageBreak/>
        <w:t>год и плановый период 2024 и 2025 годов с учетом индексации с 01 июля 2022 года на 10,0 процентов, на выплату заработной платы работникам организаций, финансируемых из местных бюджетов, предусматриваются в расчетных показателях на 2023 год и плановый период 2024 и 2025 годов исходя из обеспечения минимального размера оплаты труда 16 242,00 рублей в месяц, объем средств, на который изменяются расчетные показатели на 2023 год и плановый период 2024 и 2025 годов в части обеспечения выплаты работникам организаций, финансируемых из местных бюджетов, минимального размера оплаты труда, установленного законодательством Российской Федерации.</w:t>
      </w:r>
    </w:p>
    <w:p w14:paraId="4D8E3919" w14:textId="77777777" w:rsidR="001C66E4" w:rsidRDefault="001C66E4" w:rsidP="001C66E4">
      <w:pPr>
        <w:shd w:val="clear" w:color="auto" w:fill="FFFFFF"/>
        <w:spacing w:line="238" w:lineRule="atLeast"/>
        <w:ind w:right="-5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  </w:t>
      </w:r>
      <w:r>
        <w:rPr>
          <w:color w:val="242424"/>
          <w:spacing w:val="2"/>
          <w:bdr w:val="none" w:sz="0" w:space="0" w:color="auto" w:frame="1"/>
        </w:rPr>
        <w:t>Расходы на оплату коммунальных услуг сформированы с учетом изменений прогнозируемого роста тарифов в 2023 году с 01 июля 2023 года на 4,0 процента, на 2024 и 2025 годы-с учетом коэффициента роста -1,04 ежегодно.</w:t>
      </w:r>
    </w:p>
    <w:p w14:paraId="64315D94" w14:textId="77777777" w:rsidR="001C66E4" w:rsidRDefault="001C66E4" w:rsidP="001C66E4">
      <w:pPr>
        <w:pStyle w:val="a8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5"/>
          <w:color w:val="242424"/>
          <w:bdr w:val="none" w:sz="0" w:space="0" w:color="auto" w:frame="1"/>
        </w:rPr>
        <w:t>         Расчётные показатели на 2023 год были увеличены:</w:t>
      </w:r>
    </w:p>
    <w:p w14:paraId="54DFED60" w14:textId="77777777" w:rsidR="001C66E4" w:rsidRDefault="001C66E4" w:rsidP="001C66E4">
      <w:pPr>
        <w:pStyle w:val="a8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5"/>
          <w:color w:val="242424"/>
          <w:bdr w:val="none" w:sz="0" w:space="0" w:color="auto" w:frame="1"/>
        </w:rPr>
        <w:t>         по обеспечению питанием детей, посещающих дошкольные учреждения на 3,44 млн. руб.;</w:t>
      </w:r>
    </w:p>
    <w:p w14:paraId="2DA26A52" w14:textId="77777777" w:rsidR="001C66E4" w:rsidRDefault="001C66E4" w:rsidP="001C66E4">
      <w:pPr>
        <w:pStyle w:val="a8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5"/>
          <w:color w:val="242424"/>
          <w:bdr w:val="none" w:sz="0" w:space="0" w:color="auto" w:frame="1"/>
        </w:rPr>
        <w:t>         по обеспечению подготовки помещений МБОУ СОШ № 5 в рамках национального проекта «Современная школа» на 4,34 млн. руб.;</w:t>
      </w:r>
    </w:p>
    <w:p w14:paraId="4AD59B96" w14:textId="77777777" w:rsidR="001C66E4" w:rsidRDefault="001C66E4" w:rsidP="001C66E4">
      <w:pPr>
        <w:pStyle w:val="a8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5"/>
          <w:color w:val="242424"/>
          <w:bdr w:val="none" w:sz="0" w:space="0" w:color="auto" w:frame="1"/>
        </w:rPr>
        <w:t>         ремонт естественной вентиляции МБДОУ № 2 «Красная шапочка»</w:t>
      </w:r>
      <w:r>
        <w:rPr>
          <w:i/>
          <w:iCs/>
          <w:color w:val="242424"/>
          <w:bdr w:val="none" w:sz="0" w:space="0" w:color="auto" w:frame="1"/>
        </w:rPr>
        <w:br/>
      </w:r>
      <w:r>
        <w:rPr>
          <w:rStyle w:val="a5"/>
          <w:color w:val="242424"/>
          <w:bdr w:val="none" w:sz="0" w:space="0" w:color="auto" w:frame="1"/>
        </w:rPr>
        <w:t> на 0,66 млн. руб.;</w:t>
      </w:r>
    </w:p>
    <w:p w14:paraId="7FBEB47C" w14:textId="77777777" w:rsidR="001C66E4" w:rsidRDefault="001C66E4" w:rsidP="001C66E4">
      <w:pPr>
        <w:pStyle w:val="a8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5"/>
          <w:color w:val="242424"/>
          <w:bdr w:val="none" w:sz="0" w:space="0" w:color="auto" w:frame="1"/>
        </w:rPr>
        <w:t>         увеличение стимулирующих выплат сотрудникам МКУ «Молодёжный центр» на 0,34 млн. руб.</w:t>
      </w:r>
    </w:p>
    <w:p w14:paraId="521F07EF" w14:textId="77777777" w:rsidR="001C66E4" w:rsidRDefault="001C66E4" w:rsidP="001C66E4">
      <w:pPr>
        <w:shd w:val="clear" w:color="auto" w:fill="FFFFFF"/>
        <w:spacing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Муниципальная программа «Сохранение и развитие культуры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развития досуга, обеспечения разнообразия культурно-досуговой деятельности и любительского творчества, осуществления библиотечного обслуживания с учетом интересов граждан, формирования и хранения библиотечных фондов, осуществления на территории города Лермонтова государственной политики в области культуры. Ответственный разработчик и исполнитель МП – отдел культуры администрации города Лермонтова.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Отклонение объемов финансирования, предлагаемое проектом решения Совета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города Лермонтова на 2023 год от уточненных показателей объема финансирования в 2022 год составляет 1,0 млн. руб. в сторону уменьшения. Уменьшение ассигнований обусловлено выделением дополнительных ассигнований, в течение года, на организацию культурно-досуговой деятельности, в том числе, на проведение новогодних мероприятий. В соответствии с Краевой Методикой формирования бюджетных расходов на 2023 год и плановый период 2024 и 2025 годы увеличены расходы по оплате труда и на оплату коммунальных расходов.</w:t>
      </w:r>
    </w:p>
    <w:p w14:paraId="0B8044A7" w14:textId="77777777" w:rsidR="001C66E4" w:rsidRDefault="001C66E4" w:rsidP="001C66E4">
      <w:pPr>
        <w:shd w:val="clear" w:color="auto" w:fill="FFFFFF"/>
        <w:spacing w:line="238" w:lineRule="atLeast"/>
        <w:ind w:right="-57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</w:t>
      </w:r>
      <w:r>
        <w:rPr>
          <w:color w:val="242424"/>
        </w:rPr>
        <w:t>Муниципальная программа «Социальная поддержка граждан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повышения уровня и качества жизни населения города Лермонтова и направлена на реализацию государственной политики по созданию эффективной системы социальной поддержки граждан. Ответственный</w:t>
      </w:r>
    </w:p>
    <w:p w14:paraId="52D67290" w14:textId="77777777" w:rsidR="001C66E4" w:rsidRDefault="001C66E4" w:rsidP="001C66E4">
      <w:pPr>
        <w:shd w:val="clear" w:color="auto" w:fill="FFFFFF"/>
        <w:spacing w:line="238" w:lineRule="atLeast"/>
        <w:ind w:right="-5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разработчик и исполнитель МП – администрация города Лермонтова.</w:t>
      </w:r>
      <w:r>
        <w:rPr>
          <w:color w:val="242424"/>
        </w:rPr>
        <w:t> Отклонение объемов финансирования, предлагаемое проектом решения Совета города Лермонтова на 2023 год от уточненных показателей объема финансирования в 2022 г. составляет 49,9 млн. руб. в сторону уменьшения. Значительное сокращение расходов по программе обусловлено изменением законодательства в части формирования единого детского пособия и передачи полномочий его выплаты в Пенсионный фонд Российской Федерации, который, с 01 января 2023 года, войдёт в структуру Социального фонда России. Мероприятия данной программы финансируются в основном за счёт субсидий и субвенций федерального и краевого бюджетов, которые </w:t>
      </w:r>
      <w:r>
        <w:rPr>
          <w:color w:val="242424"/>
          <w:spacing w:val="2"/>
          <w:bdr w:val="none" w:sz="0" w:space="0" w:color="auto" w:frame="1"/>
        </w:rPr>
        <w:t>рассчитываются нормативным методом исходя из численности получателей выплат и размеров выплат, установленных с        01 января 2022 года, </w:t>
      </w:r>
      <w:r>
        <w:rPr>
          <w:color w:val="242424"/>
        </w:rPr>
        <w:t>в случае необходимости, потребность корректируется.</w:t>
      </w:r>
    </w:p>
    <w:p w14:paraId="07F5EB7D" w14:textId="77777777" w:rsidR="001C66E4" w:rsidRDefault="001C66E4" w:rsidP="001C66E4">
      <w:pPr>
        <w:shd w:val="clear" w:color="auto" w:fill="FFFFFF"/>
        <w:spacing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программа «Развитие физической культуры и спорта в городе Лермонтове»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разработана в целях создания условий для укрепления здоровья населения города Лермонтова путем развития инфраструктуры физической культуры, спорта и туризма, а также организации спортивно массовой работы. Ответственный разработчик и исполнитель МП – отдел </w:t>
      </w:r>
      <w:r>
        <w:rPr>
          <w:color w:val="000000"/>
          <w:bdr w:val="none" w:sz="0" w:space="0" w:color="auto" w:frame="1"/>
          <w:shd w:val="clear" w:color="auto" w:fill="FFFFFF"/>
        </w:rPr>
        <w:lastRenderedPageBreak/>
        <w:t>образования, физической культуры и спорта администрации города Лермонтова.</w:t>
      </w:r>
      <w:r>
        <w:rPr>
          <w:color w:val="242424"/>
        </w:rPr>
        <w:t> Объем финансирования, предлагаемый проектом решения Совета города Лермонтова на 2023 год аналогичен уточненным показателям объема финансирования в 2022 году и составляет 4,7 млн. руб. Расходы по проведению мероприятий в рамках программы сформированы на уровне расходов 2022 года.</w:t>
      </w:r>
    </w:p>
    <w:p w14:paraId="0057C07A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</w:t>
      </w:r>
      <w:r>
        <w:rPr>
          <w:color w:val="242424"/>
          <w:bdr w:val="none" w:sz="0" w:space="0" w:color="auto" w:frame="1"/>
        </w:rPr>
        <w:t>Межнациональные отношения и поддержка казачества города Лермонтова</w:t>
      </w:r>
      <w:r>
        <w:rPr>
          <w:color w:val="242424"/>
        </w:rPr>
        <w:t>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стабилизации и гармонизации межнациональных и межконфессиональных отношений в городе Лермонтове, обеспечения поддержки казачества в городе Лермонтове. Ответственный разработчик и исполнитель МП – администрация города Лермонтова.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Объем финансирования, предлагаемый проектом решения Совета города Лермонтова на 2023 год составляет 0,03 млн. руб., что соответствует объему финансирования на 2022 год.</w:t>
      </w:r>
    </w:p>
    <w:p w14:paraId="417FC649" w14:textId="77777777" w:rsidR="001C66E4" w:rsidRDefault="001C66E4" w:rsidP="001C66E4">
      <w:pPr>
        <w:shd w:val="clear" w:color="auto" w:fill="FFFFFF"/>
        <w:spacing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программа «Развитие муниципальной службы в городе Лермонтове»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внедрения и применения в городе Лермонтове эффективных технологий и современных методов кадровой работы. Ответственный разработчик и исполнитель МП – администрация города Лермонтова.</w:t>
      </w:r>
      <w:r>
        <w:rPr>
          <w:color w:val="242424"/>
        </w:rPr>
        <w:t> Объем финансирования, предлагаемый проектом решения Совета города Лермонтова в 2023 году составляет 0,4 млн. руб., что на 0,1 млн. руб. меньше объема финансирования на 2023 год. Объём расходов сформирован в объёме первоначально утверждённых расходов программы на 2022 год.</w:t>
      </w:r>
    </w:p>
    <w:p w14:paraId="5DE6C0AD" w14:textId="77777777" w:rsidR="001C66E4" w:rsidRDefault="001C66E4" w:rsidP="001C66E4">
      <w:pPr>
        <w:shd w:val="clear" w:color="auto" w:fill="FFFFFF"/>
        <w:spacing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программа «Профилактика экстремизма, терроризма и правонарушений на территории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недопущения террористических и экстремистских проявлений на территории города Лермонтова, совершенствование системы профилактических мер по недопущению совершения правонарушений. Ответственный разработчик и исполнитель МП – администрация города Лермонтова.</w:t>
      </w:r>
      <w:r>
        <w:rPr>
          <w:color w:val="242424"/>
        </w:rPr>
        <w:t> Отклонение объемов финансирования, предлагаемое проектом решения Совета города Лермонтова на 2023 год, от уточненных показателей объема финансирования в 2022 году составляет 0,9 млн. руб. в сторону уменьшения.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В течение 2022 года выделялись дополнительные ассигнования за счёт средств краевого бюджета на проведение антитеррористических мероприятий в муниципальных образовательных организациях города, вместе с тем, в целях усиления профилактики идеологии терроризма на территории города Лермонтова, базовые показателя по данной программе увеличены на 50,0 тыс. руб.</w:t>
      </w:r>
    </w:p>
    <w:p w14:paraId="787A931F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</w:t>
      </w:r>
      <w:r>
        <w:rPr>
          <w:color w:val="242424"/>
        </w:rPr>
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 </w:t>
      </w:r>
      <w:r>
        <w:rPr>
          <w:color w:val="000000"/>
          <w:bdr w:val="none" w:sz="0" w:space="0" w:color="auto" w:frame="1"/>
          <w:shd w:val="clear" w:color="auto" w:fill="FFFFFF"/>
        </w:rPr>
        <w:t>разработана в целях повышения уровня комплексного благоустройства территории города Лермонтова, улучшения эколого-эстетической ситуации в городе Лермонтове, повышения безопасных условий проживания граждан города Лермонтова, повышения комфортности условий проживания в муниципальном образовании город Лермонтов и села Острогорка. Ответственный разработчик и исполнитель МП – управление жилищно-коммунального хозяйства администрации города Лермонтова. </w:t>
      </w:r>
      <w:r>
        <w:rPr>
          <w:color w:val="242424"/>
        </w:rPr>
        <w:t>Отклонение объемов финансирования, предлагаемое проектом решения Совета города Лермонтова на 2023год от уточненных показателей объема финансирования в 2022 год, составляет 8,1 млн. руб. в сторону увеличения.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Увеличение ассигнований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объясняется следующим:</w:t>
      </w:r>
    </w:p>
    <w:p w14:paraId="116B0A25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управлению жилищно -коммунального хозяйства придали статус юридического лица и расходы по обеспечению деятельности нового отраслевого отдела администрации города Лермонтова нашли своё отражение в данной программе;</w:t>
      </w:r>
    </w:p>
    <w:p w14:paraId="5270E6E9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муниципальное учреждение «Отдел капитального строительства города Лермонтова»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передали в подведомственность управлению жилищно – коммунального хозяйства администрации города Лермонтова, кроме того, по обеспечению деятельности МКУ «ОКС» расчётные показатели увеличены на 2,37 млн. руб.;</w:t>
      </w:r>
    </w:p>
    <w:p w14:paraId="50575EB2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по рекультивации полигона ТБО расчётные показатели определены в сумме 0,53 млн. руб.</w:t>
      </w:r>
      <w:r>
        <w:rPr>
          <w:color w:val="242424"/>
          <w:bdr w:val="none" w:sz="0" w:space="0" w:color="auto" w:frame="1"/>
        </w:rPr>
        <w:t>   </w:t>
      </w:r>
    </w:p>
    <w:p w14:paraId="42D8BBA4" w14:textId="77777777" w:rsidR="001C66E4" w:rsidRDefault="001C66E4" w:rsidP="001C66E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Финансирование мероприятий муниципальной программы «Формирование комфортной городской среды в городе Лермонтове» на 2023 год предусмотрено в сумме 38,6 тыс. руб., направлена на обеспечение благоприятной, комфортной среды для проживания населения. В 2022 году данная программа не реализовывалась.</w:t>
      </w:r>
      <w:r>
        <w:rPr>
          <w:color w:val="242424"/>
          <w:bdr w:val="none" w:sz="0" w:space="0" w:color="auto" w:frame="1"/>
        </w:rPr>
        <w:t>  </w:t>
      </w:r>
    </w:p>
    <w:p w14:paraId="0FA3486A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</w:t>
      </w:r>
      <w:r>
        <w:rPr>
          <w:color w:val="242424"/>
        </w:rPr>
        <w:t>В соответствии с решением Совета города Лермонтова от 27.11.2018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проектов муниципальных программ с подготовкой Заключений:</w:t>
      </w:r>
    </w:p>
    <w:p w14:paraId="061DC914" w14:textId="77777777" w:rsidR="001C66E4" w:rsidRDefault="001C66E4" w:rsidP="001C66E4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программа «Развитие жилищно-коммунального хозяйства, градостроительства, архитектуры и охраны окружающей среды города Лермонтова» утверждена постановлением администрации города Лермонтова от 21.11.2022 г. № 870 без устранения указанных нарушений в части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п. 4.10 Методики, утверждённой постановлением администрации города Лермонтова от 18 сентября 2015 года № 951 «О внесении изменений в методические указания по разработке и реализации муниципальных программ города Лермонтова Ставропольского края, утверждённые постановлением администрации города Лермонтова от 31 октября 2013 года № 1307» по всем замечаниям указанным в Заключении, не переработан вопрос по индикатору подпрограммы 2, не выполнено требование п.п. 4.4 и 4.5 Методики;</w:t>
      </w:r>
    </w:p>
    <w:p w14:paraId="3FB7AB14" w14:textId="77777777" w:rsidR="001C66E4" w:rsidRDefault="001C66E4" w:rsidP="001C66E4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программа «Социальная поддержка граждан города Лермонтова» утверждена постановлением администрации города Лермонтова от 21.11.2022 г. № 872 без устранения указанных нарушений в части Подпрограммы 2 показатели «2.1 Доля обеспеченности граждан, страдающих социально значимыми заболеваниями, льготными медикаментами по назначению врача от числа обратившихся» и «2.2 Доля обеспеченности детей в возрасте до трёх лет льготными медикаментами по рецептам врачей» дублируют индикатор Программы «Уровень обеспеченности отдельных категорий граждан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детей в возрасте до трёх лет льготными медикаментами» и индикатор, указанный в паспорте Программы и Приложении 1 к Программе, п. 3 «Уровень обеспеченности доступного и комфортного жилья гражданам города Лермонтова, в том числе с использованием ипотечных кредитов (займов), при оказании содействия за счёт средств федерального бюджета, бюджета Ставропольского края и бюджета города Лермонтова», не указан в Приложении 4, сведения об источнике информации и методике расчёта индикатора отсутствуют.</w:t>
      </w:r>
    </w:p>
    <w:p w14:paraId="042AFB8E" w14:textId="77777777" w:rsidR="001C66E4" w:rsidRDefault="001C66E4" w:rsidP="001C66E4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Согласно Заключению министерства финансов Ставропольского края, проект бюджета города Лермонтова соответствует требованиям бюджетного законодательства Российской Федерации.</w:t>
      </w:r>
    </w:p>
    <w:p w14:paraId="00012F89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89500B" w14:textId="77777777" w:rsidR="001C66E4" w:rsidRDefault="001C66E4" w:rsidP="001C66E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РЕКОМЕНДАЦИИ</w:t>
      </w:r>
    </w:p>
    <w:p w14:paraId="56D09575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027A94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повышения качества подготовки проекта бюджета города Лермонтова на очередной финансовый год и плановый период и недопущения нарушений бюджетного законодательства и нормативных актов органов местного самоуправления города Лермонтова:</w:t>
      </w:r>
    </w:p>
    <w:p w14:paraId="492547C5" w14:textId="77777777" w:rsidR="001C66E4" w:rsidRDefault="001C66E4" w:rsidP="001C66E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 </w:t>
      </w:r>
    </w:p>
    <w:p w14:paraId="363F3FC3" w14:textId="77777777" w:rsidR="001C66E4" w:rsidRDefault="001C66E4" w:rsidP="001C66E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Администрации города Лермонтова:</w:t>
      </w:r>
    </w:p>
    <w:p w14:paraId="337DE499" w14:textId="77777777" w:rsidR="001C66E4" w:rsidRDefault="001C66E4" w:rsidP="001C66E4">
      <w:pPr>
        <w:pStyle w:val="aa"/>
        <w:shd w:val="clear" w:color="auto" w:fill="FFFFFF"/>
        <w:spacing w:before="0" w:beforeAutospacing="0" w:after="0" w:afterAutospacing="0" w:line="209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 xml:space="preserve">1.                 При подготовке муниципальных программ выполнять требования решения Совета города Лермонтова от 22.10.2018 г.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города </w:t>
      </w:r>
      <w:r>
        <w:rPr>
          <w:color w:val="242424"/>
          <w:bdr w:val="none" w:sz="0" w:space="0" w:color="auto" w:frame="1"/>
        </w:rPr>
        <w:lastRenderedPageBreak/>
        <w:t>Лермонтова», постановлений администрации города Лермонтова от 22 октября 2019 года № 1215 «Об утверждении Порядка разработки, реализации и оценки эффективности муниципальных программ города Лермонтова Ставропольского края» и от 31.10.2013 г. № 1307</w:t>
      </w:r>
      <w:r>
        <w:rPr>
          <w:color w:val="242424"/>
          <w:bdr w:val="none" w:sz="0" w:space="0" w:color="auto" w:frame="1"/>
        </w:rPr>
        <w:br/>
        <w:t>(в ред. 06.07.2021г. №459).</w:t>
      </w:r>
    </w:p>
    <w:p w14:paraId="7FB7835E" w14:textId="77777777" w:rsidR="001C66E4" w:rsidRDefault="001C66E4" w:rsidP="001C66E4">
      <w:pPr>
        <w:pStyle w:val="aa"/>
        <w:shd w:val="clear" w:color="auto" w:fill="FFFFFF"/>
        <w:spacing w:before="0" w:beforeAutospacing="0" w:after="0" w:afterAutospacing="0" w:line="209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            Определить меру ответственности должностных лиц, допустивших утверждение муниципальных программ, без учёта нарушений, указанных в Заключениях Контрольно-счётной палаты по итогам проведенной финансово-экономической экспертизы проектов муниципальных программ и рассмотренных на постоянной комиссии Совета города Лермонтова   по бюджету, налогам и экономической политики. </w:t>
      </w:r>
    </w:p>
    <w:p w14:paraId="3E37996C" w14:textId="77777777" w:rsidR="001C66E4" w:rsidRDefault="001C66E4" w:rsidP="001C66E4">
      <w:pPr>
        <w:shd w:val="clear" w:color="auto" w:fill="FFFFFF"/>
        <w:spacing w:line="238" w:lineRule="atLeast"/>
        <w:ind w:left="144" w:firstLine="56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Администраторам неналоговых доходов повысить качество планирования доходов на очередной финансовый год и плановый период, с учётом сложившейся задолженности. </w:t>
      </w:r>
      <w:r>
        <w:rPr>
          <w:color w:val="242424"/>
          <w:bdr w:val="none" w:sz="0" w:space="0" w:color="auto" w:frame="1"/>
        </w:rPr>
        <w:t> </w:t>
      </w:r>
    </w:p>
    <w:p w14:paraId="760589D7" w14:textId="77777777" w:rsidR="001C66E4" w:rsidRDefault="001C66E4" w:rsidP="001C66E4">
      <w:pPr>
        <w:shd w:val="clear" w:color="auto" w:fill="FFFFFF"/>
        <w:spacing w:after="150" w:line="238" w:lineRule="atLeast"/>
        <w:ind w:left="144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85F37E" w14:textId="77777777" w:rsidR="001C66E4" w:rsidRDefault="001C66E4" w:rsidP="001C66E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26DB0251" w14:textId="77777777" w:rsidR="001C66E4" w:rsidRDefault="001C66E4" w:rsidP="001C66E4">
      <w:pPr>
        <w:shd w:val="clear" w:color="auto" w:fill="FFFFFF"/>
        <w:spacing w:line="238" w:lineRule="atLeast"/>
        <w:ind w:left="144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3AF4933A" w14:textId="77777777" w:rsidR="001C66E4" w:rsidRDefault="001C66E4" w:rsidP="001C66E4">
      <w:pPr>
        <w:shd w:val="clear" w:color="auto" w:fill="FFFFFF"/>
        <w:spacing w:line="238" w:lineRule="atLeast"/>
        <w:ind w:left="144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3C0DB94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контрольно-счётной</w:t>
      </w:r>
    </w:p>
    <w:p w14:paraId="28B4AFDB" w14:textId="77777777" w:rsidR="001C66E4" w:rsidRDefault="001C66E4" w:rsidP="001C66E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   А. С. Бондарев</w:t>
      </w:r>
    </w:p>
    <w:p w14:paraId="06DCE4D0" w14:textId="77777777" w:rsidR="00100861" w:rsidRPr="001C66E4" w:rsidRDefault="00100861" w:rsidP="001C66E4">
      <w:bookmarkStart w:id="0" w:name="_GoBack"/>
      <w:bookmarkEnd w:id="0"/>
    </w:p>
    <w:sectPr w:rsidR="00100861" w:rsidRPr="001C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100861"/>
    <w:rsid w:val="001C66E4"/>
    <w:rsid w:val="002037EF"/>
    <w:rsid w:val="00411120"/>
    <w:rsid w:val="0046158E"/>
    <w:rsid w:val="006A60E2"/>
    <w:rsid w:val="00713ABF"/>
    <w:rsid w:val="00B043CA"/>
    <w:rsid w:val="00B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58E"/>
    <w:rPr>
      <w:color w:val="0000FF"/>
      <w:u w:val="single"/>
    </w:rPr>
  </w:style>
  <w:style w:type="paragraph" w:customStyle="1" w:styleId="msonormal0">
    <w:name w:val="mso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6E4"/>
    <w:rPr>
      <w:b/>
      <w:bCs/>
    </w:rPr>
  </w:style>
  <w:style w:type="paragraph" w:customStyle="1" w:styleId="default">
    <w:name w:val="default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66E4"/>
    <w:rPr>
      <w:i/>
      <w:iCs/>
    </w:rPr>
  </w:style>
  <w:style w:type="paragraph" w:customStyle="1" w:styleId="conspluscell">
    <w:name w:val="conspluscel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66E4"/>
    <w:rPr>
      <w:color w:val="800080"/>
      <w:u w:val="single"/>
    </w:rPr>
  </w:style>
  <w:style w:type="paragraph" w:styleId="a8">
    <w:name w:val="Title"/>
    <w:basedOn w:val="a"/>
    <w:link w:val="a9"/>
    <w:uiPriority w:val="10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C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06529D60FEBD3DE1FD48F65446402DB6C2186BE4BACBFE6CD2D1003s6c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E06529D60FEBD3DE1FD48F65446402DB6D2880BB49ACBFE6CD2D1003s6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06529D60FEBD3DE1FD48F65446402DB6C288AB648ACBFE6CD2D1003s6c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E06529D60FEBD3DE1FD48F65446402DB6C2186BE4BACBFE6CD2D1003s6cD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E06529D60FEBD3DE1FD48F65446402DB6D2880BB49ACBFE6CD2D1003s6cDM" TargetMode="External"/><Relationship Id="rId9" Type="http://schemas.openxmlformats.org/officeDocument/2006/relationships/hyperlink" Target="consultantplus://offline/ref=F5E06529D60FEBD3DE1FD48F65446402DB6C288AB648ACBFE6CD2D1003s6c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6796</Words>
  <Characters>38739</Characters>
  <Application>Microsoft Office Word</Application>
  <DocSecurity>0</DocSecurity>
  <Lines>322</Lines>
  <Paragraphs>90</Paragraphs>
  <ScaleCrop>false</ScaleCrop>
  <Company/>
  <LinksUpToDate>false</LinksUpToDate>
  <CharactersWithSpaces>45445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2023-08-25T09:26:00Z</dcterms:created>
  <dcterms:modified xsi:type="dcterms:W3CDTF">2023-08-25T11:17:00Z</dcterms:modified>
</cp:coreProperties>
</file>