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B9C93" w14:textId="77777777" w:rsidR="00477212" w:rsidRDefault="00477212" w:rsidP="00477212">
      <w:pPr>
        <w:pStyle w:val="3"/>
        <w:shd w:val="clear" w:color="auto" w:fill="FFFFFF"/>
        <w:spacing w:before="0" w:beforeAutospacing="0" w:after="225" w:afterAutospacing="0"/>
        <w:rPr>
          <w:rFonts w:ascii="Georgia" w:hAnsi="Georgia"/>
          <w:b w:val="0"/>
          <w:bCs w:val="0"/>
          <w:color w:val="333333"/>
          <w:sz w:val="24"/>
          <w:szCs w:val="24"/>
        </w:rPr>
      </w:pPr>
      <w:r>
        <w:rPr>
          <w:rFonts w:ascii="Georgia" w:hAnsi="Georgia"/>
          <w:b w:val="0"/>
          <w:bCs w:val="0"/>
          <w:color w:val="333333"/>
          <w:sz w:val="24"/>
          <w:szCs w:val="24"/>
        </w:rPr>
        <w:t>Информация</w:t>
      </w:r>
    </w:p>
    <w:p w14:paraId="1CC26FF2" w14:textId="77777777" w:rsidR="00477212" w:rsidRDefault="00477212" w:rsidP="00477212">
      <w:pPr>
        <w:shd w:val="clear" w:color="auto" w:fill="FFFFFF"/>
        <w:spacing w:after="150" w:line="238" w:lineRule="atLeast"/>
        <w:ind w:firstLine="720"/>
        <w:jc w:val="both"/>
        <w:rPr>
          <w:rFonts w:ascii="Arial" w:hAnsi="Arial" w:cs="Arial"/>
          <w:color w:val="242424"/>
          <w:sz w:val="20"/>
          <w:szCs w:val="20"/>
        </w:rPr>
      </w:pPr>
      <w:r>
        <w:rPr>
          <w:color w:val="242424"/>
        </w:rPr>
        <w:t xml:space="preserve">Информация подготовлена с учетом положений пункта 5 статьи 264.2 Бюджетного кодекса Российской Федерации, в соответствии с Уставом города Лермонтова, Положением о бюджетном процессе в городе Лермонтове (решение Совета города Лермонтова от 30.10.2018 г. № 57), ст. 10 Положения о Контрольно-счетной палате города Лермонтова (решение Совета города Лермонтова </w:t>
      </w:r>
      <w:bookmarkStart w:id="0" w:name="_GoBack"/>
      <w:bookmarkEnd w:id="0"/>
      <w:r>
        <w:rPr>
          <w:color w:val="242424"/>
        </w:rPr>
        <w:t>от 26.10.2021 № 59 «О Контрольно-счетной палате города Лермонтова».</w:t>
      </w:r>
    </w:p>
    <w:p w14:paraId="6A4D67C2" w14:textId="77777777" w:rsidR="00477212" w:rsidRDefault="00477212" w:rsidP="00477212">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Бюджет города Лермонтова на 2022 год утверждён решением Со</w:t>
      </w:r>
      <w:r>
        <w:rPr>
          <w:color w:val="242424"/>
        </w:rPr>
        <w:softHyphen/>
        <w:t>вета города Лермонтова от 14.12.2021 № 7 «О бюджете города Лермонтова на 2022 год и плановый период 2023 и 2024 годов» (далее Решение о бюджете на 2022 год) по доходам в сумме </w:t>
      </w:r>
      <w:r>
        <w:rPr>
          <w:color w:val="242424"/>
          <w:spacing w:val="-2"/>
          <w:bdr w:val="none" w:sz="0" w:space="0" w:color="auto" w:frame="1"/>
        </w:rPr>
        <w:t>961 639,94 </w:t>
      </w:r>
      <w:r>
        <w:rPr>
          <w:color w:val="242424"/>
        </w:rPr>
        <w:t>тыс. руб., расходам в сумме </w:t>
      </w:r>
      <w:r>
        <w:rPr>
          <w:color w:val="242424"/>
          <w:spacing w:val="-2"/>
          <w:bdr w:val="none" w:sz="0" w:space="0" w:color="auto" w:frame="1"/>
        </w:rPr>
        <w:t>980 812,24 </w:t>
      </w:r>
      <w:r>
        <w:rPr>
          <w:color w:val="242424"/>
        </w:rPr>
        <w:t>тыс. руб., с дефицитом 19 172,30 тыс. руб.</w:t>
      </w:r>
    </w:p>
    <w:p w14:paraId="36927D4E"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Решениями Совета города Лермонтова в отчётном периоде в плановые назначения бюджета города внесены изменения, в результате доходная часть увеличилась на 14 944,3 тыс. руб. за счет увеличения плановых назначений по субсидиям, субвенциям, межбюджетным трансфертам, а также за счет возврата остатков средств в соответствии с пунктом 5 статьи 242 Бюджетного Кодекса Российской Федерации. Расходная часть увеличилась на 18 822,12 тыс. руб. за счёт увеличения доходов, использования профицита и создания дефицита бюджета.</w:t>
      </w:r>
    </w:p>
    <w:p w14:paraId="2CDDEE88" w14:textId="77777777" w:rsidR="00477212" w:rsidRDefault="00477212" w:rsidP="00477212">
      <w:pPr>
        <w:shd w:val="clear" w:color="auto" w:fill="FFFFFF"/>
        <w:spacing w:line="238" w:lineRule="atLeast"/>
        <w:ind w:firstLine="720"/>
        <w:jc w:val="both"/>
        <w:rPr>
          <w:rFonts w:ascii="Arial" w:hAnsi="Arial" w:cs="Arial"/>
          <w:color w:val="242424"/>
          <w:sz w:val="20"/>
          <w:szCs w:val="20"/>
        </w:rPr>
      </w:pPr>
      <w:r>
        <w:rPr>
          <w:color w:val="FF0000"/>
          <w:bdr w:val="none" w:sz="0" w:space="0" w:color="auto" w:frame="1"/>
        </w:rPr>
        <w:t> </w:t>
      </w:r>
    </w:p>
    <w:p w14:paraId="59149F09" w14:textId="77777777" w:rsidR="00477212" w:rsidRDefault="00477212" w:rsidP="00477212">
      <w:pPr>
        <w:shd w:val="clear" w:color="auto" w:fill="FFFFFF"/>
        <w:spacing w:after="150" w:line="238" w:lineRule="atLeast"/>
        <w:ind w:firstLine="720"/>
        <w:jc w:val="both"/>
        <w:rPr>
          <w:rFonts w:ascii="Arial" w:hAnsi="Arial" w:cs="Arial"/>
          <w:color w:val="242424"/>
          <w:sz w:val="20"/>
          <w:szCs w:val="20"/>
        </w:rPr>
      </w:pPr>
      <w:r>
        <w:rPr>
          <w:color w:val="242424"/>
        </w:rPr>
        <w:t>С учетом изменений, плановых показателей бюджета города:</w:t>
      </w:r>
    </w:p>
    <w:p w14:paraId="07260EFD" w14:textId="77777777" w:rsidR="00477212" w:rsidRDefault="00477212" w:rsidP="00477212">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доходы – </w:t>
      </w:r>
      <w:r>
        <w:rPr>
          <w:color w:val="242424"/>
          <w:spacing w:val="-2"/>
          <w:bdr w:val="none" w:sz="0" w:space="0" w:color="auto" w:frame="1"/>
        </w:rPr>
        <w:t>978 085,37 </w:t>
      </w:r>
      <w:r>
        <w:rPr>
          <w:color w:val="242424"/>
        </w:rPr>
        <w:t>тыс. руб., в том числе налоговые и неналоговые –</w:t>
      </w:r>
      <w:r>
        <w:rPr>
          <w:color w:val="242424"/>
          <w:bdr w:val="none" w:sz="0" w:space="0" w:color="auto" w:frame="1"/>
        </w:rPr>
        <w:t>                            </w:t>
      </w:r>
      <w:r>
        <w:rPr>
          <w:color w:val="242424"/>
        </w:rPr>
        <w:t>143 907,51 тыс. руб.;</w:t>
      </w:r>
    </w:p>
    <w:p w14:paraId="5A19B6E8" w14:textId="77777777" w:rsidR="00477212" w:rsidRDefault="00477212" w:rsidP="00477212">
      <w:pPr>
        <w:shd w:val="clear" w:color="auto" w:fill="FFFFFF"/>
        <w:spacing w:line="238" w:lineRule="atLeast"/>
        <w:rPr>
          <w:rFonts w:ascii="Arial" w:hAnsi="Arial" w:cs="Arial"/>
          <w:color w:val="242424"/>
          <w:sz w:val="20"/>
          <w:szCs w:val="20"/>
        </w:rPr>
      </w:pPr>
      <w:r>
        <w:rPr>
          <w:color w:val="242424"/>
          <w:bdr w:val="none" w:sz="0" w:space="0" w:color="auto" w:frame="1"/>
        </w:rPr>
        <w:t>         </w:t>
      </w:r>
      <w:r>
        <w:rPr>
          <w:color w:val="242424"/>
        </w:rPr>
        <w:t>расходы – </w:t>
      </w:r>
      <w:r>
        <w:rPr>
          <w:color w:val="242424"/>
          <w:spacing w:val="-2"/>
          <w:bdr w:val="none" w:sz="0" w:space="0" w:color="auto" w:frame="1"/>
        </w:rPr>
        <w:t>1 055 854,88</w:t>
      </w:r>
      <w:r>
        <w:rPr>
          <w:color w:val="242424"/>
          <w:bdr w:val="none" w:sz="0" w:space="0" w:color="auto" w:frame="1"/>
        </w:rPr>
        <w:t> тыс. руб.</w:t>
      </w:r>
      <w:r>
        <w:rPr>
          <w:color w:val="242424"/>
        </w:rPr>
        <w:t>;</w:t>
      </w:r>
    </w:p>
    <w:p w14:paraId="278AC88F" w14:textId="77777777" w:rsidR="00477212" w:rsidRDefault="00477212" w:rsidP="00477212">
      <w:pPr>
        <w:shd w:val="clear" w:color="auto" w:fill="FFFFFF"/>
        <w:spacing w:after="150" w:line="238" w:lineRule="atLeast"/>
        <w:ind w:firstLine="720"/>
        <w:jc w:val="both"/>
        <w:rPr>
          <w:rFonts w:ascii="Arial" w:hAnsi="Arial" w:cs="Arial"/>
          <w:color w:val="242424"/>
          <w:sz w:val="20"/>
          <w:szCs w:val="20"/>
        </w:rPr>
      </w:pPr>
      <w:r>
        <w:rPr>
          <w:color w:val="242424"/>
        </w:rPr>
        <w:t>дефицит – 77 769,50 тыс. руб.</w:t>
      </w:r>
    </w:p>
    <w:p w14:paraId="123CED78" w14:textId="77777777" w:rsidR="00477212" w:rsidRDefault="00477212" w:rsidP="00477212">
      <w:pPr>
        <w:shd w:val="clear" w:color="auto" w:fill="FFFFFF"/>
        <w:spacing w:line="238" w:lineRule="atLeast"/>
        <w:ind w:firstLine="720"/>
        <w:jc w:val="both"/>
        <w:rPr>
          <w:rFonts w:ascii="Arial" w:hAnsi="Arial" w:cs="Arial"/>
          <w:color w:val="242424"/>
          <w:sz w:val="20"/>
          <w:szCs w:val="20"/>
        </w:rPr>
      </w:pPr>
      <w:r>
        <w:rPr>
          <w:color w:val="FF0000"/>
          <w:bdr w:val="none" w:sz="0" w:space="0" w:color="auto" w:frame="1"/>
        </w:rPr>
        <w:t> </w:t>
      </w:r>
    </w:p>
    <w:p w14:paraId="466ECE10" w14:textId="77777777" w:rsidR="00477212" w:rsidRDefault="00477212" w:rsidP="00477212">
      <w:pPr>
        <w:shd w:val="clear" w:color="auto" w:fill="FFFFFF"/>
        <w:spacing w:after="150" w:line="238" w:lineRule="atLeast"/>
        <w:ind w:firstLine="720"/>
        <w:jc w:val="both"/>
        <w:rPr>
          <w:rFonts w:ascii="Arial" w:hAnsi="Arial" w:cs="Arial"/>
          <w:color w:val="242424"/>
          <w:sz w:val="20"/>
          <w:szCs w:val="20"/>
        </w:rPr>
      </w:pPr>
      <w:r>
        <w:rPr>
          <w:color w:val="242424"/>
        </w:rPr>
        <w:t>Сложившийся дефицит в размере 77 769,50 тыс. руб. составляет 19,1% от общего годового объема доходов бюджета города без учета безвозмездных поступлений (570 631,1 тыс. руб.), что превышает предел, установленный п. 3 статьи 92.1 БК РФ (не более 10%). Наличие в составе источников финансирования дефицита бюджета города Лермонтова показателя «Изменение остатков средств бюджета» в размере 76 306,31 тыс. руб. позволяет превысить предел на указанную сумму.</w:t>
      </w:r>
    </w:p>
    <w:p w14:paraId="23E421DE" w14:textId="77777777" w:rsidR="00477212" w:rsidRDefault="00477212" w:rsidP="00477212">
      <w:pPr>
        <w:shd w:val="clear" w:color="auto" w:fill="FFFFFF"/>
        <w:spacing w:line="238" w:lineRule="atLeast"/>
        <w:ind w:firstLine="720"/>
        <w:jc w:val="both"/>
        <w:rPr>
          <w:rFonts w:ascii="Arial" w:hAnsi="Arial" w:cs="Arial"/>
          <w:color w:val="242424"/>
          <w:sz w:val="20"/>
          <w:szCs w:val="20"/>
        </w:rPr>
      </w:pPr>
      <w:r>
        <w:rPr>
          <w:color w:val="FF0000"/>
          <w:bdr w:val="none" w:sz="0" w:space="0" w:color="auto" w:frame="1"/>
        </w:rPr>
        <w:t> </w:t>
      </w:r>
    </w:p>
    <w:p w14:paraId="01F40444" w14:textId="77777777" w:rsidR="00477212" w:rsidRDefault="00477212" w:rsidP="00477212">
      <w:pPr>
        <w:shd w:val="clear" w:color="auto" w:fill="FFFFFF"/>
        <w:spacing w:line="238" w:lineRule="atLeast"/>
        <w:ind w:firstLine="720"/>
        <w:jc w:val="both"/>
        <w:rPr>
          <w:rFonts w:ascii="Arial" w:hAnsi="Arial" w:cs="Arial"/>
          <w:color w:val="242424"/>
          <w:sz w:val="20"/>
          <w:szCs w:val="20"/>
        </w:rPr>
      </w:pPr>
      <w:r>
        <w:rPr>
          <w:color w:val="FF0000"/>
          <w:bdr w:val="none" w:sz="0" w:space="0" w:color="auto" w:frame="1"/>
        </w:rPr>
        <w:t> </w:t>
      </w:r>
    </w:p>
    <w:p w14:paraId="0954442D" w14:textId="77777777" w:rsidR="00477212" w:rsidRDefault="00477212" w:rsidP="00477212">
      <w:pPr>
        <w:shd w:val="clear" w:color="auto" w:fill="FFFFFF"/>
        <w:spacing w:line="238" w:lineRule="atLeast"/>
        <w:ind w:firstLine="720"/>
        <w:jc w:val="both"/>
        <w:rPr>
          <w:rFonts w:ascii="Arial" w:hAnsi="Arial" w:cs="Arial"/>
          <w:color w:val="242424"/>
          <w:sz w:val="20"/>
          <w:szCs w:val="20"/>
        </w:rPr>
      </w:pPr>
      <w:r>
        <w:rPr>
          <w:color w:val="FF0000"/>
          <w:bdr w:val="none" w:sz="0" w:space="0" w:color="auto" w:frame="1"/>
        </w:rPr>
        <w:t> </w:t>
      </w:r>
    </w:p>
    <w:p w14:paraId="00C830EB" w14:textId="77777777" w:rsidR="00477212" w:rsidRDefault="00477212" w:rsidP="00477212">
      <w:pPr>
        <w:shd w:val="clear" w:color="auto" w:fill="FFFFFF"/>
        <w:spacing w:line="238" w:lineRule="atLeast"/>
        <w:ind w:firstLine="720"/>
        <w:jc w:val="both"/>
        <w:rPr>
          <w:rFonts w:ascii="Arial" w:hAnsi="Arial" w:cs="Arial"/>
          <w:color w:val="242424"/>
          <w:sz w:val="20"/>
          <w:szCs w:val="20"/>
        </w:rPr>
      </w:pPr>
      <w:r>
        <w:rPr>
          <w:color w:val="FF0000"/>
          <w:bdr w:val="none" w:sz="0" w:space="0" w:color="auto" w:frame="1"/>
        </w:rPr>
        <w:t> </w:t>
      </w:r>
    </w:p>
    <w:p w14:paraId="1B09652E" w14:textId="77777777" w:rsidR="00477212" w:rsidRDefault="00477212" w:rsidP="00477212">
      <w:pPr>
        <w:shd w:val="clear" w:color="auto" w:fill="FFFFFF"/>
        <w:spacing w:after="150" w:line="238" w:lineRule="atLeast"/>
        <w:ind w:firstLine="748"/>
        <w:jc w:val="center"/>
        <w:rPr>
          <w:rFonts w:ascii="Arial" w:hAnsi="Arial" w:cs="Arial"/>
          <w:color w:val="242424"/>
          <w:sz w:val="20"/>
          <w:szCs w:val="20"/>
        </w:rPr>
      </w:pPr>
      <w:r>
        <w:rPr>
          <w:b/>
          <w:bCs/>
          <w:color w:val="242424"/>
        </w:rPr>
        <w:t> </w:t>
      </w:r>
    </w:p>
    <w:p w14:paraId="527B5AAC" w14:textId="77777777" w:rsidR="00477212" w:rsidRDefault="00477212" w:rsidP="00477212">
      <w:pPr>
        <w:shd w:val="clear" w:color="auto" w:fill="FFFFFF"/>
        <w:spacing w:after="150" w:line="238" w:lineRule="atLeast"/>
        <w:ind w:firstLine="748"/>
        <w:jc w:val="center"/>
        <w:rPr>
          <w:rFonts w:ascii="Arial" w:hAnsi="Arial" w:cs="Arial"/>
          <w:color w:val="242424"/>
          <w:sz w:val="20"/>
          <w:szCs w:val="20"/>
        </w:rPr>
      </w:pPr>
      <w:r>
        <w:rPr>
          <w:b/>
          <w:bCs/>
          <w:color w:val="242424"/>
        </w:rPr>
        <w:t> </w:t>
      </w:r>
    </w:p>
    <w:p w14:paraId="61526970" w14:textId="77777777" w:rsidR="00477212" w:rsidRDefault="00477212" w:rsidP="00477212">
      <w:pPr>
        <w:shd w:val="clear" w:color="auto" w:fill="FFFFFF"/>
        <w:spacing w:after="150" w:line="238" w:lineRule="atLeast"/>
        <w:ind w:firstLine="748"/>
        <w:jc w:val="center"/>
        <w:rPr>
          <w:rFonts w:ascii="Arial" w:hAnsi="Arial" w:cs="Arial"/>
          <w:color w:val="242424"/>
          <w:sz w:val="20"/>
          <w:szCs w:val="20"/>
        </w:rPr>
      </w:pPr>
      <w:r>
        <w:rPr>
          <w:b/>
          <w:bCs/>
          <w:color w:val="242424"/>
        </w:rPr>
        <w:t> </w:t>
      </w:r>
    </w:p>
    <w:p w14:paraId="31A3D3E4" w14:textId="77777777" w:rsidR="00477212" w:rsidRDefault="00477212" w:rsidP="00477212">
      <w:pPr>
        <w:shd w:val="clear" w:color="auto" w:fill="FFFFFF"/>
        <w:spacing w:after="150" w:line="238" w:lineRule="atLeast"/>
        <w:ind w:firstLine="748"/>
        <w:jc w:val="center"/>
        <w:rPr>
          <w:rFonts w:ascii="Arial" w:hAnsi="Arial" w:cs="Arial"/>
          <w:color w:val="242424"/>
          <w:sz w:val="20"/>
          <w:szCs w:val="20"/>
        </w:rPr>
      </w:pPr>
      <w:r>
        <w:rPr>
          <w:b/>
          <w:bCs/>
          <w:color w:val="242424"/>
        </w:rPr>
        <w:t>Анализ исполнения доходной части</w:t>
      </w:r>
    </w:p>
    <w:p w14:paraId="7504A260" w14:textId="77777777" w:rsidR="00477212" w:rsidRDefault="00477212" w:rsidP="00477212">
      <w:pPr>
        <w:shd w:val="clear" w:color="auto" w:fill="FFFFFF"/>
        <w:spacing w:after="150" w:line="238" w:lineRule="atLeast"/>
        <w:ind w:firstLine="748"/>
        <w:jc w:val="center"/>
        <w:rPr>
          <w:rFonts w:ascii="Arial" w:hAnsi="Arial" w:cs="Arial"/>
          <w:color w:val="242424"/>
          <w:sz w:val="20"/>
          <w:szCs w:val="20"/>
        </w:rPr>
      </w:pPr>
      <w:r>
        <w:rPr>
          <w:b/>
          <w:bCs/>
          <w:color w:val="242424"/>
        </w:rPr>
        <w:t> </w:t>
      </w:r>
    </w:p>
    <w:p w14:paraId="4DD620D4" w14:textId="77777777" w:rsidR="00477212" w:rsidRDefault="00477212" w:rsidP="00477212">
      <w:pPr>
        <w:shd w:val="clear" w:color="auto" w:fill="FFFFFF"/>
        <w:spacing w:line="238" w:lineRule="atLeast"/>
        <w:ind w:firstLine="748"/>
        <w:jc w:val="both"/>
        <w:rPr>
          <w:rFonts w:ascii="Arial" w:hAnsi="Arial" w:cs="Arial"/>
          <w:color w:val="242424"/>
          <w:sz w:val="20"/>
          <w:szCs w:val="20"/>
        </w:rPr>
      </w:pPr>
      <w:r>
        <w:rPr>
          <w:color w:val="242424"/>
        </w:rPr>
        <w:t>Фактически за 9 месяцев 2022 года поступило доходов</w:t>
      </w:r>
      <w:r>
        <w:rPr>
          <w:color w:val="242424"/>
          <w:bdr w:val="none" w:sz="0" w:space="0" w:color="auto" w:frame="1"/>
        </w:rPr>
        <w:t>                                                      </w:t>
      </w:r>
      <w:r>
        <w:rPr>
          <w:color w:val="242424"/>
        </w:rPr>
        <w:t>701 885,47 тыс. руб., что составляет 71,8 % (за аналогичный период прошлого года 65,8%) от годовых назначений и 99,3% от назначений за 9 месяцев 2022.</w:t>
      </w:r>
    </w:p>
    <w:p w14:paraId="2AB64AD8" w14:textId="77777777" w:rsidR="00477212" w:rsidRDefault="00477212" w:rsidP="00477212">
      <w:pPr>
        <w:shd w:val="clear" w:color="auto" w:fill="FFFFFF"/>
        <w:spacing w:line="238" w:lineRule="atLeast"/>
        <w:ind w:firstLine="748"/>
        <w:jc w:val="center"/>
        <w:rPr>
          <w:rFonts w:ascii="Arial" w:hAnsi="Arial" w:cs="Arial"/>
          <w:color w:val="242424"/>
          <w:sz w:val="20"/>
          <w:szCs w:val="20"/>
        </w:rPr>
      </w:pPr>
      <w:r>
        <w:rPr>
          <w:color w:val="FF0000"/>
          <w:bdr w:val="none" w:sz="0" w:space="0" w:color="auto" w:frame="1"/>
        </w:rPr>
        <w:lastRenderedPageBreak/>
        <w:t> </w:t>
      </w:r>
    </w:p>
    <w:p w14:paraId="2E62148A" w14:textId="77777777" w:rsidR="00477212" w:rsidRDefault="00477212" w:rsidP="00477212">
      <w:pPr>
        <w:shd w:val="clear" w:color="auto" w:fill="FFFFFF"/>
        <w:spacing w:after="150" w:line="238" w:lineRule="atLeast"/>
        <w:ind w:firstLine="748"/>
        <w:jc w:val="center"/>
        <w:rPr>
          <w:rFonts w:ascii="Arial" w:hAnsi="Arial" w:cs="Arial"/>
          <w:color w:val="242424"/>
          <w:sz w:val="20"/>
          <w:szCs w:val="20"/>
        </w:rPr>
      </w:pPr>
      <w:r>
        <w:rPr>
          <w:color w:val="242424"/>
        </w:rPr>
        <w:t>Анализ выполнения плана по видам доходов</w:t>
      </w:r>
    </w:p>
    <w:p w14:paraId="03BAC455" w14:textId="77777777" w:rsidR="00477212" w:rsidRDefault="00477212" w:rsidP="00477212">
      <w:pPr>
        <w:shd w:val="clear" w:color="auto" w:fill="FFFFFF"/>
        <w:spacing w:after="150" w:line="238" w:lineRule="atLeast"/>
        <w:ind w:firstLine="748"/>
        <w:jc w:val="right"/>
        <w:rPr>
          <w:rFonts w:ascii="Arial" w:hAnsi="Arial" w:cs="Arial"/>
          <w:color w:val="242424"/>
          <w:sz w:val="20"/>
          <w:szCs w:val="20"/>
        </w:rPr>
      </w:pPr>
      <w:r>
        <w:rPr>
          <w:color w:val="242424"/>
        </w:rPr>
        <w:t>(тыс. руб.)</w:t>
      </w:r>
    </w:p>
    <w:tbl>
      <w:tblPr>
        <w:tblW w:w="0" w:type="auto"/>
        <w:jc w:val="center"/>
        <w:tblCellMar>
          <w:left w:w="0" w:type="dxa"/>
          <w:right w:w="0" w:type="dxa"/>
        </w:tblCellMar>
        <w:tblLook w:val="04A0" w:firstRow="1" w:lastRow="0" w:firstColumn="1" w:lastColumn="0" w:noHBand="0" w:noVBand="1"/>
      </w:tblPr>
      <w:tblGrid>
        <w:gridCol w:w="2984"/>
        <w:gridCol w:w="2127"/>
        <w:gridCol w:w="2107"/>
        <w:gridCol w:w="2117"/>
      </w:tblGrid>
      <w:tr w:rsidR="00477212" w14:paraId="0294FE12" w14:textId="77777777" w:rsidTr="00477212">
        <w:trPr>
          <w:trHeight w:val="1578"/>
          <w:jc w:val="center"/>
        </w:trPr>
        <w:tc>
          <w:tcPr>
            <w:tcW w:w="30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F0AAE52" w14:textId="77777777" w:rsidR="00477212" w:rsidRDefault="00477212">
            <w:pPr>
              <w:spacing w:after="150" w:line="238" w:lineRule="atLeast"/>
              <w:jc w:val="center"/>
              <w:rPr>
                <w:rFonts w:ascii="Times New Roman" w:hAnsi="Times New Roman" w:cs="Times New Roman"/>
                <w:color w:val="242424"/>
                <w:sz w:val="24"/>
                <w:szCs w:val="24"/>
              </w:rPr>
            </w:pPr>
            <w:r>
              <w:rPr>
                <w:color w:val="242424"/>
              </w:rPr>
              <w:t>Вид доходов</w:t>
            </w:r>
          </w:p>
        </w:tc>
        <w:tc>
          <w:tcPr>
            <w:tcW w:w="21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CE5788" w14:textId="77777777" w:rsidR="00477212" w:rsidRDefault="00477212">
            <w:pPr>
              <w:spacing w:after="150" w:line="238" w:lineRule="atLeast"/>
              <w:jc w:val="both"/>
              <w:rPr>
                <w:color w:val="242424"/>
              </w:rPr>
            </w:pPr>
            <w:r>
              <w:rPr>
                <w:color w:val="242424"/>
              </w:rPr>
              <w:t>Утверждённые бюджетные назначения</w:t>
            </w:r>
          </w:p>
        </w:tc>
        <w:tc>
          <w:tcPr>
            <w:tcW w:w="21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00CAC8" w14:textId="77777777" w:rsidR="00477212" w:rsidRDefault="00477212">
            <w:pPr>
              <w:spacing w:after="150" w:line="238" w:lineRule="atLeast"/>
              <w:jc w:val="both"/>
              <w:rPr>
                <w:color w:val="242424"/>
              </w:rPr>
            </w:pPr>
            <w:r>
              <w:rPr>
                <w:color w:val="242424"/>
              </w:rPr>
              <w:t>Фактическое поступление</w:t>
            </w:r>
          </w:p>
        </w:tc>
        <w:tc>
          <w:tcPr>
            <w:tcW w:w="21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703459" w14:textId="77777777" w:rsidR="00477212" w:rsidRDefault="00477212">
            <w:pPr>
              <w:spacing w:after="150" w:line="238" w:lineRule="atLeast"/>
              <w:jc w:val="both"/>
              <w:rPr>
                <w:color w:val="242424"/>
              </w:rPr>
            </w:pPr>
            <w:r>
              <w:rPr>
                <w:color w:val="242424"/>
              </w:rPr>
              <w:t>Отклонение от плановых назначений</w:t>
            </w:r>
          </w:p>
        </w:tc>
      </w:tr>
      <w:tr w:rsidR="00477212" w14:paraId="6EB1D4C5" w14:textId="77777777" w:rsidTr="00477212">
        <w:trPr>
          <w:trHeight w:val="165"/>
          <w:jc w:val="center"/>
        </w:trPr>
        <w:tc>
          <w:tcPr>
            <w:tcW w:w="308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28E3B3CF" w14:textId="77777777" w:rsidR="00477212" w:rsidRDefault="00477212">
            <w:pPr>
              <w:spacing w:after="150" w:line="238" w:lineRule="atLeast"/>
              <w:jc w:val="center"/>
              <w:rPr>
                <w:color w:val="242424"/>
              </w:rPr>
            </w:pPr>
            <w:r>
              <w:rPr>
                <w:color w:val="242424"/>
              </w:rPr>
              <w:t>1</w:t>
            </w:r>
          </w:p>
        </w:tc>
        <w:tc>
          <w:tcPr>
            <w:tcW w:w="216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275D9AD" w14:textId="77777777" w:rsidR="00477212" w:rsidRDefault="00477212">
            <w:pPr>
              <w:spacing w:after="150" w:line="238" w:lineRule="atLeast"/>
              <w:jc w:val="center"/>
              <w:rPr>
                <w:color w:val="242424"/>
              </w:rPr>
            </w:pPr>
            <w:r>
              <w:rPr>
                <w:color w:val="242424"/>
              </w:rPr>
              <w:t>2</w:t>
            </w:r>
          </w:p>
        </w:tc>
        <w:tc>
          <w:tcPr>
            <w:tcW w:w="216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E2CABA6" w14:textId="77777777" w:rsidR="00477212" w:rsidRDefault="00477212">
            <w:pPr>
              <w:spacing w:after="150" w:line="238" w:lineRule="atLeast"/>
              <w:jc w:val="center"/>
              <w:rPr>
                <w:color w:val="242424"/>
              </w:rPr>
            </w:pPr>
            <w:r>
              <w:rPr>
                <w:color w:val="242424"/>
              </w:rPr>
              <w:t>3</w:t>
            </w:r>
          </w:p>
        </w:tc>
        <w:tc>
          <w:tcPr>
            <w:tcW w:w="21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2C1C510" w14:textId="77777777" w:rsidR="00477212" w:rsidRDefault="00477212">
            <w:pPr>
              <w:spacing w:after="150" w:line="238" w:lineRule="atLeast"/>
              <w:jc w:val="center"/>
              <w:rPr>
                <w:color w:val="242424"/>
              </w:rPr>
            </w:pPr>
            <w:r>
              <w:rPr>
                <w:color w:val="242424"/>
              </w:rPr>
              <w:t>4</w:t>
            </w:r>
          </w:p>
        </w:tc>
      </w:tr>
      <w:tr w:rsidR="00477212" w14:paraId="36FB73BE" w14:textId="77777777" w:rsidTr="00477212">
        <w:trPr>
          <w:trHeight w:val="257"/>
          <w:jc w:val="center"/>
        </w:trPr>
        <w:tc>
          <w:tcPr>
            <w:tcW w:w="30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73C813A" w14:textId="77777777" w:rsidR="00477212" w:rsidRDefault="00477212">
            <w:pPr>
              <w:spacing w:after="150" w:line="238" w:lineRule="atLeast"/>
              <w:jc w:val="center"/>
              <w:rPr>
                <w:color w:val="242424"/>
              </w:rPr>
            </w:pPr>
            <w:r>
              <w:rPr>
                <w:color w:val="242424"/>
              </w:rPr>
              <w:t>Налоговые доходы</w:t>
            </w:r>
          </w:p>
        </w:tc>
        <w:tc>
          <w:tcPr>
            <w:tcW w:w="2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366B0F" w14:textId="77777777" w:rsidR="00477212" w:rsidRDefault="00477212">
            <w:pPr>
              <w:spacing w:after="150" w:line="238" w:lineRule="atLeast"/>
              <w:jc w:val="center"/>
              <w:rPr>
                <w:color w:val="242424"/>
              </w:rPr>
            </w:pPr>
            <w:r>
              <w:rPr>
                <w:color w:val="242424"/>
              </w:rPr>
              <w:t>118 527,5</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B5E1E2" w14:textId="77777777" w:rsidR="00477212" w:rsidRDefault="00477212">
            <w:pPr>
              <w:spacing w:after="150" w:line="238" w:lineRule="atLeast"/>
              <w:jc w:val="center"/>
              <w:rPr>
                <w:color w:val="242424"/>
              </w:rPr>
            </w:pPr>
            <w:r>
              <w:rPr>
                <w:color w:val="242424"/>
              </w:rPr>
              <w:t>115 714,6</w:t>
            </w:r>
          </w:p>
        </w:tc>
        <w:tc>
          <w:tcPr>
            <w:tcW w:w="2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A78738" w14:textId="77777777" w:rsidR="00477212" w:rsidRDefault="00477212">
            <w:pPr>
              <w:spacing w:after="150" w:line="238" w:lineRule="atLeast"/>
              <w:jc w:val="center"/>
              <w:rPr>
                <w:color w:val="242424"/>
              </w:rPr>
            </w:pPr>
            <w:r>
              <w:rPr>
                <w:color w:val="242424"/>
              </w:rPr>
              <w:t>-2 812,9</w:t>
            </w:r>
          </w:p>
        </w:tc>
      </w:tr>
      <w:tr w:rsidR="00477212" w14:paraId="243483BF" w14:textId="77777777" w:rsidTr="00477212">
        <w:trPr>
          <w:trHeight w:val="268"/>
          <w:jc w:val="center"/>
        </w:trPr>
        <w:tc>
          <w:tcPr>
            <w:tcW w:w="308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794185D" w14:textId="77777777" w:rsidR="00477212" w:rsidRDefault="00477212">
            <w:pPr>
              <w:spacing w:after="150" w:line="238" w:lineRule="atLeast"/>
              <w:jc w:val="center"/>
              <w:rPr>
                <w:color w:val="242424"/>
              </w:rPr>
            </w:pPr>
            <w:r>
              <w:rPr>
                <w:color w:val="242424"/>
              </w:rPr>
              <w:t>Неналоговые доходы</w:t>
            </w:r>
          </w:p>
        </w:tc>
        <w:tc>
          <w:tcPr>
            <w:tcW w:w="216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777878B" w14:textId="77777777" w:rsidR="00477212" w:rsidRDefault="00477212">
            <w:pPr>
              <w:spacing w:after="150" w:line="238" w:lineRule="atLeast"/>
              <w:jc w:val="center"/>
              <w:rPr>
                <w:color w:val="242424"/>
              </w:rPr>
            </w:pPr>
            <w:r>
              <w:rPr>
                <w:color w:val="242424"/>
              </w:rPr>
              <w:t>25 380,0</w:t>
            </w:r>
          </w:p>
        </w:tc>
        <w:tc>
          <w:tcPr>
            <w:tcW w:w="216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F97BE94" w14:textId="77777777" w:rsidR="00477212" w:rsidRDefault="00477212">
            <w:pPr>
              <w:spacing w:after="150" w:line="238" w:lineRule="atLeast"/>
              <w:jc w:val="center"/>
              <w:rPr>
                <w:color w:val="242424"/>
              </w:rPr>
            </w:pPr>
            <w:r>
              <w:rPr>
                <w:color w:val="242424"/>
              </w:rPr>
              <w:t>23 844,1</w:t>
            </w:r>
          </w:p>
        </w:tc>
        <w:tc>
          <w:tcPr>
            <w:tcW w:w="21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B7720DC" w14:textId="77777777" w:rsidR="00477212" w:rsidRDefault="00477212">
            <w:pPr>
              <w:spacing w:after="150" w:line="238" w:lineRule="atLeast"/>
              <w:jc w:val="center"/>
              <w:rPr>
                <w:color w:val="242424"/>
              </w:rPr>
            </w:pPr>
            <w:r>
              <w:rPr>
                <w:color w:val="242424"/>
              </w:rPr>
              <w:t>-1 535,9</w:t>
            </w:r>
          </w:p>
        </w:tc>
      </w:tr>
      <w:tr w:rsidR="00477212" w14:paraId="217E0B73" w14:textId="77777777" w:rsidTr="00477212">
        <w:trPr>
          <w:trHeight w:val="807"/>
          <w:jc w:val="center"/>
        </w:trPr>
        <w:tc>
          <w:tcPr>
            <w:tcW w:w="30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DAEF88D" w14:textId="77777777" w:rsidR="00477212" w:rsidRDefault="00477212">
            <w:pPr>
              <w:spacing w:after="150" w:line="238" w:lineRule="atLeast"/>
              <w:jc w:val="center"/>
              <w:rPr>
                <w:color w:val="242424"/>
              </w:rPr>
            </w:pPr>
            <w:r>
              <w:rPr>
                <w:color w:val="242424"/>
              </w:rPr>
              <w:t>Безвозмездные поступления</w:t>
            </w:r>
          </w:p>
        </w:tc>
        <w:tc>
          <w:tcPr>
            <w:tcW w:w="2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81FB9D" w14:textId="77777777" w:rsidR="00477212" w:rsidRDefault="00477212">
            <w:pPr>
              <w:spacing w:after="150" w:line="238" w:lineRule="atLeast"/>
              <w:jc w:val="center"/>
              <w:rPr>
                <w:color w:val="242424"/>
              </w:rPr>
            </w:pPr>
            <w:r>
              <w:rPr>
                <w:color w:val="242424"/>
              </w:rPr>
              <w:t>570 631,1</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9E66F6" w14:textId="77777777" w:rsidR="00477212" w:rsidRDefault="00477212">
            <w:pPr>
              <w:spacing w:after="150" w:line="238" w:lineRule="atLeast"/>
              <w:jc w:val="center"/>
              <w:rPr>
                <w:color w:val="242424"/>
              </w:rPr>
            </w:pPr>
            <w:r>
              <w:rPr>
                <w:color w:val="242424"/>
              </w:rPr>
              <w:t>570 489,1</w:t>
            </w:r>
          </w:p>
        </w:tc>
        <w:tc>
          <w:tcPr>
            <w:tcW w:w="2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E0DCA8" w14:textId="77777777" w:rsidR="00477212" w:rsidRDefault="00477212">
            <w:pPr>
              <w:spacing w:after="150" w:line="238" w:lineRule="atLeast"/>
              <w:jc w:val="center"/>
              <w:rPr>
                <w:color w:val="242424"/>
              </w:rPr>
            </w:pPr>
            <w:r>
              <w:rPr>
                <w:color w:val="242424"/>
              </w:rPr>
              <w:t>- 142,0</w:t>
            </w:r>
          </w:p>
        </w:tc>
      </w:tr>
      <w:tr w:rsidR="00477212" w14:paraId="41329487" w14:textId="77777777" w:rsidTr="00477212">
        <w:trPr>
          <w:trHeight w:val="268"/>
          <w:jc w:val="center"/>
        </w:trPr>
        <w:tc>
          <w:tcPr>
            <w:tcW w:w="308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7B89FC43" w14:textId="77777777" w:rsidR="00477212" w:rsidRDefault="00477212">
            <w:pPr>
              <w:spacing w:after="150" w:line="238" w:lineRule="atLeast"/>
              <w:jc w:val="center"/>
              <w:rPr>
                <w:color w:val="242424"/>
              </w:rPr>
            </w:pPr>
            <w:r>
              <w:rPr>
                <w:color w:val="242424"/>
              </w:rPr>
              <w:t>Прочие безвозмездные поступления</w:t>
            </w:r>
          </w:p>
        </w:tc>
        <w:tc>
          <w:tcPr>
            <w:tcW w:w="216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79F8D19" w14:textId="77777777" w:rsidR="00477212" w:rsidRDefault="00477212">
            <w:pPr>
              <w:spacing w:after="150" w:line="238" w:lineRule="atLeast"/>
              <w:jc w:val="center"/>
              <w:rPr>
                <w:color w:val="242424"/>
              </w:rPr>
            </w:pPr>
            <w:r>
              <w:rPr>
                <w:color w:val="242424"/>
              </w:rPr>
              <w:t>82,35</w:t>
            </w:r>
          </w:p>
        </w:tc>
        <w:tc>
          <w:tcPr>
            <w:tcW w:w="216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EF4F48A" w14:textId="77777777" w:rsidR="00477212" w:rsidRDefault="00477212">
            <w:pPr>
              <w:spacing w:after="150" w:line="238" w:lineRule="atLeast"/>
              <w:jc w:val="center"/>
              <w:rPr>
                <w:color w:val="242424"/>
              </w:rPr>
            </w:pPr>
            <w:r>
              <w:rPr>
                <w:color w:val="242424"/>
              </w:rPr>
              <w:t>142,74</w:t>
            </w:r>
          </w:p>
        </w:tc>
        <w:tc>
          <w:tcPr>
            <w:tcW w:w="21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65620BB" w14:textId="77777777" w:rsidR="00477212" w:rsidRDefault="00477212">
            <w:pPr>
              <w:spacing w:after="150" w:line="238" w:lineRule="atLeast"/>
              <w:jc w:val="center"/>
              <w:rPr>
                <w:color w:val="242424"/>
              </w:rPr>
            </w:pPr>
            <w:r>
              <w:rPr>
                <w:color w:val="242424"/>
              </w:rPr>
              <w:t>60,39</w:t>
            </w:r>
          </w:p>
        </w:tc>
      </w:tr>
      <w:tr w:rsidR="00477212" w14:paraId="442C0C65" w14:textId="77777777" w:rsidTr="00477212">
        <w:trPr>
          <w:trHeight w:val="268"/>
          <w:jc w:val="center"/>
        </w:trPr>
        <w:tc>
          <w:tcPr>
            <w:tcW w:w="30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C78DCC7" w14:textId="77777777" w:rsidR="00477212" w:rsidRDefault="00477212">
            <w:pPr>
              <w:spacing w:after="150" w:line="238" w:lineRule="atLeast"/>
              <w:jc w:val="center"/>
              <w:rPr>
                <w:color w:val="242424"/>
              </w:rPr>
            </w:pPr>
            <w:r>
              <w:rPr>
                <w:color w:val="242424"/>
              </w:rPr>
              <w:t>Возврат</w:t>
            </w:r>
          </w:p>
        </w:tc>
        <w:tc>
          <w:tcPr>
            <w:tcW w:w="2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3BAA10C" w14:textId="77777777" w:rsidR="00477212" w:rsidRDefault="00477212">
            <w:pPr>
              <w:spacing w:after="150" w:line="238" w:lineRule="atLeast"/>
              <w:jc w:val="center"/>
              <w:rPr>
                <w:color w:val="242424"/>
              </w:rPr>
            </w:pPr>
            <w:r>
              <w:rPr>
                <w:color w:val="242424"/>
              </w:rPr>
              <w:t>-7 677,9</w:t>
            </w:r>
          </w:p>
        </w:tc>
        <w:tc>
          <w:tcPr>
            <w:tcW w:w="2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9C132A2" w14:textId="77777777" w:rsidR="00477212" w:rsidRDefault="00477212">
            <w:pPr>
              <w:spacing w:after="150" w:line="238" w:lineRule="atLeast"/>
              <w:jc w:val="center"/>
              <w:rPr>
                <w:color w:val="242424"/>
              </w:rPr>
            </w:pPr>
            <w:r>
              <w:rPr>
                <w:color w:val="242424"/>
              </w:rPr>
              <w:t>- 8162,3</w:t>
            </w:r>
          </w:p>
        </w:tc>
        <w:tc>
          <w:tcPr>
            <w:tcW w:w="2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3C0528F" w14:textId="77777777" w:rsidR="00477212" w:rsidRDefault="00477212">
            <w:pPr>
              <w:spacing w:after="150" w:line="238" w:lineRule="atLeast"/>
              <w:jc w:val="center"/>
              <w:rPr>
                <w:color w:val="242424"/>
              </w:rPr>
            </w:pPr>
            <w:r>
              <w:rPr>
                <w:color w:val="242424"/>
              </w:rPr>
              <w:t>-28,95</w:t>
            </w:r>
          </w:p>
        </w:tc>
      </w:tr>
      <w:tr w:rsidR="00477212" w14:paraId="5BC1F3BF" w14:textId="77777777" w:rsidTr="00477212">
        <w:trPr>
          <w:trHeight w:val="268"/>
          <w:jc w:val="center"/>
        </w:trPr>
        <w:tc>
          <w:tcPr>
            <w:tcW w:w="308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8E44D5D" w14:textId="77777777" w:rsidR="00477212" w:rsidRDefault="00477212">
            <w:pPr>
              <w:spacing w:after="150" w:line="238" w:lineRule="atLeast"/>
              <w:jc w:val="center"/>
              <w:rPr>
                <w:color w:val="242424"/>
              </w:rPr>
            </w:pPr>
            <w:r>
              <w:rPr>
                <w:color w:val="242424"/>
              </w:rPr>
              <w:t>Итого:</w:t>
            </w:r>
          </w:p>
        </w:tc>
        <w:tc>
          <w:tcPr>
            <w:tcW w:w="216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1978DE5A" w14:textId="77777777" w:rsidR="00477212" w:rsidRDefault="00477212">
            <w:pPr>
              <w:spacing w:after="150" w:line="238" w:lineRule="atLeast"/>
              <w:jc w:val="center"/>
              <w:rPr>
                <w:color w:val="242424"/>
              </w:rPr>
            </w:pPr>
            <w:r>
              <w:rPr>
                <w:color w:val="242424"/>
              </w:rPr>
              <w:t>706 860,7</w:t>
            </w:r>
          </w:p>
        </w:tc>
        <w:tc>
          <w:tcPr>
            <w:tcW w:w="216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4CF6D5F2" w14:textId="77777777" w:rsidR="00477212" w:rsidRDefault="00477212">
            <w:pPr>
              <w:spacing w:after="150" w:line="238" w:lineRule="atLeast"/>
              <w:jc w:val="center"/>
              <w:rPr>
                <w:color w:val="242424"/>
              </w:rPr>
            </w:pPr>
            <w:r>
              <w:rPr>
                <w:color w:val="242424"/>
              </w:rPr>
              <w:t>701 885,5</w:t>
            </w:r>
          </w:p>
        </w:tc>
        <w:tc>
          <w:tcPr>
            <w:tcW w:w="21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47A880C" w14:textId="77777777" w:rsidR="00477212" w:rsidRDefault="00477212">
            <w:pPr>
              <w:spacing w:after="150" w:line="238" w:lineRule="atLeast"/>
              <w:jc w:val="center"/>
              <w:rPr>
                <w:color w:val="242424"/>
              </w:rPr>
            </w:pPr>
            <w:r>
              <w:rPr>
                <w:color w:val="242424"/>
              </w:rPr>
              <w:t>- 4975,2</w:t>
            </w:r>
          </w:p>
        </w:tc>
      </w:tr>
    </w:tbl>
    <w:p w14:paraId="3AB0D9DA" w14:textId="77777777" w:rsidR="00477212" w:rsidRDefault="00477212" w:rsidP="00477212">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2DA25684"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b/>
          <w:bCs/>
          <w:color w:val="242424"/>
          <w:u w:val="single"/>
        </w:rPr>
        <w:t>План поступления налоговых доходов выполнен на 97,6%.</w:t>
      </w:r>
    </w:p>
    <w:p w14:paraId="47DDC305"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Превышены плановые назначения по следующим налогам:</w:t>
      </w:r>
    </w:p>
    <w:p w14:paraId="218F7215" w14:textId="77777777" w:rsidR="00477212" w:rsidRDefault="00477212" w:rsidP="00477212">
      <w:pPr>
        <w:shd w:val="clear" w:color="auto" w:fill="FFFFFF"/>
        <w:spacing w:line="238" w:lineRule="atLeast"/>
        <w:ind w:firstLine="708"/>
        <w:jc w:val="both"/>
        <w:rPr>
          <w:rFonts w:ascii="Arial" w:hAnsi="Arial" w:cs="Arial"/>
          <w:color w:val="242424"/>
          <w:sz w:val="20"/>
          <w:szCs w:val="20"/>
        </w:rPr>
      </w:pPr>
      <w:r>
        <w:rPr>
          <w:color w:val="242424"/>
        </w:rPr>
        <w:t>-</w:t>
      </w:r>
      <w:r>
        <w:rPr>
          <w:color w:val="242424"/>
          <w:bdr w:val="none" w:sz="0" w:space="0" w:color="auto" w:frame="1"/>
        </w:rPr>
        <w:t>  </w:t>
      </w:r>
      <w:r>
        <w:rPr>
          <w:color w:val="242424"/>
        </w:rPr>
        <w:t>акциз по подакцизным товарам (продукции) на 708,5 тыс. руб. (29,3%);</w:t>
      </w:r>
    </w:p>
    <w:p w14:paraId="17184C40"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государственная пошлина на 764,2 тыс. руб. (40,8%).</w:t>
      </w:r>
    </w:p>
    <w:p w14:paraId="1A31E4B5" w14:textId="77777777" w:rsidR="00477212" w:rsidRDefault="00477212" w:rsidP="00477212">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071FA2BD" w14:textId="77777777" w:rsidR="00477212" w:rsidRDefault="00477212" w:rsidP="00477212">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xml:space="preserve">В то же время, </w:t>
      </w:r>
      <w:proofErr w:type="spellStart"/>
      <w:r>
        <w:rPr>
          <w:color w:val="242424"/>
        </w:rPr>
        <w:t>недопоступили</w:t>
      </w:r>
      <w:proofErr w:type="spellEnd"/>
      <w:r>
        <w:rPr>
          <w:color w:val="242424"/>
        </w:rPr>
        <w:t xml:space="preserve"> доходы:</w:t>
      </w:r>
    </w:p>
    <w:p w14:paraId="63B2DBDD" w14:textId="77777777" w:rsidR="00477212" w:rsidRDefault="00477212" w:rsidP="00477212">
      <w:pPr>
        <w:shd w:val="clear" w:color="auto" w:fill="FFFFFF"/>
        <w:spacing w:line="238" w:lineRule="atLeast"/>
        <w:ind w:firstLine="708"/>
        <w:jc w:val="both"/>
        <w:rPr>
          <w:rFonts w:ascii="Arial" w:hAnsi="Arial" w:cs="Arial"/>
          <w:color w:val="242424"/>
          <w:sz w:val="20"/>
          <w:szCs w:val="20"/>
        </w:rPr>
      </w:pPr>
      <w:r>
        <w:rPr>
          <w:color w:val="242424"/>
        </w:rPr>
        <w:t>- </w:t>
      </w:r>
      <w:r>
        <w:rPr>
          <w:color w:val="242424"/>
          <w:bdr w:val="none" w:sz="0" w:space="0" w:color="auto" w:frame="1"/>
        </w:rPr>
        <w:t> </w:t>
      </w:r>
      <w:r>
        <w:rPr>
          <w:color w:val="242424"/>
        </w:rPr>
        <w:t>налог на доходы физических лиц на 2 092,83 тыс. руб. (2,89%);</w:t>
      </w:r>
    </w:p>
    <w:p w14:paraId="5FA997C2" w14:textId="77777777" w:rsidR="00477212" w:rsidRDefault="00477212" w:rsidP="00477212">
      <w:pPr>
        <w:shd w:val="clear" w:color="auto" w:fill="FFFFFF"/>
        <w:spacing w:line="238" w:lineRule="atLeast"/>
        <w:ind w:firstLine="708"/>
        <w:jc w:val="both"/>
        <w:rPr>
          <w:rFonts w:ascii="Arial" w:hAnsi="Arial" w:cs="Arial"/>
          <w:color w:val="242424"/>
          <w:sz w:val="20"/>
          <w:szCs w:val="20"/>
        </w:rPr>
      </w:pPr>
      <w:r>
        <w:rPr>
          <w:color w:val="242424"/>
        </w:rPr>
        <w:t xml:space="preserve">- налоги на совокупный </w:t>
      </w:r>
      <w:proofErr w:type="gramStart"/>
      <w:r>
        <w:rPr>
          <w:color w:val="242424"/>
        </w:rPr>
        <w:t>доход</w:t>
      </w:r>
      <w:r>
        <w:rPr>
          <w:color w:val="242424"/>
          <w:bdr w:val="none" w:sz="0" w:space="0" w:color="auto" w:frame="1"/>
        </w:rPr>
        <w:t>  </w:t>
      </w:r>
      <w:r>
        <w:rPr>
          <w:color w:val="242424"/>
        </w:rPr>
        <w:t>на</w:t>
      </w:r>
      <w:proofErr w:type="gramEnd"/>
      <w:r>
        <w:rPr>
          <w:color w:val="242424"/>
        </w:rPr>
        <w:t xml:space="preserve"> 1 521,95 тыс. руб. (8,45 %);</w:t>
      </w:r>
    </w:p>
    <w:p w14:paraId="082FCB97"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налог на имущество на 668,71 тыс. руб. (2,82%);</w:t>
      </w:r>
    </w:p>
    <w:p w14:paraId="2CA218BA" w14:textId="77777777" w:rsidR="00477212" w:rsidRDefault="00477212" w:rsidP="00477212">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619B6C3D" w14:textId="77777777" w:rsidR="00477212" w:rsidRDefault="00477212" w:rsidP="00477212">
      <w:pPr>
        <w:pStyle w:val="aa"/>
        <w:shd w:val="clear" w:color="auto" w:fill="FFFFFF"/>
        <w:spacing w:before="0" w:beforeAutospacing="0" w:after="150" w:afterAutospacing="0" w:line="238" w:lineRule="atLeast"/>
        <w:ind w:firstLine="708"/>
        <w:jc w:val="both"/>
        <w:rPr>
          <w:rFonts w:ascii="Arial" w:hAnsi="Arial" w:cs="Arial"/>
          <w:color w:val="242424"/>
          <w:sz w:val="20"/>
          <w:szCs w:val="20"/>
        </w:rPr>
      </w:pPr>
      <w:r>
        <w:rPr>
          <w:b/>
          <w:bCs/>
          <w:color w:val="242424"/>
          <w:u w:val="single"/>
        </w:rPr>
        <w:t>Плановые назначения по неналоговым доходам выполнены на 94,0%.</w:t>
      </w:r>
    </w:p>
    <w:p w14:paraId="229443BE" w14:textId="77777777" w:rsidR="00477212" w:rsidRDefault="00477212" w:rsidP="00477212">
      <w:pPr>
        <w:shd w:val="clear" w:color="auto" w:fill="FFFFFF"/>
        <w:spacing w:line="238" w:lineRule="atLeast"/>
        <w:ind w:firstLine="708"/>
        <w:jc w:val="both"/>
        <w:rPr>
          <w:rFonts w:ascii="Arial" w:hAnsi="Arial" w:cs="Arial"/>
          <w:color w:val="242424"/>
          <w:sz w:val="20"/>
          <w:szCs w:val="20"/>
        </w:rPr>
      </w:pPr>
      <w:r>
        <w:rPr>
          <w:color w:val="242424"/>
        </w:rPr>
        <w:t>За отчетный период фактически поступило неналоговых доходов</w:t>
      </w:r>
      <w:r>
        <w:rPr>
          <w:color w:val="242424"/>
          <w:bdr w:val="none" w:sz="0" w:space="0" w:color="auto" w:frame="1"/>
        </w:rPr>
        <w:t>                                 </w:t>
      </w:r>
      <w:r>
        <w:rPr>
          <w:color w:val="242424"/>
        </w:rPr>
        <w:t>в размере 23 844,1 тыс. руб., не поступило в сумме 1 535,9 тыс. руб. от утвержденных, плановых назначений, в том числе:</w:t>
      </w:r>
    </w:p>
    <w:p w14:paraId="2CF792DC"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платежи при пользовании природными ресурсами в размере 950,24 тыс. руб., превышение составило 873,15 тыс. руб.;</w:t>
      </w:r>
    </w:p>
    <w:p w14:paraId="30C9DCA9" w14:textId="77777777" w:rsidR="00477212" w:rsidRDefault="00477212" w:rsidP="00477212">
      <w:pPr>
        <w:shd w:val="clear" w:color="auto" w:fill="FFFFFF"/>
        <w:spacing w:after="150" w:line="238" w:lineRule="atLeast"/>
        <w:ind w:firstLine="567"/>
        <w:jc w:val="both"/>
        <w:rPr>
          <w:rFonts w:ascii="Arial" w:hAnsi="Arial" w:cs="Arial"/>
          <w:color w:val="242424"/>
          <w:sz w:val="20"/>
          <w:szCs w:val="20"/>
        </w:rPr>
      </w:pPr>
      <w:r>
        <w:rPr>
          <w:color w:val="242424"/>
        </w:rPr>
        <w:t>-доходы от оказания платных услуг (работ) и компенсации затрат государства поступили в объеме 1 645,57 тыс. руб., превышение составило 677,9 тыс. руб.;</w:t>
      </w:r>
    </w:p>
    <w:p w14:paraId="4B2317F6" w14:textId="77777777" w:rsidR="00477212" w:rsidRDefault="00477212" w:rsidP="00477212">
      <w:pPr>
        <w:shd w:val="clear" w:color="auto" w:fill="FFFFFF"/>
        <w:spacing w:line="238" w:lineRule="atLeast"/>
        <w:jc w:val="both"/>
        <w:rPr>
          <w:rFonts w:ascii="Arial" w:hAnsi="Arial" w:cs="Arial"/>
          <w:color w:val="242424"/>
          <w:sz w:val="20"/>
          <w:szCs w:val="20"/>
        </w:rPr>
      </w:pPr>
      <w:r>
        <w:rPr>
          <w:color w:val="242424"/>
          <w:bdr w:val="none" w:sz="0" w:space="0" w:color="auto" w:frame="1"/>
        </w:rPr>
        <w:lastRenderedPageBreak/>
        <w:t>         </w:t>
      </w:r>
      <w:r>
        <w:rPr>
          <w:color w:val="242424"/>
        </w:rPr>
        <w:t>- денежные взыскания (штрафы) в размере 693,52 тыс. руб. превышение составило 154,11 тыс. руб.;</w:t>
      </w:r>
    </w:p>
    <w:p w14:paraId="1C5B06AB"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доходы от продажи материальных и нематериальных активов в размере 5 884,42 тыс. руб., превышение составило 4 038,7 тыс. руб.;</w:t>
      </w:r>
    </w:p>
    <w:p w14:paraId="6B1BA0D7"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прочие неналоговые доходы в размере 142,74 тыс. руб., превышение составило 60,39 тыс. руб.</w:t>
      </w:r>
    </w:p>
    <w:p w14:paraId="1DF64654" w14:textId="77777777" w:rsidR="00477212" w:rsidRDefault="00477212" w:rsidP="00477212">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0BF4BF7D" w14:textId="77777777" w:rsidR="00477212" w:rsidRDefault="00477212" w:rsidP="00477212">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xml:space="preserve">В то же время, </w:t>
      </w:r>
      <w:proofErr w:type="spellStart"/>
      <w:r>
        <w:rPr>
          <w:color w:val="242424"/>
        </w:rPr>
        <w:t>недопоступили</w:t>
      </w:r>
      <w:proofErr w:type="spellEnd"/>
      <w:r>
        <w:rPr>
          <w:color w:val="242424"/>
        </w:rPr>
        <w:t xml:space="preserve"> доходы:</w:t>
      </w:r>
    </w:p>
    <w:p w14:paraId="4762D003" w14:textId="77777777" w:rsidR="00477212" w:rsidRDefault="00477212" w:rsidP="00477212">
      <w:pPr>
        <w:shd w:val="clear" w:color="auto" w:fill="FFFFFF"/>
        <w:spacing w:line="238" w:lineRule="atLeast"/>
        <w:jc w:val="both"/>
        <w:rPr>
          <w:rFonts w:ascii="Arial" w:hAnsi="Arial" w:cs="Arial"/>
          <w:color w:val="242424"/>
          <w:sz w:val="20"/>
          <w:szCs w:val="20"/>
        </w:rPr>
      </w:pPr>
      <w:r>
        <w:rPr>
          <w:b/>
          <w:bCs/>
          <w:color w:val="242424"/>
          <w:bdr w:val="none" w:sz="0" w:space="0" w:color="auto" w:frame="1"/>
        </w:rPr>
        <w:t>         </w:t>
      </w:r>
      <w:r>
        <w:rPr>
          <w:b/>
          <w:bCs/>
          <w:color w:val="242424"/>
        </w:rPr>
        <w:t>- доходы от использования имущества, находящегося в государственной и муниципальной собственности в размере 7 606,71 тыс. руб. (34,37%).</w:t>
      </w:r>
    </w:p>
    <w:p w14:paraId="34D2E65F" w14:textId="77777777" w:rsidR="00477212" w:rsidRDefault="00477212" w:rsidP="00477212">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19DC97D7" w14:textId="77777777" w:rsidR="00477212" w:rsidRDefault="00477212" w:rsidP="00477212">
      <w:pPr>
        <w:shd w:val="clear" w:color="auto" w:fill="FFFFFF"/>
        <w:spacing w:line="238" w:lineRule="atLeast"/>
        <w:ind w:firstLine="708"/>
        <w:jc w:val="both"/>
        <w:rPr>
          <w:rFonts w:ascii="Arial" w:hAnsi="Arial" w:cs="Arial"/>
          <w:color w:val="242424"/>
          <w:sz w:val="20"/>
          <w:szCs w:val="20"/>
        </w:rPr>
      </w:pPr>
      <w:r>
        <w:rPr>
          <w:b/>
          <w:bCs/>
          <w:color w:val="242424"/>
        </w:rPr>
        <w:t>Плановые назначения по безвозмездным поступлениям из других бюджетов бюджетной системы РФ выполнены на 99,9%</w:t>
      </w:r>
      <w:r>
        <w:rPr>
          <w:color w:val="242424"/>
        </w:rPr>
        <w:t> и составили 570 489,1 тыс. руб.</w:t>
      </w:r>
      <w:r>
        <w:rPr>
          <w:color w:val="242424"/>
          <w:bdr w:val="none" w:sz="0" w:space="0" w:color="auto" w:frame="1"/>
        </w:rPr>
        <w:t>  </w:t>
      </w:r>
      <w:r>
        <w:rPr>
          <w:color w:val="242424"/>
        </w:rPr>
        <w:t>Дотация из краевого бюджета на выравнивание бюджетной обеспеченности, в сумме 137 703,75 тыс. руб., поступила в полном объёме.</w:t>
      </w:r>
    </w:p>
    <w:p w14:paraId="3EB9D7F7" w14:textId="77777777" w:rsidR="00477212" w:rsidRDefault="00477212" w:rsidP="00477212">
      <w:pPr>
        <w:pStyle w:val="3"/>
        <w:shd w:val="clear" w:color="auto" w:fill="FFFFFF"/>
        <w:spacing w:before="0" w:beforeAutospacing="0" w:after="0" w:afterAutospacing="0"/>
        <w:rPr>
          <w:rFonts w:ascii="Georgia" w:hAnsi="Georgia"/>
          <w:b w:val="0"/>
          <w:bCs w:val="0"/>
          <w:color w:val="333333"/>
          <w:sz w:val="24"/>
          <w:szCs w:val="24"/>
        </w:rPr>
      </w:pPr>
      <w:r>
        <w:rPr>
          <w:b w:val="0"/>
          <w:bCs w:val="0"/>
          <w:color w:val="FF0000"/>
          <w:sz w:val="24"/>
          <w:szCs w:val="24"/>
          <w:bdr w:val="none" w:sz="0" w:space="0" w:color="auto" w:frame="1"/>
        </w:rPr>
        <w:t> </w:t>
      </w:r>
    </w:p>
    <w:p w14:paraId="7A9EF5CB" w14:textId="77777777" w:rsidR="00477212" w:rsidRDefault="00477212" w:rsidP="00477212">
      <w:pPr>
        <w:pStyle w:val="3"/>
        <w:shd w:val="clear" w:color="auto" w:fill="FFFFFF"/>
        <w:spacing w:before="0" w:beforeAutospacing="0" w:after="0" w:afterAutospacing="0"/>
        <w:rPr>
          <w:rFonts w:ascii="Georgia" w:hAnsi="Georgia"/>
          <w:b w:val="0"/>
          <w:bCs w:val="0"/>
          <w:color w:val="333333"/>
          <w:sz w:val="24"/>
          <w:szCs w:val="24"/>
        </w:rPr>
      </w:pPr>
      <w:r>
        <w:rPr>
          <w:b w:val="0"/>
          <w:bCs w:val="0"/>
          <w:color w:val="333333"/>
          <w:sz w:val="24"/>
          <w:szCs w:val="24"/>
          <w:bdr w:val="none" w:sz="0" w:space="0" w:color="auto" w:frame="1"/>
        </w:rPr>
        <w:t>Анализ исполнения расходной части</w:t>
      </w:r>
    </w:p>
    <w:p w14:paraId="3F486F7F" w14:textId="77777777" w:rsidR="00477212" w:rsidRDefault="00477212" w:rsidP="00477212">
      <w:pPr>
        <w:shd w:val="clear" w:color="auto" w:fill="FFFFFF"/>
        <w:spacing w:line="238" w:lineRule="atLeast"/>
        <w:ind w:firstLine="708"/>
        <w:jc w:val="both"/>
        <w:rPr>
          <w:rFonts w:ascii="Arial" w:hAnsi="Arial" w:cs="Arial"/>
          <w:color w:val="242424"/>
          <w:sz w:val="20"/>
          <w:szCs w:val="20"/>
        </w:rPr>
      </w:pPr>
      <w:r>
        <w:rPr>
          <w:color w:val="242424"/>
        </w:rPr>
        <w:t>Фактическое исполнение по расходам за 9 месяцев 2022 года составило 99,35% уточненных назначений, утвержденных кассовым планом. При плановых назначениях – 753 946,41 тыс. руб. фактически произведено расходов на </w:t>
      </w:r>
      <w:r>
        <w:rPr>
          <w:color w:val="242424"/>
          <w:bdr w:val="none" w:sz="0" w:space="0" w:color="auto" w:frame="1"/>
        </w:rPr>
        <w:t>                       </w:t>
      </w:r>
      <w:r>
        <w:rPr>
          <w:color w:val="242424"/>
        </w:rPr>
        <w:t>749 015,23 тыс. руб. Остаток неиспользованных ассигнований – 64 990,9 тыс. руб. или 8,62 % от запланированного, за аналогичный период прошлого года </w:t>
      </w:r>
      <w:r>
        <w:rPr>
          <w:color w:val="242424"/>
          <w:bdr w:val="none" w:sz="0" w:space="0" w:color="auto" w:frame="1"/>
        </w:rPr>
        <w:t>                     </w:t>
      </w:r>
      <w:r>
        <w:rPr>
          <w:color w:val="242424"/>
        </w:rPr>
        <w:t>23 367,36 тыс. руб. или 3,39 %.</w:t>
      </w:r>
      <w:r>
        <w:rPr>
          <w:color w:val="242424"/>
          <w:bdr w:val="none" w:sz="0" w:space="0" w:color="auto" w:frame="1"/>
        </w:rPr>
        <w:t> </w:t>
      </w:r>
    </w:p>
    <w:p w14:paraId="58EA33A0"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Остаток денежных средств на лицевом счете бюджета города по состоянию на 01.10.2021 года сложился в размере 78 407,9 тыс. руб., из них средства бюджета Ставропольского края 2 350,2 тыс. руб.</w:t>
      </w:r>
    </w:p>
    <w:p w14:paraId="2BCB6ED2" w14:textId="77777777" w:rsidR="00477212" w:rsidRDefault="00477212" w:rsidP="00477212">
      <w:pPr>
        <w:shd w:val="clear" w:color="auto" w:fill="FFFFFF"/>
        <w:spacing w:line="238" w:lineRule="atLeast"/>
        <w:ind w:firstLine="748"/>
        <w:jc w:val="both"/>
        <w:rPr>
          <w:rFonts w:ascii="Arial" w:hAnsi="Arial" w:cs="Arial"/>
          <w:color w:val="242424"/>
          <w:sz w:val="20"/>
          <w:szCs w:val="20"/>
        </w:rPr>
      </w:pPr>
      <w:r>
        <w:rPr>
          <w:color w:val="FF0000"/>
          <w:bdr w:val="none" w:sz="0" w:space="0" w:color="auto" w:frame="1"/>
        </w:rPr>
        <w:t> </w:t>
      </w:r>
    </w:p>
    <w:p w14:paraId="36674522" w14:textId="77777777" w:rsidR="00477212" w:rsidRDefault="00477212" w:rsidP="00477212">
      <w:pPr>
        <w:shd w:val="clear" w:color="auto" w:fill="FFFFFF"/>
        <w:spacing w:after="150" w:line="238" w:lineRule="atLeast"/>
        <w:ind w:firstLine="748"/>
        <w:jc w:val="center"/>
        <w:rPr>
          <w:rFonts w:ascii="Arial" w:hAnsi="Arial" w:cs="Arial"/>
          <w:color w:val="242424"/>
          <w:sz w:val="20"/>
          <w:szCs w:val="20"/>
        </w:rPr>
      </w:pPr>
      <w:r>
        <w:rPr>
          <w:color w:val="242424"/>
        </w:rPr>
        <w:t>Данные об исполнении расходов главными распорядителями бюджетных средств</w:t>
      </w:r>
    </w:p>
    <w:p w14:paraId="32D3F0D6" w14:textId="77777777" w:rsidR="00477212" w:rsidRDefault="00477212" w:rsidP="00477212">
      <w:pPr>
        <w:shd w:val="clear" w:color="auto" w:fill="FFFFFF"/>
        <w:spacing w:line="238" w:lineRule="atLeast"/>
        <w:ind w:firstLine="748"/>
        <w:jc w:val="right"/>
        <w:rPr>
          <w:rFonts w:ascii="Arial" w:hAnsi="Arial" w:cs="Arial"/>
          <w:color w:val="242424"/>
          <w:sz w:val="20"/>
          <w:szCs w:val="20"/>
        </w:rPr>
      </w:pPr>
      <w:r>
        <w:rPr>
          <w:color w:val="242424"/>
          <w:bdr w:val="none" w:sz="0" w:space="0" w:color="auto" w:frame="1"/>
        </w:rPr>
        <w:t>                                                                                                                     </w:t>
      </w:r>
      <w:r>
        <w:rPr>
          <w:color w:val="242424"/>
        </w:rPr>
        <w:t>(тыс. руб.)</w:t>
      </w:r>
    </w:p>
    <w:tbl>
      <w:tblPr>
        <w:tblW w:w="10050" w:type="dxa"/>
        <w:jc w:val="center"/>
        <w:tblCellMar>
          <w:left w:w="0" w:type="dxa"/>
          <w:right w:w="0" w:type="dxa"/>
        </w:tblCellMar>
        <w:tblLook w:val="04A0" w:firstRow="1" w:lastRow="0" w:firstColumn="1" w:lastColumn="0" w:noHBand="0" w:noVBand="1"/>
      </w:tblPr>
      <w:tblGrid>
        <w:gridCol w:w="4368"/>
        <w:gridCol w:w="1701"/>
        <w:gridCol w:w="1428"/>
        <w:gridCol w:w="1407"/>
        <w:gridCol w:w="1146"/>
      </w:tblGrid>
      <w:tr w:rsidR="00477212" w14:paraId="706ADD4A" w14:textId="77777777" w:rsidTr="00477212">
        <w:trPr>
          <w:jc w:val="center"/>
        </w:trPr>
        <w:tc>
          <w:tcPr>
            <w:tcW w:w="4372" w:type="dxa"/>
            <w:vMerge w:val="restart"/>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7CB0029" w14:textId="77777777" w:rsidR="00477212" w:rsidRDefault="00477212">
            <w:pPr>
              <w:spacing w:line="224" w:lineRule="atLeast"/>
              <w:jc w:val="center"/>
              <w:rPr>
                <w:rFonts w:ascii="Times New Roman" w:hAnsi="Times New Roman" w:cs="Times New Roman"/>
                <w:color w:val="242424"/>
                <w:sz w:val="24"/>
                <w:szCs w:val="24"/>
              </w:rPr>
            </w:pPr>
            <w:r>
              <w:rPr>
                <w:b/>
                <w:bCs/>
                <w:color w:val="242424"/>
                <w:bdr w:val="none" w:sz="0" w:space="0" w:color="auto" w:frame="1"/>
              </w:rPr>
              <w:t>Наименование ГБРС</w:t>
            </w:r>
          </w:p>
        </w:tc>
        <w:tc>
          <w:tcPr>
            <w:tcW w:w="1701" w:type="dxa"/>
            <w:vMerge w:val="restart"/>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1D1E423" w14:textId="77777777" w:rsidR="00477212" w:rsidRDefault="00477212">
            <w:pPr>
              <w:spacing w:line="224" w:lineRule="atLeast"/>
              <w:jc w:val="center"/>
              <w:rPr>
                <w:color w:val="242424"/>
              </w:rPr>
            </w:pPr>
            <w:r>
              <w:rPr>
                <w:b/>
                <w:bCs/>
                <w:color w:val="242424"/>
                <w:bdr w:val="none" w:sz="0" w:space="0" w:color="auto" w:frame="1"/>
              </w:rPr>
              <w:t>Назначено</w:t>
            </w:r>
          </w:p>
        </w:tc>
        <w:tc>
          <w:tcPr>
            <w:tcW w:w="1428" w:type="dxa"/>
            <w:vMerge w:val="restart"/>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C29D1E1" w14:textId="77777777" w:rsidR="00477212" w:rsidRDefault="00477212">
            <w:pPr>
              <w:pStyle w:val="1"/>
              <w:spacing w:before="0" w:line="483" w:lineRule="atLeast"/>
              <w:jc w:val="center"/>
              <w:rPr>
                <w:rFonts w:ascii="Georgia" w:hAnsi="Georgia"/>
                <w:color w:val="333333"/>
                <w:sz w:val="42"/>
                <w:szCs w:val="42"/>
              </w:rPr>
            </w:pPr>
            <w:r>
              <w:rPr>
                <w:b/>
                <w:bCs/>
                <w:color w:val="333333"/>
                <w:sz w:val="24"/>
                <w:szCs w:val="24"/>
                <w:bdr w:val="none" w:sz="0" w:space="0" w:color="auto" w:frame="1"/>
              </w:rPr>
              <w:t>Исполнено</w:t>
            </w:r>
          </w:p>
        </w:tc>
        <w:tc>
          <w:tcPr>
            <w:tcW w:w="2553" w:type="dxa"/>
            <w:gridSpan w:val="2"/>
            <w:tcBorders>
              <w:top w:val="double" w:sz="6" w:space="0" w:color="000000"/>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2B65834D" w14:textId="77777777" w:rsidR="00477212" w:rsidRDefault="00477212">
            <w:pPr>
              <w:spacing w:line="224" w:lineRule="atLeast"/>
              <w:jc w:val="center"/>
              <w:rPr>
                <w:rFonts w:ascii="Times New Roman" w:hAnsi="Times New Roman"/>
                <w:color w:val="242424"/>
                <w:sz w:val="24"/>
                <w:szCs w:val="24"/>
              </w:rPr>
            </w:pPr>
            <w:r>
              <w:rPr>
                <w:b/>
                <w:bCs/>
                <w:color w:val="242424"/>
                <w:bdr w:val="none" w:sz="0" w:space="0" w:color="auto" w:frame="1"/>
              </w:rPr>
              <w:t>Неисполненные назначения</w:t>
            </w:r>
          </w:p>
        </w:tc>
      </w:tr>
      <w:tr w:rsidR="00477212" w14:paraId="322EE0B3" w14:textId="77777777" w:rsidTr="00477212">
        <w:trPr>
          <w:jc w:val="center"/>
        </w:trPr>
        <w:tc>
          <w:tcPr>
            <w:tcW w:w="0" w:type="auto"/>
            <w:vMerge/>
            <w:tcBorders>
              <w:top w:val="double" w:sz="6" w:space="0" w:color="000000"/>
              <w:left w:val="double" w:sz="6" w:space="0" w:color="000000"/>
              <w:bottom w:val="single" w:sz="8" w:space="0" w:color="000000"/>
              <w:right w:val="single" w:sz="8" w:space="0" w:color="000000"/>
            </w:tcBorders>
            <w:shd w:val="clear" w:color="auto" w:fill="F2FAFE"/>
            <w:vAlign w:val="center"/>
            <w:hideMark/>
          </w:tcPr>
          <w:p w14:paraId="4EB84230" w14:textId="77777777" w:rsidR="00477212" w:rsidRDefault="00477212">
            <w:pPr>
              <w:spacing w:line="238" w:lineRule="atLeast"/>
              <w:rPr>
                <w:color w:val="242424"/>
                <w:sz w:val="24"/>
                <w:szCs w:val="24"/>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0DD01145" w14:textId="77777777" w:rsidR="00477212" w:rsidRDefault="00477212">
            <w:pPr>
              <w:spacing w:line="238" w:lineRule="atLeast"/>
              <w:rPr>
                <w:color w:val="242424"/>
                <w:sz w:val="24"/>
                <w:szCs w:val="24"/>
              </w:rPr>
            </w:pPr>
          </w:p>
        </w:tc>
        <w:tc>
          <w:tcPr>
            <w:tcW w:w="0" w:type="auto"/>
            <w:vMerge/>
            <w:tcBorders>
              <w:top w:val="double" w:sz="6" w:space="0" w:color="000000"/>
              <w:left w:val="nil"/>
              <w:bottom w:val="single" w:sz="8" w:space="0" w:color="000000"/>
              <w:right w:val="single" w:sz="8" w:space="0" w:color="000000"/>
            </w:tcBorders>
            <w:shd w:val="clear" w:color="auto" w:fill="F2FAFE"/>
            <w:vAlign w:val="center"/>
            <w:hideMark/>
          </w:tcPr>
          <w:p w14:paraId="023331C7" w14:textId="77777777" w:rsidR="00477212" w:rsidRDefault="00477212">
            <w:pPr>
              <w:spacing w:line="238" w:lineRule="atLeast"/>
              <w:rPr>
                <w:rFonts w:ascii="Georgia" w:hAnsi="Georgia"/>
                <w:color w:val="333333"/>
                <w:kern w:val="36"/>
                <w:sz w:val="42"/>
                <w:szCs w:val="42"/>
              </w:rPr>
            </w:pPr>
          </w:p>
        </w:tc>
        <w:tc>
          <w:tcPr>
            <w:tcW w:w="140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01094B21" w14:textId="77777777" w:rsidR="00477212" w:rsidRDefault="00477212">
            <w:pPr>
              <w:spacing w:line="224" w:lineRule="atLeast"/>
              <w:jc w:val="center"/>
              <w:rPr>
                <w:color w:val="242424"/>
              </w:rPr>
            </w:pPr>
            <w:proofErr w:type="spellStart"/>
            <w:r>
              <w:rPr>
                <w:b/>
                <w:bCs/>
                <w:color w:val="242424"/>
                <w:bdr w:val="none" w:sz="0" w:space="0" w:color="auto" w:frame="1"/>
              </w:rPr>
              <w:t>тыс.руб</w:t>
            </w:r>
            <w:proofErr w:type="spellEnd"/>
            <w:r>
              <w:rPr>
                <w:b/>
                <w:bCs/>
                <w:color w:val="242424"/>
                <w:bdr w:val="none" w:sz="0" w:space="0" w:color="auto" w:frame="1"/>
              </w:rPr>
              <w:t>.</w:t>
            </w:r>
          </w:p>
        </w:tc>
        <w:tc>
          <w:tcPr>
            <w:tcW w:w="1146"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5C93EE6E" w14:textId="77777777" w:rsidR="00477212" w:rsidRDefault="00477212">
            <w:pPr>
              <w:spacing w:line="224" w:lineRule="atLeast"/>
              <w:jc w:val="center"/>
              <w:rPr>
                <w:color w:val="242424"/>
              </w:rPr>
            </w:pPr>
            <w:r>
              <w:rPr>
                <w:b/>
                <w:bCs/>
                <w:color w:val="242424"/>
                <w:bdr w:val="none" w:sz="0" w:space="0" w:color="auto" w:frame="1"/>
              </w:rPr>
              <w:t>%</w:t>
            </w:r>
          </w:p>
        </w:tc>
      </w:tr>
      <w:tr w:rsidR="00477212" w14:paraId="0EB7751F" w14:textId="77777777" w:rsidTr="00477212">
        <w:trPr>
          <w:jc w:val="center"/>
        </w:trPr>
        <w:tc>
          <w:tcPr>
            <w:tcW w:w="4372"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B6F0B98" w14:textId="77777777" w:rsidR="00477212" w:rsidRDefault="00477212">
            <w:pPr>
              <w:spacing w:line="224" w:lineRule="atLeast"/>
              <w:jc w:val="center"/>
              <w:rPr>
                <w:color w:val="242424"/>
              </w:rPr>
            </w:pPr>
            <w:r>
              <w:rPr>
                <w:color w:val="242424"/>
                <w:bdr w:val="none" w:sz="0" w:space="0" w:color="auto" w:frame="1"/>
              </w:rPr>
              <w:t>Всего расходов</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E1C9484" w14:textId="77777777" w:rsidR="00477212" w:rsidRDefault="00477212">
            <w:pPr>
              <w:spacing w:after="150" w:line="238" w:lineRule="atLeast"/>
              <w:jc w:val="center"/>
              <w:rPr>
                <w:color w:val="242424"/>
              </w:rPr>
            </w:pPr>
            <w:r>
              <w:rPr>
                <w:color w:val="242424"/>
              </w:rPr>
              <w:t>753 946,41</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97A850A" w14:textId="77777777" w:rsidR="00477212" w:rsidRDefault="00477212">
            <w:pPr>
              <w:spacing w:after="150" w:line="238" w:lineRule="atLeast"/>
              <w:jc w:val="center"/>
              <w:rPr>
                <w:color w:val="242424"/>
              </w:rPr>
            </w:pPr>
            <w:r>
              <w:rPr>
                <w:color w:val="242424"/>
              </w:rPr>
              <w:t>749 015,23</w:t>
            </w:r>
          </w:p>
        </w:tc>
        <w:tc>
          <w:tcPr>
            <w:tcW w:w="14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C4E987D" w14:textId="77777777" w:rsidR="00477212" w:rsidRDefault="00477212">
            <w:pPr>
              <w:spacing w:after="150" w:line="238" w:lineRule="atLeast"/>
              <w:jc w:val="center"/>
              <w:rPr>
                <w:color w:val="242424"/>
              </w:rPr>
            </w:pPr>
            <w:r>
              <w:rPr>
                <w:color w:val="242424"/>
              </w:rPr>
              <w:t>4 931,2</w:t>
            </w:r>
          </w:p>
        </w:tc>
        <w:tc>
          <w:tcPr>
            <w:tcW w:w="1146"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4E3CD4AB" w14:textId="77777777" w:rsidR="00477212" w:rsidRDefault="00477212">
            <w:pPr>
              <w:spacing w:after="150" w:line="238" w:lineRule="atLeast"/>
              <w:jc w:val="center"/>
              <w:rPr>
                <w:color w:val="242424"/>
              </w:rPr>
            </w:pPr>
            <w:r>
              <w:rPr>
                <w:color w:val="242424"/>
              </w:rPr>
              <w:t>0,65</w:t>
            </w:r>
          </w:p>
        </w:tc>
      </w:tr>
      <w:tr w:rsidR="00477212" w14:paraId="6F53A30A" w14:textId="77777777" w:rsidTr="00477212">
        <w:trPr>
          <w:jc w:val="center"/>
        </w:trPr>
        <w:tc>
          <w:tcPr>
            <w:tcW w:w="4372"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2F14E74D" w14:textId="77777777" w:rsidR="00477212" w:rsidRDefault="00477212">
            <w:pPr>
              <w:spacing w:line="224" w:lineRule="atLeast"/>
              <w:jc w:val="both"/>
              <w:rPr>
                <w:color w:val="242424"/>
              </w:rPr>
            </w:pPr>
            <w:r>
              <w:rPr>
                <w:color w:val="242424"/>
                <w:bdr w:val="none" w:sz="0" w:space="0" w:color="auto" w:frame="1"/>
              </w:rPr>
              <w:t>Совет города Лермонтова</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FFA41EC" w14:textId="77777777" w:rsidR="00477212" w:rsidRDefault="00477212">
            <w:pPr>
              <w:spacing w:after="150" w:line="238" w:lineRule="atLeast"/>
              <w:jc w:val="center"/>
              <w:rPr>
                <w:color w:val="242424"/>
              </w:rPr>
            </w:pPr>
            <w:r>
              <w:rPr>
                <w:color w:val="242424"/>
              </w:rPr>
              <w:t>3 173,55</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EBFE97A" w14:textId="77777777" w:rsidR="00477212" w:rsidRDefault="00477212">
            <w:pPr>
              <w:spacing w:after="150" w:line="238" w:lineRule="atLeast"/>
              <w:jc w:val="center"/>
              <w:rPr>
                <w:color w:val="242424"/>
              </w:rPr>
            </w:pPr>
            <w:r>
              <w:rPr>
                <w:color w:val="242424"/>
              </w:rPr>
              <w:t>3 173,55</w:t>
            </w:r>
          </w:p>
        </w:tc>
        <w:tc>
          <w:tcPr>
            <w:tcW w:w="140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36CD8FE" w14:textId="77777777" w:rsidR="00477212" w:rsidRDefault="00477212">
            <w:pPr>
              <w:spacing w:after="150" w:line="238" w:lineRule="atLeast"/>
              <w:jc w:val="center"/>
              <w:rPr>
                <w:color w:val="242424"/>
              </w:rPr>
            </w:pPr>
            <w:r>
              <w:rPr>
                <w:color w:val="242424"/>
              </w:rPr>
              <w:t>0,00</w:t>
            </w:r>
          </w:p>
        </w:tc>
        <w:tc>
          <w:tcPr>
            <w:tcW w:w="1146"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71CD62C9" w14:textId="77777777" w:rsidR="00477212" w:rsidRDefault="00477212">
            <w:pPr>
              <w:spacing w:after="150" w:line="238" w:lineRule="atLeast"/>
              <w:jc w:val="center"/>
              <w:rPr>
                <w:color w:val="242424"/>
              </w:rPr>
            </w:pPr>
            <w:r>
              <w:rPr>
                <w:color w:val="242424"/>
              </w:rPr>
              <w:t>0,00</w:t>
            </w:r>
          </w:p>
        </w:tc>
      </w:tr>
      <w:tr w:rsidR="00477212" w14:paraId="3A70AB92" w14:textId="77777777" w:rsidTr="00477212">
        <w:trPr>
          <w:jc w:val="center"/>
        </w:trPr>
        <w:tc>
          <w:tcPr>
            <w:tcW w:w="4372"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6A2B7BB" w14:textId="77777777" w:rsidR="00477212" w:rsidRDefault="00477212">
            <w:pPr>
              <w:spacing w:line="224" w:lineRule="atLeast"/>
              <w:jc w:val="both"/>
              <w:rPr>
                <w:color w:val="242424"/>
              </w:rPr>
            </w:pPr>
            <w:r>
              <w:rPr>
                <w:color w:val="242424"/>
                <w:bdr w:val="none" w:sz="0" w:space="0" w:color="auto" w:frame="1"/>
              </w:rPr>
              <w:t>Администрация города Лермонтова</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B6F7FF0" w14:textId="77777777" w:rsidR="00477212" w:rsidRDefault="00477212">
            <w:pPr>
              <w:spacing w:after="150" w:line="238" w:lineRule="atLeast"/>
              <w:jc w:val="center"/>
              <w:rPr>
                <w:color w:val="242424"/>
              </w:rPr>
            </w:pPr>
            <w:r>
              <w:rPr>
                <w:color w:val="242424"/>
              </w:rPr>
              <w:t>83 457,5</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F8BEF87" w14:textId="77777777" w:rsidR="00477212" w:rsidRDefault="00477212">
            <w:pPr>
              <w:spacing w:after="150" w:line="238" w:lineRule="atLeast"/>
              <w:jc w:val="center"/>
              <w:rPr>
                <w:color w:val="242424"/>
              </w:rPr>
            </w:pPr>
            <w:r>
              <w:rPr>
                <w:color w:val="242424"/>
              </w:rPr>
              <w:t>81 272,22</w:t>
            </w:r>
          </w:p>
        </w:tc>
        <w:tc>
          <w:tcPr>
            <w:tcW w:w="14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67109FA" w14:textId="77777777" w:rsidR="00477212" w:rsidRDefault="00477212">
            <w:pPr>
              <w:spacing w:after="150" w:line="238" w:lineRule="atLeast"/>
              <w:jc w:val="center"/>
              <w:rPr>
                <w:color w:val="242424"/>
              </w:rPr>
            </w:pPr>
            <w:r>
              <w:rPr>
                <w:color w:val="242424"/>
              </w:rPr>
              <w:t>2 185,3</w:t>
            </w:r>
          </w:p>
        </w:tc>
        <w:tc>
          <w:tcPr>
            <w:tcW w:w="1146"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09987FEF" w14:textId="77777777" w:rsidR="00477212" w:rsidRDefault="00477212">
            <w:pPr>
              <w:spacing w:after="150" w:line="238" w:lineRule="atLeast"/>
              <w:jc w:val="center"/>
              <w:rPr>
                <w:color w:val="242424"/>
              </w:rPr>
            </w:pPr>
            <w:r>
              <w:rPr>
                <w:color w:val="242424"/>
              </w:rPr>
              <w:t>2,62</w:t>
            </w:r>
          </w:p>
        </w:tc>
      </w:tr>
      <w:tr w:rsidR="00477212" w14:paraId="1761B7A6" w14:textId="77777777" w:rsidTr="00477212">
        <w:trPr>
          <w:jc w:val="center"/>
        </w:trPr>
        <w:tc>
          <w:tcPr>
            <w:tcW w:w="4372"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0F72DF47" w14:textId="77777777" w:rsidR="00477212" w:rsidRDefault="00477212">
            <w:pPr>
              <w:spacing w:line="224" w:lineRule="atLeast"/>
              <w:jc w:val="both"/>
              <w:rPr>
                <w:color w:val="242424"/>
              </w:rPr>
            </w:pPr>
            <w:r>
              <w:rPr>
                <w:color w:val="242424"/>
                <w:bdr w:val="none" w:sz="0" w:space="0" w:color="auto" w:frame="1"/>
              </w:rPr>
              <w:t>Управление имущественных отношений администрации города Лермонтова</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4EC5519" w14:textId="77777777" w:rsidR="00477212" w:rsidRDefault="00477212">
            <w:pPr>
              <w:spacing w:after="150" w:line="238" w:lineRule="atLeast"/>
              <w:jc w:val="center"/>
              <w:rPr>
                <w:color w:val="242424"/>
              </w:rPr>
            </w:pPr>
            <w:r>
              <w:rPr>
                <w:color w:val="242424"/>
              </w:rPr>
              <w:t>56 775,44</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98983AA" w14:textId="77777777" w:rsidR="00477212" w:rsidRDefault="00477212">
            <w:pPr>
              <w:spacing w:after="150" w:line="238" w:lineRule="atLeast"/>
              <w:jc w:val="center"/>
              <w:rPr>
                <w:color w:val="242424"/>
              </w:rPr>
            </w:pPr>
            <w:r>
              <w:rPr>
                <w:color w:val="242424"/>
              </w:rPr>
              <w:t>54 845,94</w:t>
            </w:r>
          </w:p>
        </w:tc>
        <w:tc>
          <w:tcPr>
            <w:tcW w:w="140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6B8CD397" w14:textId="77777777" w:rsidR="00477212" w:rsidRDefault="00477212">
            <w:pPr>
              <w:spacing w:after="150" w:line="238" w:lineRule="atLeast"/>
              <w:jc w:val="center"/>
              <w:rPr>
                <w:color w:val="242424"/>
              </w:rPr>
            </w:pPr>
            <w:r>
              <w:rPr>
                <w:color w:val="242424"/>
              </w:rPr>
              <w:t>1 929,5</w:t>
            </w:r>
          </w:p>
        </w:tc>
        <w:tc>
          <w:tcPr>
            <w:tcW w:w="1146"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149E48F6" w14:textId="77777777" w:rsidR="00477212" w:rsidRDefault="00477212">
            <w:pPr>
              <w:spacing w:after="150" w:line="238" w:lineRule="atLeast"/>
              <w:jc w:val="center"/>
              <w:rPr>
                <w:color w:val="242424"/>
              </w:rPr>
            </w:pPr>
            <w:r>
              <w:rPr>
                <w:color w:val="242424"/>
              </w:rPr>
              <w:t>3,40</w:t>
            </w:r>
          </w:p>
        </w:tc>
      </w:tr>
      <w:tr w:rsidR="00477212" w14:paraId="517992DE" w14:textId="77777777" w:rsidTr="00477212">
        <w:trPr>
          <w:jc w:val="center"/>
        </w:trPr>
        <w:tc>
          <w:tcPr>
            <w:tcW w:w="4372"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ACF0A36" w14:textId="77777777" w:rsidR="00477212" w:rsidRDefault="00477212">
            <w:pPr>
              <w:spacing w:line="224" w:lineRule="atLeast"/>
              <w:jc w:val="both"/>
              <w:rPr>
                <w:color w:val="242424"/>
              </w:rPr>
            </w:pPr>
            <w:r>
              <w:rPr>
                <w:color w:val="242424"/>
                <w:bdr w:val="none" w:sz="0" w:space="0" w:color="auto" w:frame="1"/>
              </w:rPr>
              <w:t>Финансовое управление администрации города Лермонтова</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3C78838" w14:textId="77777777" w:rsidR="00477212" w:rsidRDefault="00477212">
            <w:pPr>
              <w:spacing w:after="150" w:line="238" w:lineRule="atLeast"/>
              <w:jc w:val="center"/>
              <w:rPr>
                <w:color w:val="242424"/>
              </w:rPr>
            </w:pPr>
            <w:r>
              <w:rPr>
                <w:color w:val="242424"/>
              </w:rPr>
              <w:t>16 110,1</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8C19493" w14:textId="77777777" w:rsidR="00477212" w:rsidRDefault="00477212">
            <w:pPr>
              <w:spacing w:after="150" w:line="238" w:lineRule="atLeast"/>
              <w:jc w:val="center"/>
              <w:rPr>
                <w:color w:val="242424"/>
              </w:rPr>
            </w:pPr>
            <w:r>
              <w:rPr>
                <w:color w:val="242424"/>
              </w:rPr>
              <w:t>16 110,1</w:t>
            </w:r>
          </w:p>
        </w:tc>
        <w:tc>
          <w:tcPr>
            <w:tcW w:w="14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56DA923" w14:textId="77777777" w:rsidR="00477212" w:rsidRDefault="00477212">
            <w:pPr>
              <w:spacing w:after="150" w:line="238" w:lineRule="atLeast"/>
              <w:jc w:val="center"/>
              <w:rPr>
                <w:color w:val="242424"/>
              </w:rPr>
            </w:pPr>
            <w:r>
              <w:rPr>
                <w:color w:val="242424"/>
              </w:rPr>
              <w:t>0,00</w:t>
            </w:r>
          </w:p>
        </w:tc>
        <w:tc>
          <w:tcPr>
            <w:tcW w:w="1146"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3AFE8679" w14:textId="77777777" w:rsidR="00477212" w:rsidRDefault="00477212">
            <w:pPr>
              <w:spacing w:after="150" w:line="238" w:lineRule="atLeast"/>
              <w:jc w:val="center"/>
              <w:rPr>
                <w:color w:val="242424"/>
              </w:rPr>
            </w:pPr>
            <w:r>
              <w:rPr>
                <w:color w:val="242424"/>
              </w:rPr>
              <w:t>0,00</w:t>
            </w:r>
          </w:p>
        </w:tc>
      </w:tr>
      <w:tr w:rsidR="00477212" w14:paraId="7F6581D5" w14:textId="77777777" w:rsidTr="00477212">
        <w:trPr>
          <w:jc w:val="center"/>
        </w:trPr>
        <w:tc>
          <w:tcPr>
            <w:tcW w:w="4372"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4004305B" w14:textId="77777777" w:rsidR="00477212" w:rsidRDefault="00477212">
            <w:pPr>
              <w:spacing w:line="224" w:lineRule="atLeast"/>
              <w:jc w:val="both"/>
              <w:rPr>
                <w:color w:val="242424"/>
              </w:rPr>
            </w:pPr>
            <w:r>
              <w:rPr>
                <w:color w:val="242424"/>
                <w:bdr w:val="none" w:sz="0" w:space="0" w:color="auto" w:frame="1"/>
              </w:rPr>
              <w:t>Отдел образования администрации города Лермонтова</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7BBFE780" w14:textId="77777777" w:rsidR="00477212" w:rsidRDefault="00477212">
            <w:pPr>
              <w:spacing w:after="150" w:line="238" w:lineRule="atLeast"/>
              <w:jc w:val="center"/>
              <w:rPr>
                <w:color w:val="242424"/>
              </w:rPr>
            </w:pPr>
            <w:r>
              <w:rPr>
                <w:color w:val="242424"/>
              </w:rPr>
              <w:t>279 887,1</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0C210E8B" w14:textId="77777777" w:rsidR="00477212" w:rsidRDefault="00477212">
            <w:pPr>
              <w:spacing w:after="150" w:line="238" w:lineRule="atLeast"/>
              <w:jc w:val="center"/>
              <w:rPr>
                <w:color w:val="242424"/>
              </w:rPr>
            </w:pPr>
            <w:r>
              <w:rPr>
                <w:color w:val="242424"/>
              </w:rPr>
              <w:t>279 228,2</w:t>
            </w:r>
          </w:p>
        </w:tc>
        <w:tc>
          <w:tcPr>
            <w:tcW w:w="140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6B37937B" w14:textId="77777777" w:rsidR="00477212" w:rsidRDefault="00477212">
            <w:pPr>
              <w:spacing w:after="150" w:line="238" w:lineRule="atLeast"/>
              <w:jc w:val="center"/>
              <w:rPr>
                <w:color w:val="242424"/>
              </w:rPr>
            </w:pPr>
            <w:r>
              <w:rPr>
                <w:color w:val="242424"/>
              </w:rPr>
              <w:t>658,9</w:t>
            </w:r>
          </w:p>
        </w:tc>
        <w:tc>
          <w:tcPr>
            <w:tcW w:w="1146"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4E21BD3C" w14:textId="77777777" w:rsidR="00477212" w:rsidRDefault="00477212">
            <w:pPr>
              <w:spacing w:after="150" w:line="238" w:lineRule="atLeast"/>
              <w:jc w:val="center"/>
              <w:rPr>
                <w:color w:val="242424"/>
              </w:rPr>
            </w:pPr>
            <w:r>
              <w:rPr>
                <w:color w:val="242424"/>
              </w:rPr>
              <w:t>0,24</w:t>
            </w:r>
          </w:p>
        </w:tc>
      </w:tr>
      <w:tr w:rsidR="00477212" w14:paraId="0FCFC965" w14:textId="77777777" w:rsidTr="00477212">
        <w:trPr>
          <w:jc w:val="center"/>
        </w:trPr>
        <w:tc>
          <w:tcPr>
            <w:tcW w:w="4372" w:type="dxa"/>
            <w:tcBorders>
              <w:top w:val="nil"/>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432BCD1" w14:textId="77777777" w:rsidR="00477212" w:rsidRDefault="00477212">
            <w:pPr>
              <w:spacing w:line="224" w:lineRule="atLeast"/>
              <w:jc w:val="both"/>
              <w:rPr>
                <w:color w:val="242424"/>
              </w:rPr>
            </w:pPr>
            <w:r>
              <w:rPr>
                <w:color w:val="242424"/>
                <w:bdr w:val="none" w:sz="0" w:space="0" w:color="auto" w:frame="1"/>
              </w:rPr>
              <w:lastRenderedPageBreak/>
              <w:t>Отдел культуры администрации города Лермонтова</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9828241" w14:textId="77777777" w:rsidR="00477212" w:rsidRDefault="00477212">
            <w:pPr>
              <w:spacing w:after="150" w:line="238" w:lineRule="atLeast"/>
              <w:jc w:val="center"/>
              <w:rPr>
                <w:color w:val="242424"/>
              </w:rPr>
            </w:pPr>
            <w:r>
              <w:rPr>
                <w:color w:val="242424"/>
              </w:rPr>
              <w:t>95 384,7</w:t>
            </w:r>
          </w:p>
        </w:tc>
        <w:tc>
          <w:tcPr>
            <w:tcW w:w="14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ECBD9D7" w14:textId="77777777" w:rsidR="00477212" w:rsidRDefault="00477212">
            <w:pPr>
              <w:spacing w:after="150" w:line="238" w:lineRule="atLeast"/>
              <w:jc w:val="center"/>
              <w:rPr>
                <w:color w:val="242424"/>
              </w:rPr>
            </w:pPr>
            <w:r>
              <w:rPr>
                <w:color w:val="242424"/>
              </w:rPr>
              <w:t>95 384,7</w:t>
            </w:r>
          </w:p>
        </w:tc>
        <w:tc>
          <w:tcPr>
            <w:tcW w:w="14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D711253" w14:textId="77777777" w:rsidR="00477212" w:rsidRDefault="00477212">
            <w:pPr>
              <w:spacing w:after="150" w:line="238" w:lineRule="atLeast"/>
              <w:jc w:val="center"/>
              <w:rPr>
                <w:color w:val="242424"/>
              </w:rPr>
            </w:pPr>
            <w:r>
              <w:rPr>
                <w:color w:val="242424"/>
              </w:rPr>
              <w:t>0,00</w:t>
            </w:r>
          </w:p>
        </w:tc>
        <w:tc>
          <w:tcPr>
            <w:tcW w:w="1146"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vAlign w:val="center"/>
            <w:hideMark/>
          </w:tcPr>
          <w:p w14:paraId="25D8F8DC" w14:textId="77777777" w:rsidR="00477212" w:rsidRDefault="00477212">
            <w:pPr>
              <w:spacing w:after="150" w:line="238" w:lineRule="atLeast"/>
              <w:jc w:val="center"/>
              <w:rPr>
                <w:color w:val="242424"/>
              </w:rPr>
            </w:pPr>
            <w:r>
              <w:rPr>
                <w:color w:val="242424"/>
              </w:rPr>
              <w:t>0,00</w:t>
            </w:r>
          </w:p>
        </w:tc>
      </w:tr>
      <w:tr w:rsidR="00477212" w14:paraId="485A0990" w14:textId="77777777" w:rsidTr="00477212">
        <w:trPr>
          <w:jc w:val="center"/>
        </w:trPr>
        <w:tc>
          <w:tcPr>
            <w:tcW w:w="4372" w:type="dxa"/>
            <w:tcBorders>
              <w:top w:val="nil"/>
              <w:left w:val="double" w:sz="6" w:space="0" w:color="000000"/>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316DE762" w14:textId="77777777" w:rsidR="00477212" w:rsidRDefault="00477212">
            <w:pPr>
              <w:spacing w:line="224" w:lineRule="atLeast"/>
              <w:jc w:val="both"/>
              <w:rPr>
                <w:color w:val="242424"/>
              </w:rPr>
            </w:pPr>
            <w:r>
              <w:rPr>
                <w:color w:val="242424"/>
                <w:bdr w:val="none" w:sz="0" w:space="0" w:color="auto" w:frame="1"/>
              </w:rPr>
              <w:t>Управление труда и социальной защиты населения администрации города Лермонтова</w:t>
            </w:r>
          </w:p>
        </w:tc>
        <w:tc>
          <w:tcPr>
            <w:tcW w:w="1701"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60525D36" w14:textId="77777777" w:rsidR="00477212" w:rsidRDefault="00477212">
            <w:pPr>
              <w:spacing w:after="150" w:line="238" w:lineRule="atLeast"/>
              <w:jc w:val="center"/>
              <w:rPr>
                <w:color w:val="242424"/>
              </w:rPr>
            </w:pPr>
            <w:r>
              <w:rPr>
                <w:color w:val="242424"/>
              </w:rPr>
              <w:t>216 917,54</w:t>
            </w:r>
          </w:p>
        </w:tc>
        <w:tc>
          <w:tcPr>
            <w:tcW w:w="1428"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52CECCD0" w14:textId="77777777" w:rsidR="00477212" w:rsidRDefault="00477212">
            <w:pPr>
              <w:spacing w:after="150" w:line="238" w:lineRule="atLeast"/>
              <w:jc w:val="center"/>
              <w:rPr>
                <w:color w:val="242424"/>
              </w:rPr>
            </w:pPr>
            <w:r>
              <w:rPr>
                <w:color w:val="242424"/>
              </w:rPr>
              <w:t>216 763,42</w:t>
            </w:r>
          </w:p>
        </w:tc>
        <w:tc>
          <w:tcPr>
            <w:tcW w:w="1407"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vAlign w:val="center"/>
            <w:hideMark/>
          </w:tcPr>
          <w:p w14:paraId="62942C7D" w14:textId="77777777" w:rsidR="00477212" w:rsidRDefault="00477212">
            <w:pPr>
              <w:spacing w:after="150" w:line="238" w:lineRule="atLeast"/>
              <w:jc w:val="center"/>
              <w:rPr>
                <w:color w:val="242424"/>
              </w:rPr>
            </w:pPr>
            <w:r>
              <w:rPr>
                <w:color w:val="242424"/>
              </w:rPr>
              <w:t>154 127,17</w:t>
            </w:r>
          </w:p>
        </w:tc>
        <w:tc>
          <w:tcPr>
            <w:tcW w:w="1146" w:type="dxa"/>
            <w:tcBorders>
              <w:top w:val="nil"/>
              <w:left w:val="nil"/>
              <w:bottom w:val="single" w:sz="8" w:space="0" w:color="000000"/>
              <w:right w:val="double" w:sz="6" w:space="0" w:color="000000"/>
            </w:tcBorders>
            <w:shd w:val="clear" w:color="auto" w:fill="F2FAFE"/>
            <w:tcMar>
              <w:top w:w="0" w:type="dxa"/>
              <w:left w:w="108" w:type="dxa"/>
              <w:bottom w:w="0" w:type="dxa"/>
              <w:right w:w="108" w:type="dxa"/>
            </w:tcMar>
            <w:vAlign w:val="center"/>
            <w:hideMark/>
          </w:tcPr>
          <w:p w14:paraId="697BAAF3" w14:textId="77777777" w:rsidR="00477212" w:rsidRDefault="00477212">
            <w:pPr>
              <w:spacing w:after="150" w:line="238" w:lineRule="atLeast"/>
              <w:jc w:val="center"/>
              <w:rPr>
                <w:color w:val="242424"/>
              </w:rPr>
            </w:pPr>
            <w:r>
              <w:rPr>
                <w:color w:val="242424"/>
              </w:rPr>
              <w:t>0,07</w:t>
            </w:r>
          </w:p>
        </w:tc>
      </w:tr>
      <w:tr w:rsidR="00477212" w14:paraId="14E68849" w14:textId="77777777" w:rsidTr="00477212">
        <w:trPr>
          <w:jc w:val="center"/>
        </w:trPr>
        <w:tc>
          <w:tcPr>
            <w:tcW w:w="4372" w:type="dxa"/>
            <w:tcBorders>
              <w:top w:val="nil"/>
              <w:left w:val="double" w:sz="6" w:space="0" w:color="000000"/>
              <w:bottom w:val="double" w:sz="6" w:space="0" w:color="000000"/>
              <w:right w:val="single" w:sz="8" w:space="0" w:color="000000"/>
            </w:tcBorders>
            <w:shd w:val="clear" w:color="auto" w:fill="auto"/>
            <w:tcMar>
              <w:top w:w="0" w:type="dxa"/>
              <w:left w:w="108" w:type="dxa"/>
              <w:bottom w:w="0" w:type="dxa"/>
              <w:right w:w="108" w:type="dxa"/>
            </w:tcMar>
            <w:vAlign w:val="center"/>
            <w:hideMark/>
          </w:tcPr>
          <w:p w14:paraId="412DB89F" w14:textId="77777777" w:rsidR="00477212" w:rsidRDefault="00477212">
            <w:pPr>
              <w:spacing w:line="224" w:lineRule="atLeast"/>
              <w:jc w:val="both"/>
              <w:rPr>
                <w:color w:val="242424"/>
              </w:rPr>
            </w:pPr>
            <w:r>
              <w:rPr>
                <w:color w:val="242424"/>
                <w:bdr w:val="none" w:sz="0" w:space="0" w:color="auto" w:frame="1"/>
              </w:rPr>
              <w:t>Контрольно-счетная палата города Лермонтова</w:t>
            </w:r>
          </w:p>
        </w:tc>
        <w:tc>
          <w:tcPr>
            <w:tcW w:w="1701"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hideMark/>
          </w:tcPr>
          <w:p w14:paraId="12108767" w14:textId="77777777" w:rsidR="00477212" w:rsidRDefault="00477212">
            <w:pPr>
              <w:spacing w:after="150" w:line="238" w:lineRule="atLeast"/>
              <w:jc w:val="center"/>
              <w:rPr>
                <w:color w:val="242424"/>
              </w:rPr>
            </w:pPr>
            <w:r>
              <w:rPr>
                <w:color w:val="242424"/>
              </w:rPr>
              <w:t>2 240,56</w:t>
            </w:r>
          </w:p>
        </w:tc>
        <w:tc>
          <w:tcPr>
            <w:tcW w:w="1428"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hideMark/>
          </w:tcPr>
          <w:p w14:paraId="1F273384" w14:textId="77777777" w:rsidR="00477212" w:rsidRDefault="00477212">
            <w:pPr>
              <w:spacing w:after="150" w:line="238" w:lineRule="atLeast"/>
              <w:jc w:val="center"/>
              <w:rPr>
                <w:color w:val="242424"/>
              </w:rPr>
            </w:pPr>
            <w:r>
              <w:rPr>
                <w:color w:val="242424"/>
              </w:rPr>
              <w:t>2 237,14</w:t>
            </w:r>
          </w:p>
        </w:tc>
        <w:tc>
          <w:tcPr>
            <w:tcW w:w="1407"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hideMark/>
          </w:tcPr>
          <w:p w14:paraId="3DF0122A" w14:textId="77777777" w:rsidR="00477212" w:rsidRDefault="00477212">
            <w:pPr>
              <w:spacing w:after="150" w:line="238" w:lineRule="atLeast"/>
              <w:jc w:val="center"/>
              <w:rPr>
                <w:color w:val="242424"/>
              </w:rPr>
            </w:pPr>
            <w:r>
              <w:rPr>
                <w:color w:val="242424"/>
              </w:rPr>
              <w:t>3,4</w:t>
            </w:r>
          </w:p>
        </w:tc>
        <w:tc>
          <w:tcPr>
            <w:tcW w:w="1146" w:type="dxa"/>
            <w:tcBorders>
              <w:top w:val="nil"/>
              <w:left w:val="nil"/>
              <w:bottom w:val="double" w:sz="6" w:space="0" w:color="000000"/>
              <w:right w:val="double" w:sz="6" w:space="0" w:color="000000"/>
            </w:tcBorders>
            <w:shd w:val="clear" w:color="auto" w:fill="auto"/>
            <w:tcMar>
              <w:top w:w="0" w:type="dxa"/>
              <w:left w:w="108" w:type="dxa"/>
              <w:bottom w:w="0" w:type="dxa"/>
              <w:right w:w="108" w:type="dxa"/>
            </w:tcMar>
            <w:vAlign w:val="center"/>
            <w:hideMark/>
          </w:tcPr>
          <w:p w14:paraId="3DF5AC7A" w14:textId="77777777" w:rsidR="00477212" w:rsidRDefault="00477212">
            <w:pPr>
              <w:spacing w:after="150" w:line="238" w:lineRule="atLeast"/>
              <w:jc w:val="center"/>
              <w:rPr>
                <w:color w:val="242424"/>
              </w:rPr>
            </w:pPr>
            <w:r>
              <w:rPr>
                <w:color w:val="242424"/>
              </w:rPr>
              <w:t>0,15</w:t>
            </w:r>
          </w:p>
        </w:tc>
      </w:tr>
    </w:tbl>
    <w:p w14:paraId="6B070254" w14:textId="77777777" w:rsidR="00477212" w:rsidRDefault="00477212" w:rsidP="00477212">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06F137FF"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В течение 2022 года на основании решений Совета города Лермонтова «О внесении изменений в решение Совета города Лермонтова от 14 декабря 2021 года № 77 «О бюджете города Лермонтова на 2022 и плановый период 2023 и 2024 годы» было произведено увеличение ассигновании главным распорядителя бюджетных средств на различные мероприятия. В течение 9 месяцев 2022 года произведено освоение вышеуказанных средств в следующем объеме:</w:t>
      </w:r>
    </w:p>
    <w:p w14:paraId="6EFDDF44"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по администрации города Лермонтова в размере 4 535,748 тыс. руб., в том числе:</w:t>
      </w:r>
    </w:p>
    <w:p w14:paraId="1C6B254C" w14:textId="77777777" w:rsidR="00477212" w:rsidRDefault="00477212" w:rsidP="00477212">
      <w:pPr>
        <w:shd w:val="clear" w:color="auto" w:fill="FFFFFF"/>
        <w:spacing w:after="150" w:line="238" w:lineRule="atLeast"/>
        <w:ind w:firstLine="709"/>
        <w:jc w:val="both"/>
        <w:rPr>
          <w:rFonts w:ascii="Arial" w:hAnsi="Arial" w:cs="Arial"/>
          <w:color w:val="242424"/>
          <w:sz w:val="20"/>
          <w:szCs w:val="20"/>
        </w:rPr>
      </w:pPr>
      <w:r>
        <w:rPr>
          <w:color w:val="242424"/>
        </w:rPr>
        <w:t>- 287,25 тыс. руб. на открытие дополнительного (шестого) окна приема заявителей в МФЦ для введения дополнительной штатной единицы ведущего специалиста - операциониста отдела по работе с заявителями. Ведется подбор кандидатов на указанную должность;</w:t>
      </w:r>
    </w:p>
    <w:p w14:paraId="5582962C" w14:textId="77777777" w:rsidR="00477212" w:rsidRDefault="00477212" w:rsidP="00477212">
      <w:pPr>
        <w:shd w:val="clear" w:color="auto" w:fill="FFFFFF"/>
        <w:spacing w:after="150" w:line="238" w:lineRule="atLeast"/>
        <w:ind w:firstLine="709"/>
        <w:jc w:val="both"/>
        <w:rPr>
          <w:rFonts w:ascii="Arial" w:hAnsi="Arial" w:cs="Arial"/>
          <w:color w:val="242424"/>
          <w:sz w:val="20"/>
          <w:szCs w:val="20"/>
        </w:rPr>
      </w:pPr>
      <w:r>
        <w:rPr>
          <w:color w:val="242424"/>
        </w:rPr>
        <w:t>- 688,86 тыс. руб. для приобретения программного обеспечения и оборудования в целях прохождения аттестации муниципального сегмента МКУ «МФЦ г. Лермонтова» региональной автоматизированной информационной системы поддержки деятельности многофункциональных центров предоставления государственных и муниципальных услуг в Ставропольском крае по технической защите конфиденциальной информации;</w:t>
      </w:r>
    </w:p>
    <w:p w14:paraId="0DC7ED5B" w14:textId="77777777" w:rsidR="00477212" w:rsidRDefault="00477212" w:rsidP="00477212">
      <w:pPr>
        <w:shd w:val="clear" w:color="auto" w:fill="FFFFFF"/>
        <w:spacing w:after="150" w:line="238" w:lineRule="atLeast"/>
        <w:ind w:firstLine="567"/>
        <w:jc w:val="both"/>
        <w:rPr>
          <w:rFonts w:ascii="Arial" w:hAnsi="Arial" w:cs="Arial"/>
          <w:color w:val="242424"/>
          <w:sz w:val="20"/>
          <w:szCs w:val="20"/>
        </w:rPr>
      </w:pPr>
      <w:r>
        <w:rPr>
          <w:color w:val="242424"/>
        </w:rPr>
        <w:t>- 126,698 тыс. руб. для приобретения техники для печати специалистами общего отдела администрации города Лермонтова. Освоение средств запланировано было в 3 квартале 2022 года;</w:t>
      </w:r>
    </w:p>
    <w:p w14:paraId="49E96797" w14:textId="77777777" w:rsidR="00477212" w:rsidRDefault="00477212" w:rsidP="00477212">
      <w:pPr>
        <w:shd w:val="clear" w:color="auto" w:fill="FFFFFF"/>
        <w:spacing w:after="150" w:line="238" w:lineRule="atLeast"/>
        <w:ind w:firstLine="709"/>
        <w:jc w:val="both"/>
        <w:rPr>
          <w:rFonts w:ascii="Arial" w:hAnsi="Arial" w:cs="Arial"/>
          <w:color w:val="242424"/>
          <w:sz w:val="20"/>
          <w:szCs w:val="20"/>
        </w:rPr>
      </w:pPr>
      <w:r>
        <w:rPr>
          <w:color w:val="242424"/>
        </w:rPr>
        <w:t>- 338,50 тыс. руб. для обучения пользователей (СЭД) «Дело», сопровождение системы автоматизации делопроизводства и электронного документооборота (СЭД) «Дело» а также оплату услуг по предоставлению лицензионных (неисключительных) прав на использование программного обеспечения «Модуль взаимодействия с РРО ССТУ». Исполнение за 9 месяцев составило 218,5 тыс. руб., расход оставшейся суммы запланирован на 4 квартал 2022 года;</w:t>
      </w:r>
    </w:p>
    <w:p w14:paraId="1A37FA27" w14:textId="77777777" w:rsidR="00477212" w:rsidRDefault="00477212" w:rsidP="00477212">
      <w:pPr>
        <w:shd w:val="clear" w:color="auto" w:fill="FFFFFF"/>
        <w:spacing w:after="150" w:line="238" w:lineRule="atLeast"/>
        <w:ind w:firstLine="709"/>
        <w:jc w:val="both"/>
        <w:rPr>
          <w:rFonts w:ascii="Arial" w:hAnsi="Arial" w:cs="Arial"/>
          <w:color w:val="242424"/>
          <w:sz w:val="20"/>
          <w:szCs w:val="20"/>
        </w:rPr>
      </w:pPr>
      <w:r>
        <w:rPr>
          <w:color w:val="242424"/>
        </w:rPr>
        <w:t>- 350,00 тыс. руб. для оборудования территории города Лермонтова («Парк Победы») системой видеонаблюдения и видеозаписи и дальнейшее ее сопровождение;</w:t>
      </w:r>
    </w:p>
    <w:p w14:paraId="70846C07"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- 1 540,00 тыс. руб. на выполнение первого этапа работ (70 % от стоимости контракта) по разработке нового Генерального плана развития города Лермонтова Ставропольского края. Контракт заключен на сумму 623,7 тыс. руб., ассигнования, в сумме 916,3 тыс. руб. подлежат оптимизации;</w:t>
      </w:r>
    </w:p>
    <w:p w14:paraId="23313BC9"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- 580,33 тыс. руб. на проведение строительно-технической экспертизы многоквартирного дома в связи с расселением аварийных и иных потенциально опасных для проживания граждан многоквартирных домов на территории Ставропольского края. Освоение средств планируется в 4 квартале 2022 года;</w:t>
      </w:r>
    </w:p>
    <w:p w14:paraId="32CF4F95" w14:textId="77777777" w:rsidR="00477212" w:rsidRDefault="00477212" w:rsidP="00477212">
      <w:pPr>
        <w:shd w:val="clear" w:color="auto" w:fill="FFFFFF"/>
        <w:spacing w:line="238" w:lineRule="atLeast"/>
        <w:ind w:firstLine="708"/>
        <w:jc w:val="both"/>
        <w:rPr>
          <w:rFonts w:ascii="Arial" w:hAnsi="Arial" w:cs="Arial"/>
          <w:color w:val="242424"/>
          <w:sz w:val="20"/>
          <w:szCs w:val="20"/>
        </w:rPr>
      </w:pPr>
      <w:r>
        <w:rPr>
          <w:color w:val="242424"/>
        </w:rPr>
        <w:t>- 624,11 на организацию мероприятий по вывозу твердых бытовых отходов. Освоение средств планируется в 4 квартале 2022 года;</w:t>
      </w:r>
    </w:p>
    <w:p w14:paraId="562CDE7F"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w:t>
      </w:r>
    </w:p>
    <w:p w14:paraId="12608009" w14:textId="77777777" w:rsidR="00477212" w:rsidRDefault="00477212" w:rsidP="00477212">
      <w:pPr>
        <w:shd w:val="clear" w:color="auto" w:fill="FFFFFF"/>
        <w:spacing w:after="150" w:line="238" w:lineRule="atLeast"/>
        <w:ind w:firstLine="709"/>
        <w:jc w:val="both"/>
        <w:rPr>
          <w:rFonts w:ascii="Arial" w:hAnsi="Arial" w:cs="Arial"/>
          <w:color w:val="242424"/>
          <w:sz w:val="20"/>
          <w:szCs w:val="20"/>
        </w:rPr>
      </w:pPr>
      <w:r>
        <w:rPr>
          <w:color w:val="242424"/>
        </w:rPr>
        <w:t>По управлению имущественных отношений администрации города Лермонтова в размере 4044,34 тыс. руб.:</w:t>
      </w:r>
    </w:p>
    <w:p w14:paraId="1B1CA134" w14:textId="77777777" w:rsidR="00477212" w:rsidRDefault="00477212" w:rsidP="00477212">
      <w:pPr>
        <w:shd w:val="clear" w:color="auto" w:fill="FFFFFF"/>
        <w:spacing w:after="150" w:line="238" w:lineRule="atLeast"/>
        <w:ind w:firstLine="709"/>
        <w:jc w:val="both"/>
        <w:rPr>
          <w:rFonts w:ascii="Arial" w:hAnsi="Arial" w:cs="Arial"/>
          <w:color w:val="242424"/>
          <w:sz w:val="20"/>
          <w:szCs w:val="20"/>
        </w:rPr>
      </w:pPr>
      <w:r>
        <w:rPr>
          <w:color w:val="242424"/>
        </w:rPr>
        <w:lastRenderedPageBreak/>
        <w:t>- 250,00 тыс. руб. для выполнения работ по проектированию системы пожарной сигнализации и системы оповещения и управления эвакуацией в помещениях архива (цокольный этаж кабинеты №№ 4,6,9, коридор) Средства за 9 месяцев освоены в размере 48 тыс. руб. Остаток, в размере 202,00 тыс. руб. перераспределены на обучение, предрейсовый и послерейсовый медицинский осмотр, услуги охраны, обучение 44 –ФЗ и охране труда;</w:t>
      </w:r>
    </w:p>
    <w:p w14:paraId="346109C1"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- 80,000 тыс. руб. для приобретения инверторного кондиционера в связи с необходимостью обеспечения бесперебойной работы информационно - технологической системы администрации города Лермонтова. Средства освоены в размере 48 тыс. руб. Остаток средств перераспределен на обучение, предрейсовый и послерейсовый медицинский осмотр, услуги охраны, обучение 44 –ФЗ и охране труда;</w:t>
      </w:r>
    </w:p>
    <w:p w14:paraId="09BFFDFE" w14:textId="77777777" w:rsidR="00477212" w:rsidRDefault="00477212" w:rsidP="00477212">
      <w:pPr>
        <w:shd w:val="clear" w:color="auto" w:fill="FFFFFF"/>
        <w:spacing w:line="238" w:lineRule="atLeast"/>
        <w:ind w:firstLine="708"/>
        <w:jc w:val="both"/>
        <w:rPr>
          <w:rFonts w:ascii="Arial" w:hAnsi="Arial" w:cs="Arial"/>
          <w:color w:val="242424"/>
          <w:sz w:val="20"/>
          <w:szCs w:val="20"/>
        </w:rPr>
      </w:pPr>
      <w:r>
        <w:rPr>
          <w:color w:val="242424"/>
        </w:rPr>
        <w:t>- 110,00 тыс. руб. на покупку мебели для специалистов отдела кадров, муниципальной службы и организационных вопросов администрации города Лермонтова. Средства освоены в размере 81,00 тыс. руб. Остаток средств перераспределен на обучение, предрейсовый и послерейсовый медицинский осмотр, услуги охраны, обучение 44 –ФЗ и охране труда;</w:t>
      </w:r>
    </w:p>
    <w:p w14:paraId="257FBAB0" w14:textId="77777777" w:rsidR="00477212" w:rsidRDefault="00477212" w:rsidP="00477212">
      <w:pPr>
        <w:shd w:val="clear" w:color="auto" w:fill="FFFFFF"/>
        <w:spacing w:after="150" w:line="238" w:lineRule="atLeast"/>
        <w:ind w:firstLine="709"/>
        <w:jc w:val="both"/>
        <w:rPr>
          <w:rFonts w:ascii="Arial" w:hAnsi="Arial" w:cs="Arial"/>
          <w:color w:val="242424"/>
          <w:sz w:val="20"/>
          <w:szCs w:val="20"/>
        </w:rPr>
      </w:pPr>
      <w:r>
        <w:rPr>
          <w:color w:val="242424"/>
        </w:rPr>
        <w:t xml:space="preserve">- 538,01 тыс. руб. для выполнения работ по обустройству пешеходного перехода по национальному стандарту в районе МБДОУ ЦРР № 11 «Малыш» по улице </w:t>
      </w:r>
      <w:proofErr w:type="spellStart"/>
      <w:r>
        <w:rPr>
          <w:color w:val="242424"/>
        </w:rPr>
        <w:t>Патриса</w:t>
      </w:r>
      <w:proofErr w:type="spellEnd"/>
      <w:r>
        <w:rPr>
          <w:color w:val="242424"/>
        </w:rPr>
        <w:t xml:space="preserve"> Лумумбы 51. Увеличение ассигнований потребовалось в связи с перерасчетом сметной документации;</w:t>
      </w:r>
    </w:p>
    <w:p w14:paraId="3029BB5E"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xml:space="preserve">- 496,32 тыс. руб. для разработки комплексных схем организации дорожного движения на территории города Лермонтова. Остаток средств перераспределен на выполнение работ по ремонту </w:t>
      </w:r>
      <w:proofErr w:type="spellStart"/>
      <w:r>
        <w:rPr>
          <w:color w:val="242424"/>
        </w:rPr>
        <w:t>ливнеприемников</w:t>
      </w:r>
      <w:proofErr w:type="spellEnd"/>
      <w:r>
        <w:rPr>
          <w:color w:val="242424"/>
        </w:rPr>
        <w:t>, устройство искусственных дорожных неровностей на территории города Лермонтова;</w:t>
      </w:r>
    </w:p>
    <w:p w14:paraId="4C05DF49"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- 110,00 тыс. руб. для проведения работ по инвентаризации зеленых насаждений на территории города Лермонтова. Выполнение работ запланировано на 4 квартал 2022 года;</w:t>
      </w:r>
    </w:p>
    <w:p w14:paraId="1853E111"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xml:space="preserve">- 2 460,00 тыс. руб. для ремонта тротуара по ул. Октябрьской от ул. Спортивной до ул. Ленина; ремонт асфальтобетонного покрытия тротуара по ул. </w:t>
      </w:r>
      <w:proofErr w:type="spellStart"/>
      <w:r>
        <w:rPr>
          <w:color w:val="242424"/>
        </w:rPr>
        <w:t>Патриса</w:t>
      </w:r>
      <w:proofErr w:type="spellEnd"/>
      <w:r>
        <w:rPr>
          <w:color w:val="242424"/>
        </w:rPr>
        <w:t xml:space="preserve"> Лумумбы от ул. Комсомольской до ул. Первомайской; на ремонт обочины и устройство кювета на автомобильных дорогах города Лермонтова; ремонт въездов во дворы по ул. </w:t>
      </w:r>
      <w:proofErr w:type="spellStart"/>
      <w:r>
        <w:rPr>
          <w:color w:val="242424"/>
        </w:rPr>
        <w:t>Патриса</w:t>
      </w:r>
      <w:proofErr w:type="spellEnd"/>
      <w:r>
        <w:rPr>
          <w:color w:val="242424"/>
        </w:rPr>
        <w:t xml:space="preserve"> Лумумбы и ул. Волкова). Средства освоены в размере 2 154,72 тыс. руб. Остаток средств перераспределен на выполнение работ по ремонту </w:t>
      </w:r>
      <w:proofErr w:type="spellStart"/>
      <w:r>
        <w:rPr>
          <w:color w:val="242424"/>
        </w:rPr>
        <w:t>ливнеприемников</w:t>
      </w:r>
      <w:proofErr w:type="spellEnd"/>
      <w:r>
        <w:rPr>
          <w:color w:val="242424"/>
        </w:rPr>
        <w:t>, устройство искусственных дорожных неровностей на территории города Лермонтова.</w:t>
      </w:r>
    </w:p>
    <w:p w14:paraId="64EE1214"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w:t>
      </w:r>
    </w:p>
    <w:p w14:paraId="1C387F5B" w14:textId="77777777" w:rsidR="00477212" w:rsidRDefault="00477212" w:rsidP="00477212">
      <w:pPr>
        <w:shd w:val="clear" w:color="auto" w:fill="FFFFFF"/>
        <w:spacing w:after="150" w:line="238" w:lineRule="atLeast"/>
        <w:ind w:firstLine="709"/>
        <w:jc w:val="both"/>
        <w:rPr>
          <w:rFonts w:ascii="Arial" w:hAnsi="Arial" w:cs="Arial"/>
          <w:color w:val="242424"/>
          <w:sz w:val="20"/>
          <w:szCs w:val="20"/>
        </w:rPr>
      </w:pPr>
      <w:r>
        <w:rPr>
          <w:color w:val="242424"/>
        </w:rPr>
        <w:t>По отделу образования администрации города Лермонтова в размере</w:t>
      </w:r>
      <w:r>
        <w:rPr>
          <w:color w:val="242424"/>
        </w:rPr>
        <w:br/>
        <w:t>7 444,25 тыс. руб.:</w:t>
      </w:r>
    </w:p>
    <w:p w14:paraId="3E7A83BA"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- 800,00 тыс. руб. для изготовления сметной документации на проведение работ по капитальному ремонту здания МБОУ СОШ № 2 города Лермонтова, а также проведение государственной экспертизы достоверности сметной стоимости.</w:t>
      </w:r>
    </w:p>
    <w:p w14:paraId="7D1C3CDA"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Кассовое исполнение составило 674,55 тыс. руб. Проводится подготовка документации на государственную экспертизу;</w:t>
      </w:r>
    </w:p>
    <w:p w14:paraId="3F575F92" w14:textId="77777777" w:rsidR="00477212" w:rsidRDefault="00477212" w:rsidP="00477212">
      <w:pPr>
        <w:shd w:val="clear" w:color="auto" w:fill="FFFFFF"/>
        <w:spacing w:after="150" w:line="238" w:lineRule="atLeast"/>
        <w:ind w:firstLine="709"/>
        <w:jc w:val="both"/>
        <w:rPr>
          <w:rFonts w:ascii="Arial" w:hAnsi="Arial" w:cs="Arial"/>
          <w:color w:val="242424"/>
          <w:sz w:val="20"/>
          <w:szCs w:val="20"/>
        </w:rPr>
      </w:pPr>
      <w:r>
        <w:rPr>
          <w:color w:val="242424"/>
        </w:rPr>
        <w:t>- 230,80 тыс. руб. для проведения работ по монтажу системы речевого оповещения и управления эвакуацией при возникновении чрезвычайных ситуаций в том числе: МБДОУ № 11 «Малыш»; МБУ ДО ЦТ «Радуга». Исполнено в полном объеме;</w:t>
      </w:r>
    </w:p>
    <w:p w14:paraId="15FA3EEE"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- 250,00 тыс. руб. для разработки проектно-сметной документации и проведение негосударственной экспертизы сметной стоимости по модернизации электрощитовой МБДОУ №1» Солнышко». Кассовое исполнение составило 249,233 тыс. руб.;</w:t>
      </w:r>
    </w:p>
    <w:p w14:paraId="3C4CF09A" w14:textId="77777777" w:rsidR="00477212" w:rsidRDefault="00477212" w:rsidP="00477212">
      <w:pPr>
        <w:shd w:val="clear" w:color="auto" w:fill="FFFFFF"/>
        <w:spacing w:line="238" w:lineRule="atLeast"/>
        <w:ind w:firstLine="708"/>
        <w:jc w:val="both"/>
        <w:rPr>
          <w:rFonts w:ascii="Arial" w:hAnsi="Arial" w:cs="Arial"/>
          <w:color w:val="242424"/>
          <w:sz w:val="20"/>
          <w:szCs w:val="20"/>
        </w:rPr>
      </w:pPr>
      <w:r>
        <w:rPr>
          <w:color w:val="242424"/>
        </w:rPr>
        <w:t>- 500,84 тыс. руб. для ремонта кровли перехода и актового зала МКУ ДО ЦТ «Радуга».</w:t>
      </w:r>
      <w:r>
        <w:rPr>
          <w:color w:val="242424"/>
          <w:bdr w:val="none" w:sz="0" w:space="0" w:color="auto" w:frame="1"/>
        </w:rPr>
        <w:t>  </w:t>
      </w:r>
      <w:r>
        <w:rPr>
          <w:color w:val="242424"/>
        </w:rPr>
        <w:t>Денежные средства освоены в размере 500,84 тыс. руб.;</w:t>
      </w:r>
    </w:p>
    <w:p w14:paraId="6EB70A00"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lastRenderedPageBreak/>
        <w:t>- 180,00 тыс. руб. для проведения частичного ремонта отопления учебных кабинетов в МБОУ СОШ №5 по улице Гагарина 12. Ведется подготовка документации. Денежные средства освоены в полном объеме;</w:t>
      </w:r>
    </w:p>
    <w:p w14:paraId="7F079BD4"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- 47,99 тыс. руб. для приобретения нового холодильника для хранения молочной продукции, а также приобретения новой варочной панели электрической печи в МБОУ детский сад № 15 «Сказка». Денежные средства освоены в полном объеме;</w:t>
      </w:r>
    </w:p>
    <w:p w14:paraId="61F221B4"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- 2 224,90 тыс. руб. для проведения работ по разработке сметной документации на производство работ по капитальному ремонту зданий МБОУ СОШ № 1 города Лермонтова, МБОУ СОШ № 4 города Лермонтова, МБОУ СОШ № 5 города Лермонтова, а также проведение государственной экспертизы по определению достоверности проектно-сметной документации. Контракты на изготовление смет заключены на сумму 1 774,90 тыс. рублей. Кассовое исполнение составило 1 774,90 тыс. рублей. Проводится подготовка документации на государственную экспертизу;</w:t>
      </w:r>
    </w:p>
    <w:p w14:paraId="2103E2D0"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- 1 801,31 тыс. руб. для увеличения расходов на продукты питания в дошкольных организациях. Проводится подготовка документации на заключение дополнительных соглашений;</w:t>
      </w:r>
    </w:p>
    <w:p w14:paraId="2D211909" w14:textId="77777777" w:rsidR="00477212" w:rsidRDefault="00477212" w:rsidP="00477212">
      <w:pPr>
        <w:shd w:val="clear" w:color="auto" w:fill="FFFFFF"/>
        <w:spacing w:line="238" w:lineRule="atLeast"/>
        <w:ind w:firstLine="709"/>
        <w:jc w:val="both"/>
        <w:rPr>
          <w:rFonts w:ascii="Arial" w:hAnsi="Arial" w:cs="Arial"/>
          <w:color w:val="242424"/>
          <w:sz w:val="20"/>
          <w:szCs w:val="20"/>
        </w:rPr>
      </w:pPr>
      <w:r>
        <w:rPr>
          <w:color w:val="FF0000"/>
          <w:bdr w:val="none" w:sz="0" w:space="0" w:color="auto" w:frame="1"/>
        </w:rPr>
        <w:t>- </w:t>
      </w:r>
      <w:r>
        <w:rPr>
          <w:color w:val="242424"/>
        </w:rPr>
        <w:t>1 408,41 тыс. руб. на увеличение расходов на оплату коммунальных услуг образовательными учреждениями. Ведется работа по заключению дополнительных соглашений.</w:t>
      </w:r>
    </w:p>
    <w:p w14:paraId="69CA2F15" w14:textId="77777777" w:rsidR="00477212" w:rsidRDefault="00477212" w:rsidP="00477212">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0C7D170B" w14:textId="77777777" w:rsidR="00477212" w:rsidRDefault="00477212" w:rsidP="00477212">
      <w:pPr>
        <w:shd w:val="clear" w:color="auto" w:fill="FFFFFF"/>
        <w:spacing w:after="150" w:line="238" w:lineRule="atLeast"/>
        <w:ind w:firstLine="709"/>
        <w:jc w:val="both"/>
        <w:rPr>
          <w:rFonts w:ascii="Arial" w:hAnsi="Arial" w:cs="Arial"/>
          <w:color w:val="242424"/>
          <w:sz w:val="20"/>
          <w:szCs w:val="20"/>
        </w:rPr>
      </w:pPr>
      <w:r>
        <w:rPr>
          <w:color w:val="242424"/>
        </w:rPr>
        <w:t>По отделу культуры администрации города Лермонтова в размере</w:t>
      </w:r>
      <w:r>
        <w:rPr>
          <w:color w:val="242424"/>
        </w:rPr>
        <w:br/>
        <w:t>1 404,47 тыс. руб.:</w:t>
      </w:r>
    </w:p>
    <w:p w14:paraId="35E9AF61"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- 1 340,00 тыс. руб. на аренду сценического комплекса и оборудования для проведения культурно-массовых мероприятий. Часть средств, в сумме 170,00</w:t>
      </w:r>
      <w:r>
        <w:rPr>
          <w:color w:val="242424"/>
        </w:rPr>
        <w:br/>
        <w:t>тыс. руб. будут оптимизированы в связи с отменой Новогодних мероприятий. Остаток планируется освоить в 4 квартале 2022 года;</w:t>
      </w:r>
    </w:p>
    <w:p w14:paraId="60F9E06C" w14:textId="77777777" w:rsidR="00477212" w:rsidRDefault="00477212" w:rsidP="00477212">
      <w:pPr>
        <w:shd w:val="clear" w:color="auto" w:fill="FFFFFF"/>
        <w:spacing w:line="238" w:lineRule="atLeast"/>
        <w:ind w:firstLine="708"/>
        <w:jc w:val="both"/>
        <w:rPr>
          <w:rFonts w:ascii="Arial" w:hAnsi="Arial" w:cs="Arial"/>
          <w:color w:val="242424"/>
          <w:sz w:val="20"/>
          <w:szCs w:val="20"/>
        </w:rPr>
      </w:pPr>
      <w:r>
        <w:rPr>
          <w:color w:val="242424"/>
          <w:bdr w:val="none" w:sz="0" w:space="0" w:color="auto" w:frame="1"/>
        </w:rPr>
        <w:t> </w:t>
      </w:r>
      <w:r>
        <w:rPr>
          <w:color w:val="242424"/>
        </w:rPr>
        <w:t>- 64,47 тыс. руб. для организации и проведения «Дня призывника» на приобретение памятных подарков для торжественного вручения (кепки, фляжки). По состоянию на 01.10.2022 года средства освоены в объеме 31,7 тыс. руб. Дальнейшее освоение средств запланировано на мероприятия, посвященные осеннему призыву. Планируемый срок освоения средств – декабрь 2022 г.;</w:t>
      </w:r>
    </w:p>
    <w:p w14:paraId="6D23744F" w14:textId="77777777" w:rsidR="00477212" w:rsidRDefault="00477212" w:rsidP="00477212">
      <w:pPr>
        <w:shd w:val="clear" w:color="auto" w:fill="FFFFFF"/>
        <w:spacing w:line="238" w:lineRule="atLeast"/>
        <w:ind w:firstLine="708"/>
        <w:jc w:val="both"/>
        <w:rPr>
          <w:rFonts w:ascii="Arial" w:hAnsi="Arial" w:cs="Arial"/>
          <w:color w:val="242424"/>
          <w:sz w:val="20"/>
          <w:szCs w:val="20"/>
        </w:rPr>
      </w:pPr>
      <w:r>
        <w:rPr>
          <w:color w:val="242424"/>
          <w:bdr w:val="none" w:sz="0" w:space="0" w:color="auto" w:frame="1"/>
        </w:rPr>
        <w:t> </w:t>
      </w:r>
      <w:r>
        <w:rPr>
          <w:color w:val="242424"/>
        </w:rPr>
        <w:t>Контрольно-счетной палате города Лермонтова в сумме 70,16 тыс. руб. на увеличение ФОТ, в связи с выплатой компенсации за неиспользованный отпуск сотруднику при увольнении. Денежные средства выплачены в полном объеме.</w:t>
      </w:r>
    </w:p>
    <w:p w14:paraId="0431FC2E" w14:textId="77777777" w:rsidR="00477212" w:rsidRDefault="00477212" w:rsidP="00477212">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0CA41F65"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b/>
          <w:bCs/>
          <w:color w:val="242424"/>
        </w:rPr>
        <w:t>Главным распорядителем средств бюджета – администрацией города Лермонтова </w:t>
      </w:r>
      <w:r>
        <w:rPr>
          <w:color w:val="242424"/>
        </w:rPr>
        <w:t xml:space="preserve">не освоены ассигнования, утвержденные за 9 месяцев 2022 года в размере 2 185,26 </w:t>
      </w:r>
      <w:proofErr w:type="spellStart"/>
      <w:r>
        <w:rPr>
          <w:color w:val="242424"/>
        </w:rPr>
        <w:t>тыс.руб</w:t>
      </w:r>
      <w:proofErr w:type="spellEnd"/>
      <w:r>
        <w:rPr>
          <w:color w:val="242424"/>
        </w:rPr>
        <w:t>. (2,62 % от плановых назначений), в том числе:</w:t>
      </w:r>
    </w:p>
    <w:p w14:paraId="0F551F64" w14:textId="77777777" w:rsidR="00477212" w:rsidRDefault="00477212" w:rsidP="00477212">
      <w:pPr>
        <w:shd w:val="clear" w:color="auto" w:fill="FFFFFF"/>
        <w:spacing w:line="238" w:lineRule="atLeast"/>
        <w:ind w:firstLine="708"/>
        <w:jc w:val="both"/>
        <w:rPr>
          <w:rFonts w:ascii="Arial" w:hAnsi="Arial" w:cs="Arial"/>
          <w:color w:val="242424"/>
          <w:sz w:val="20"/>
          <w:szCs w:val="20"/>
        </w:rPr>
      </w:pPr>
      <w:r>
        <w:rPr>
          <w:color w:val="242424"/>
          <w:u w:val="single"/>
        </w:rPr>
        <w:t>по разделу 01 «</w:t>
      </w:r>
      <w:r>
        <w:rPr>
          <w:color w:val="242424"/>
        </w:rPr>
        <w:t>Общегосударственные вопросы» не освоены ассигнования в размере 557,</w:t>
      </w:r>
      <w:proofErr w:type="gramStart"/>
      <w:r>
        <w:rPr>
          <w:color w:val="242424"/>
        </w:rPr>
        <w:t>48 </w:t>
      </w:r>
      <w:r>
        <w:rPr>
          <w:color w:val="242424"/>
          <w:bdr w:val="none" w:sz="0" w:space="0" w:color="auto" w:frame="1"/>
        </w:rPr>
        <w:t> </w:t>
      </w:r>
      <w:proofErr w:type="spellStart"/>
      <w:r>
        <w:rPr>
          <w:color w:val="242424"/>
        </w:rPr>
        <w:t>тыс.руб</w:t>
      </w:r>
      <w:proofErr w:type="spellEnd"/>
      <w:r>
        <w:rPr>
          <w:color w:val="242424"/>
        </w:rPr>
        <w:t>.</w:t>
      </w:r>
      <w:proofErr w:type="gramEnd"/>
      <w:r>
        <w:rPr>
          <w:color w:val="242424"/>
        </w:rPr>
        <w:t>:</w:t>
      </w:r>
    </w:p>
    <w:p w14:paraId="4FA1ED8F"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непрограммные расходы в рамках обеспечения деятельности администрации города Лермонтова в размере 83,41 тыс. руб.;</w:t>
      </w:r>
    </w:p>
    <w:p w14:paraId="12236390"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расходы на обеспечение деятельности (оказание услуг) муниципальных учреждений в размере 291,65 тыс. руб. по основному мероприятию «Организация предоставления государственных и муниципальных услуг на базе многофункционального центра государственных и муниципальных услуг».</w:t>
      </w:r>
    </w:p>
    <w:p w14:paraId="72AF5244"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u w:val="single"/>
        </w:rPr>
        <w:lastRenderedPageBreak/>
        <w:t>По разделу 03</w:t>
      </w:r>
      <w:r>
        <w:rPr>
          <w:color w:val="242424"/>
        </w:rPr>
        <w:t> «Национальная безопасность и правоохранительная деятельность» не освоены ассигнования в размере 143,87 тыс. руб., на обеспечение деятельности аварийно-спасательной службы и мероприятиям в сфере гражданской обороны и защиты от чрезвычайных ситуаций;</w:t>
      </w:r>
    </w:p>
    <w:p w14:paraId="4AF3FB6E" w14:textId="77777777" w:rsidR="00477212" w:rsidRDefault="00477212" w:rsidP="00477212">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u w:val="single"/>
        </w:rPr>
        <w:t>По разделу 04</w:t>
      </w:r>
      <w:r>
        <w:rPr>
          <w:color w:val="242424"/>
        </w:rPr>
        <w:t> «Национальная экономика» не освоены ассигнования в размере 182,26 тыс. руб. (1,16% от плановых ассигнований), в том числе:</w:t>
      </w:r>
    </w:p>
    <w:p w14:paraId="0D018733"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xml:space="preserve">- по подразделу 08 «Транспорт» не освоены ассигнования в размере 140,10 </w:t>
      </w:r>
      <w:proofErr w:type="spellStart"/>
      <w:r>
        <w:rPr>
          <w:color w:val="242424"/>
        </w:rPr>
        <w:t>тыс.руб</w:t>
      </w:r>
      <w:proofErr w:type="spellEnd"/>
      <w:r>
        <w:rPr>
          <w:color w:val="242424"/>
        </w:rPr>
        <w:t>. по основному мероприятию «Организация перевозок пассажиров на маршрутах наземного городского транспорта» на поддержку работы автомобильного транспорта по социально значимым маршрутам города (конкурсные процедуры по определению поставщика);</w:t>
      </w:r>
    </w:p>
    <w:p w14:paraId="0EAC7A02"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u w:val="single"/>
        </w:rPr>
        <w:t>По разделу 05</w:t>
      </w:r>
      <w:r>
        <w:rPr>
          <w:color w:val="242424"/>
        </w:rPr>
        <w:t> «Жилищно-коммунальное хозяйство» не освоены ассигнования в размере 29,9 тыс. руб. (0,86 % от плановых ассигнований) на организацию благоустройства, озеленения территории города Лермонтова и освещения улиц.</w:t>
      </w:r>
    </w:p>
    <w:p w14:paraId="09D16756" w14:textId="77777777" w:rsidR="00477212" w:rsidRDefault="00477212" w:rsidP="00477212">
      <w:pPr>
        <w:shd w:val="clear" w:color="auto" w:fill="FFFFFF"/>
        <w:spacing w:line="238" w:lineRule="atLeast"/>
        <w:ind w:firstLine="708"/>
        <w:jc w:val="both"/>
        <w:rPr>
          <w:rFonts w:ascii="Arial" w:hAnsi="Arial" w:cs="Arial"/>
          <w:color w:val="242424"/>
          <w:sz w:val="20"/>
          <w:szCs w:val="20"/>
        </w:rPr>
      </w:pPr>
      <w:r>
        <w:rPr>
          <w:b/>
          <w:bCs/>
          <w:color w:val="FF0000"/>
          <w:bdr w:val="none" w:sz="0" w:space="0" w:color="auto" w:frame="1"/>
        </w:rPr>
        <w:t> </w:t>
      </w:r>
    </w:p>
    <w:p w14:paraId="41760218" w14:textId="77777777" w:rsidR="00477212" w:rsidRDefault="00477212" w:rsidP="00477212">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b/>
          <w:bCs/>
          <w:color w:val="242424"/>
        </w:rPr>
        <w:t>Главным распорядителем бюджетных средств – управлением имущественных отношений администрации города Лермонтова </w:t>
      </w:r>
      <w:r>
        <w:rPr>
          <w:color w:val="242424"/>
        </w:rPr>
        <w:t>не освоены ассигнования, утвержденные за 9 месяцев 2022 года в размере 1 929,5 тыс. руб.,</w:t>
      </w:r>
      <w:r>
        <w:rPr>
          <w:color w:val="242424"/>
        </w:rPr>
        <w:br/>
        <w:t>(3,4 % от плановых назначений), в том числе:</w:t>
      </w:r>
    </w:p>
    <w:p w14:paraId="673B20DE" w14:textId="77777777" w:rsidR="00477212" w:rsidRDefault="00477212" w:rsidP="00477212">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кадастровая паспортизация объектов недвижимого имущества в размере 32,0 тыс. руб.;</w:t>
      </w:r>
    </w:p>
    <w:p w14:paraId="6268CFCB" w14:textId="77777777" w:rsidR="00477212" w:rsidRDefault="00477212" w:rsidP="00477212">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оплата коммунальных услуг по имуществу, находящемуся в муниципальной казне города в размере 79,42 тыс. руб.;</w:t>
      </w:r>
    </w:p>
    <w:p w14:paraId="69F89535"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оценка рыночной стоимости муниципального имущества и земельных участков в размере 88,0 тыс. руб.;</w:t>
      </w:r>
    </w:p>
    <w:p w14:paraId="0080F2C4" w14:textId="77777777" w:rsidR="00477212" w:rsidRDefault="00477212" w:rsidP="00477212">
      <w:pPr>
        <w:shd w:val="clear" w:color="auto" w:fill="FFFFFF"/>
        <w:spacing w:line="238" w:lineRule="atLeast"/>
        <w:ind w:firstLine="708"/>
        <w:jc w:val="both"/>
        <w:rPr>
          <w:rFonts w:ascii="Arial" w:hAnsi="Arial" w:cs="Arial"/>
          <w:color w:val="242424"/>
          <w:sz w:val="20"/>
          <w:szCs w:val="20"/>
        </w:rPr>
      </w:pPr>
      <w:r>
        <w:rPr>
          <w:color w:val="242424"/>
        </w:rPr>
        <w:t>- расходы на выплаты по оплате труда работников органов местного самоуправления города Лермонтова в размере 248,</w:t>
      </w:r>
      <w:proofErr w:type="gramStart"/>
      <w:r>
        <w:rPr>
          <w:color w:val="242424"/>
        </w:rPr>
        <w:t>22</w:t>
      </w:r>
      <w:r>
        <w:rPr>
          <w:color w:val="242424"/>
          <w:bdr w:val="none" w:sz="0" w:space="0" w:color="auto" w:frame="1"/>
        </w:rPr>
        <w:t>  </w:t>
      </w:r>
      <w:r>
        <w:rPr>
          <w:color w:val="242424"/>
        </w:rPr>
        <w:t>тыс.</w:t>
      </w:r>
      <w:proofErr w:type="gramEnd"/>
      <w:r>
        <w:rPr>
          <w:color w:val="242424"/>
        </w:rPr>
        <w:t xml:space="preserve"> руб. (8,5 % от плановых ассигнований);</w:t>
      </w:r>
    </w:p>
    <w:p w14:paraId="6DEDFAE1"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расходы на обеспечение функций органов местного самоуправления города Лермонтова в размере 53,05 тыс. руб.;</w:t>
      </w:r>
    </w:p>
    <w:p w14:paraId="5DBE73FC" w14:textId="77777777" w:rsidR="00477212" w:rsidRDefault="00477212" w:rsidP="00477212">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расходы на обеспечение деятельности (оказание услуг) учреждений по обеспечению хозяйственного обслуживания в размере 603,14 тыс. руб.;</w:t>
      </w:r>
    </w:p>
    <w:p w14:paraId="6E7485A7" w14:textId="77777777" w:rsidR="00477212" w:rsidRDefault="00477212" w:rsidP="00477212">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содержание и обслуживание приборов учета размере 8,34 тыс. руб.;</w:t>
      </w:r>
    </w:p>
    <w:p w14:paraId="07384238"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приобретение программного обеспечения для предоставления муниципальных услуг в электронном виде и выполнение муниципальных контрольных функций в размере 21,09 тыс. руб.;</w:t>
      </w:r>
    </w:p>
    <w:p w14:paraId="14511D36"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организация профессиональной подготовки и повышение квалификации в размере 21,9 тыс. руб.;</w:t>
      </w:r>
    </w:p>
    <w:p w14:paraId="06DA634F"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разработка проектной документации автомобильных дорог в размере 286,43 тыс. руб.;</w:t>
      </w:r>
    </w:p>
    <w:p w14:paraId="03207424"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кадастровые работы по формированию земельных участков в размере 12,0 тыс. руб.;</w:t>
      </w:r>
    </w:p>
    <w:p w14:paraId="0F144387"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расходы на обеспечение деятельности (оказание услуг) учреждений в области строительства, архитектуры, градостроительства и благоустройства территории города Лермонтова в размере 192,18 тыс. руб.;</w:t>
      </w:r>
    </w:p>
    <w:p w14:paraId="176F393C"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уплата взносов на капитальный ремонт общего имущества в многоквартирных домах в части муниципальной доли собственности в размере 1,35 тыс. руб.;</w:t>
      </w:r>
    </w:p>
    <w:p w14:paraId="20F37D34"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мероприятия по озеленению территории города в рамках благоустройства в размере 110,0 тыс. руб.;</w:t>
      </w:r>
    </w:p>
    <w:p w14:paraId="3816F587"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lastRenderedPageBreak/>
        <w:t xml:space="preserve">- выполнение работ по содержанию кладбищ в рамках благоустройства в размере 172,34 </w:t>
      </w:r>
      <w:proofErr w:type="spellStart"/>
      <w:r>
        <w:rPr>
          <w:color w:val="242424"/>
        </w:rPr>
        <w:t>тыс.руб</w:t>
      </w:r>
      <w:proofErr w:type="spellEnd"/>
      <w:r>
        <w:rPr>
          <w:color w:val="242424"/>
        </w:rPr>
        <w:t>.</w:t>
      </w:r>
    </w:p>
    <w:p w14:paraId="63D61A60" w14:textId="77777777" w:rsidR="00477212" w:rsidRDefault="00477212" w:rsidP="00477212">
      <w:pPr>
        <w:pStyle w:val="aa"/>
        <w:shd w:val="clear" w:color="auto" w:fill="FFFFFF"/>
        <w:spacing w:before="0" w:beforeAutospacing="0" w:after="0" w:afterAutospacing="0" w:line="238" w:lineRule="atLeast"/>
        <w:jc w:val="both"/>
        <w:rPr>
          <w:rFonts w:ascii="Arial" w:hAnsi="Arial" w:cs="Arial"/>
          <w:color w:val="242424"/>
          <w:sz w:val="20"/>
          <w:szCs w:val="20"/>
        </w:rPr>
      </w:pPr>
      <w:r>
        <w:rPr>
          <w:color w:val="FF0000"/>
          <w:bdr w:val="none" w:sz="0" w:space="0" w:color="auto" w:frame="1"/>
        </w:rPr>
        <w:t> </w:t>
      </w:r>
    </w:p>
    <w:p w14:paraId="27BEC904"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b/>
          <w:bCs/>
          <w:color w:val="242424"/>
        </w:rPr>
        <w:t>Главным распорядителем средств бюджета – отделом образования, физической культуры и спорта администрации города Лермонтова </w:t>
      </w:r>
      <w:r>
        <w:rPr>
          <w:color w:val="242424"/>
        </w:rPr>
        <w:t>не освоены ассигнования, утвержденные за 9 месяцев 2022 года в размере 658,87 тыс. руб. (0,24% от плановых назначений), в том числе:</w:t>
      </w:r>
    </w:p>
    <w:p w14:paraId="5D3266C2"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предоставление бесплатного питания учащимся общеобразовательных организаций города Лермонтова, а также получающих начальное общее образование в государственных и муниципальных образовательных организациях в размере 74,83 тыс. руб.;</w:t>
      </w:r>
    </w:p>
    <w:p w14:paraId="719D052D" w14:textId="77777777" w:rsidR="00477212" w:rsidRDefault="00477212" w:rsidP="00477212">
      <w:pPr>
        <w:shd w:val="clear" w:color="auto" w:fill="FFFFFF"/>
        <w:spacing w:line="238" w:lineRule="atLeast"/>
        <w:ind w:firstLine="708"/>
        <w:jc w:val="both"/>
        <w:rPr>
          <w:rFonts w:ascii="Arial" w:hAnsi="Arial" w:cs="Arial"/>
          <w:color w:val="242424"/>
          <w:sz w:val="20"/>
          <w:szCs w:val="20"/>
        </w:rPr>
      </w:pPr>
      <w:r>
        <w:rPr>
          <w:color w:val="242424"/>
        </w:rPr>
        <w:t>- предоставление консультационных и методических услуг в размере</w:t>
      </w:r>
      <w:r>
        <w:rPr>
          <w:color w:val="242424"/>
          <w:bdr w:val="none" w:sz="0" w:space="0" w:color="auto" w:frame="1"/>
        </w:rPr>
        <w:t>                            </w:t>
      </w:r>
      <w:r>
        <w:rPr>
          <w:color w:val="242424"/>
        </w:rPr>
        <w:t>51,48 тыс. руб.;</w:t>
      </w:r>
    </w:p>
    <w:p w14:paraId="2FDC9459" w14:textId="77777777" w:rsidR="00477212" w:rsidRDefault="00477212" w:rsidP="00477212">
      <w:pPr>
        <w:shd w:val="clear" w:color="auto" w:fill="FFFFFF"/>
        <w:spacing w:line="238" w:lineRule="atLeast"/>
        <w:ind w:firstLine="708"/>
        <w:jc w:val="both"/>
        <w:rPr>
          <w:rFonts w:ascii="Arial" w:hAnsi="Arial" w:cs="Arial"/>
          <w:color w:val="242424"/>
          <w:sz w:val="20"/>
          <w:szCs w:val="20"/>
        </w:rPr>
      </w:pPr>
      <w:r>
        <w:rPr>
          <w:color w:val="242424"/>
        </w:rPr>
        <w:t>- расходы на поддержку детей-инвалидов, детей-сирот и детей, оставшихся без попечения родителей, оздоровление и занятость подростков в размере</w:t>
      </w:r>
      <w:r>
        <w:rPr>
          <w:color w:val="242424"/>
          <w:bdr w:val="none" w:sz="0" w:space="0" w:color="auto" w:frame="1"/>
        </w:rPr>
        <w:t>                                    </w:t>
      </w:r>
      <w:r>
        <w:rPr>
          <w:color w:val="242424"/>
        </w:rPr>
        <w:t>0,8 тыс. руб.;</w:t>
      </w:r>
    </w:p>
    <w:p w14:paraId="3C33DDB1"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проведение городских спортивно-массовых мероприятий и участие сборных команд и спортсменов в соревнованиях в размере 8,2 тыс. руб.</w:t>
      </w:r>
    </w:p>
    <w:p w14:paraId="2CCCB475" w14:textId="77777777" w:rsidR="00477212" w:rsidRDefault="00477212" w:rsidP="00477212">
      <w:pPr>
        <w:shd w:val="clear" w:color="auto" w:fill="FFFFFF"/>
        <w:spacing w:line="238" w:lineRule="atLeast"/>
        <w:jc w:val="both"/>
        <w:rPr>
          <w:rFonts w:ascii="Arial" w:hAnsi="Arial" w:cs="Arial"/>
          <w:color w:val="242424"/>
          <w:sz w:val="20"/>
          <w:szCs w:val="20"/>
        </w:rPr>
      </w:pPr>
      <w:r>
        <w:rPr>
          <w:b/>
          <w:bCs/>
          <w:color w:val="242424"/>
          <w:bdr w:val="none" w:sz="0" w:space="0" w:color="auto" w:frame="1"/>
        </w:rPr>
        <w:t>         </w:t>
      </w:r>
      <w:r>
        <w:rPr>
          <w:b/>
          <w:bCs/>
          <w:color w:val="242424"/>
        </w:rPr>
        <w:t>- </w:t>
      </w:r>
      <w:r>
        <w:rPr>
          <w:color w:val="242424"/>
        </w:rPr>
        <w:t>расходы на выплаты по оплате труда работников и обеспечение функций органов местного самоуправления города Лермонтова в размере 52,65 тыс. руб.</w:t>
      </w:r>
    </w:p>
    <w:p w14:paraId="4433A839" w14:textId="77777777" w:rsidR="00477212" w:rsidRDefault="00477212" w:rsidP="00477212">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обеспечение функционирования модели персонифицированного финансирования дополнительного образования детей в размере 167,43 тыс. руб.;</w:t>
      </w:r>
    </w:p>
    <w:p w14:paraId="0CC963A2"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xml:space="preserve">- расходы на организацию и осуществление деятельности по опеке и попечительству в области образования в размере 113,34 </w:t>
      </w:r>
      <w:proofErr w:type="spellStart"/>
      <w:r>
        <w:rPr>
          <w:color w:val="242424"/>
        </w:rPr>
        <w:t>тыс.руб</w:t>
      </w:r>
      <w:proofErr w:type="spellEnd"/>
      <w:r>
        <w:rPr>
          <w:color w:val="242424"/>
        </w:rPr>
        <w:t>.;</w:t>
      </w:r>
    </w:p>
    <w:p w14:paraId="24FFF7EC" w14:textId="77777777" w:rsidR="00477212" w:rsidRDefault="00477212" w:rsidP="00477212">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пособия, компенсация и иные выплаты гражданам, кроме публичных обязательств размере 190,12 тыс. руб.</w:t>
      </w:r>
    </w:p>
    <w:p w14:paraId="0AD6E9CF" w14:textId="77777777" w:rsidR="00477212" w:rsidRDefault="00477212" w:rsidP="00477212">
      <w:pPr>
        <w:shd w:val="clear" w:color="auto" w:fill="FFFFFF"/>
        <w:spacing w:after="150" w:line="238" w:lineRule="atLeast"/>
        <w:jc w:val="both"/>
        <w:rPr>
          <w:rFonts w:ascii="Arial" w:hAnsi="Arial" w:cs="Arial"/>
          <w:color w:val="242424"/>
          <w:sz w:val="20"/>
          <w:szCs w:val="20"/>
        </w:rPr>
      </w:pPr>
      <w:r>
        <w:rPr>
          <w:color w:val="242424"/>
        </w:rPr>
        <w:t> </w:t>
      </w:r>
    </w:p>
    <w:p w14:paraId="71D47234" w14:textId="77777777" w:rsidR="00477212" w:rsidRDefault="00477212" w:rsidP="00477212">
      <w:pPr>
        <w:shd w:val="clear" w:color="auto" w:fill="FFFFFF"/>
        <w:spacing w:line="238" w:lineRule="atLeast"/>
        <w:ind w:firstLine="708"/>
        <w:jc w:val="both"/>
        <w:rPr>
          <w:rFonts w:ascii="Arial" w:hAnsi="Arial" w:cs="Arial"/>
          <w:color w:val="242424"/>
          <w:sz w:val="20"/>
          <w:szCs w:val="20"/>
        </w:rPr>
      </w:pPr>
      <w:r>
        <w:rPr>
          <w:color w:val="242424"/>
          <w:bdr w:val="none" w:sz="0" w:space="0" w:color="auto" w:frame="1"/>
        </w:rPr>
        <w:t>   </w:t>
      </w:r>
      <w:r>
        <w:rPr>
          <w:b/>
          <w:bCs/>
          <w:color w:val="242424"/>
        </w:rPr>
        <w:t>Главным распорядителем бюджетных средств – управлением труда и социальной защиты населения администрации города Лермонтова </w:t>
      </w:r>
      <w:r>
        <w:rPr>
          <w:color w:val="242424"/>
        </w:rPr>
        <w:t>не освоены ассигнования, утвержденные за 9 месяцев 2022 года в размере 154,13 тыс. руб. (0,07% от плановых назначений), за счёт субсидий и субвенций на переданные полномочия и фактической потребности в финансировании:</w:t>
      </w:r>
    </w:p>
    <w:p w14:paraId="7E2E2415"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 расходы на выплаты по оплате труда работников органов местного самоуправления города Лермонтова в размере 147,13 тыс. руб.;</w:t>
      </w:r>
    </w:p>
    <w:p w14:paraId="4B2B28BF" w14:textId="77777777" w:rsidR="00477212" w:rsidRDefault="00477212" w:rsidP="00477212">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организация профессиональной подготовки и повышение квалификации в размере 7,0 тыс. руб.</w:t>
      </w:r>
    </w:p>
    <w:p w14:paraId="51C70F9C" w14:textId="77777777" w:rsidR="00477212" w:rsidRDefault="00477212" w:rsidP="00477212">
      <w:pPr>
        <w:shd w:val="clear" w:color="auto" w:fill="FFFFFF"/>
        <w:spacing w:after="150" w:line="238" w:lineRule="atLeast"/>
        <w:ind w:firstLine="748"/>
        <w:jc w:val="center"/>
        <w:rPr>
          <w:rFonts w:ascii="Arial" w:hAnsi="Arial" w:cs="Arial"/>
          <w:color w:val="242424"/>
          <w:sz w:val="20"/>
          <w:szCs w:val="20"/>
        </w:rPr>
      </w:pPr>
      <w:r>
        <w:rPr>
          <w:b/>
          <w:bCs/>
          <w:color w:val="242424"/>
        </w:rPr>
        <w:t> </w:t>
      </w:r>
    </w:p>
    <w:p w14:paraId="5CAEC6E9" w14:textId="77777777" w:rsidR="00477212" w:rsidRDefault="00477212" w:rsidP="00477212">
      <w:pPr>
        <w:shd w:val="clear" w:color="auto" w:fill="FFFFFF"/>
        <w:spacing w:after="150" w:line="238" w:lineRule="atLeast"/>
        <w:ind w:firstLine="748"/>
        <w:jc w:val="center"/>
        <w:rPr>
          <w:rFonts w:ascii="Arial" w:hAnsi="Arial" w:cs="Arial"/>
          <w:color w:val="242424"/>
          <w:sz w:val="20"/>
          <w:szCs w:val="20"/>
        </w:rPr>
      </w:pPr>
      <w:r>
        <w:rPr>
          <w:b/>
          <w:bCs/>
          <w:color w:val="242424"/>
        </w:rPr>
        <w:t>Муниципальные заимствования</w:t>
      </w:r>
    </w:p>
    <w:p w14:paraId="3811C06C" w14:textId="77777777" w:rsidR="00477212" w:rsidRDefault="00477212" w:rsidP="00477212">
      <w:pPr>
        <w:shd w:val="clear" w:color="auto" w:fill="FFFFFF"/>
        <w:spacing w:after="150" w:line="238" w:lineRule="atLeast"/>
        <w:ind w:firstLine="748"/>
        <w:jc w:val="center"/>
        <w:rPr>
          <w:rFonts w:ascii="Arial" w:hAnsi="Arial" w:cs="Arial"/>
          <w:color w:val="242424"/>
          <w:sz w:val="20"/>
          <w:szCs w:val="20"/>
        </w:rPr>
      </w:pPr>
      <w:r>
        <w:rPr>
          <w:b/>
          <w:bCs/>
          <w:color w:val="242424"/>
        </w:rPr>
        <w:t> </w:t>
      </w:r>
    </w:p>
    <w:p w14:paraId="1C0FB8AB" w14:textId="77777777" w:rsidR="00477212" w:rsidRDefault="00477212" w:rsidP="00477212">
      <w:pPr>
        <w:shd w:val="clear" w:color="auto" w:fill="FFFFFF"/>
        <w:spacing w:after="150" w:line="238" w:lineRule="atLeast"/>
        <w:ind w:firstLine="748"/>
        <w:jc w:val="both"/>
        <w:rPr>
          <w:rFonts w:ascii="Arial" w:hAnsi="Arial" w:cs="Arial"/>
          <w:color w:val="242424"/>
          <w:sz w:val="20"/>
          <w:szCs w:val="20"/>
        </w:rPr>
      </w:pPr>
      <w:r>
        <w:rPr>
          <w:color w:val="242424"/>
        </w:rPr>
        <w:t>Муниципальный долг города по состоянию на 01.10.2022 года составляет</w:t>
      </w:r>
      <w:r>
        <w:rPr>
          <w:color w:val="242424"/>
        </w:rPr>
        <w:br/>
        <w:t xml:space="preserve">790,51 </w:t>
      </w:r>
      <w:proofErr w:type="spellStart"/>
      <w:r>
        <w:rPr>
          <w:color w:val="242424"/>
        </w:rPr>
        <w:t>тыс.руб</w:t>
      </w:r>
      <w:proofErr w:type="spellEnd"/>
      <w:r>
        <w:rPr>
          <w:color w:val="242424"/>
        </w:rPr>
        <w:t>., что не превышает верхний предел, установленный решением Совета «О бюджете города Лермонтова на 2022 год». Структура муниципального долга:</w:t>
      </w:r>
    </w:p>
    <w:p w14:paraId="222C2BE6" w14:textId="77777777" w:rsidR="00477212" w:rsidRDefault="00477212" w:rsidP="00477212">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муниципальные гарантии 0,8 млн. руб.;</w:t>
      </w:r>
    </w:p>
    <w:p w14:paraId="139CDDBD" w14:textId="77777777" w:rsidR="00477212" w:rsidRDefault="00477212" w:rsidP="00477212">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бюджетные кредиты из бюджета Ставропольского края </w:t>
      </w:r>
      <w:r>
        <w:rPr>
          <w:color w:val="242424"/>
          <w:bdr w:val="none" w:sz="0" w:space="0" w:color="auto" w:frame="1"/>
        </w:rPr>
        <w:t>0,00 </w:t>
      </w:r>
      <w:r>
        <w:rPr>
          <w:color w:val="242424"/>
        </w:rPr>
        <w:t>млн. руб.;</w:t>
      </w:r>
    </w:p>
    <w:p w14:paraId="03F36492" w14:textId="77777777" w:rsidR="00477212" w:rsidRDefault="00477212" w:rsidP="00477212">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 кредит в форме открытия не возобновляемой кредитной линии с</w:t>
      </w:r>
      <w:r>
        <w:rPr>
          <w:color w:val="242424"/>
          <w:bdr w:val="none" w:sz="0" w:space="0" w:color="auto" w:frame="1"/>
        </w:rPr>
        <w:t>                             </w:t>
      </w:r>
      <w:r>
        <w:rPr>
          <w:color w:val="242424"/>
        </w:rPr>
        <w:t>ПАО «Сбербанк России» в размере 0,00 млн. руб.</w:t>
      </w:r>
    </w:p>
    <w:p w14:paraId="2B65DE67" w14:textId="77777777" w:rsidR="00477212" w:rsidRDefault="00477212" w:rsidP="00477212">
      <w:pPr>
        <w:shd w:val="clear" w:color="auto" w:fill="FFFFFF"/>
        <w:spacing w:line="238" w:lineRule="atLeast"/>
        <w:jc w:val="both"/>
        <w:rPr>
          <w:rFonts w:ascii="Arial" w:hAnsi="Arial" w:cs="Arial"/>
          <w:color w:val="242424"/>
          <w:sz w:val="20"/>
          <w:szCs w:val="20"/>
        </w:rPr>
      </w:pPr>
      <w:r>
        <w:rPr>
          <w:color w:val="242424"/>
          <w:bdr w:val="none" w:sz="0" w:space="0" w:color="auto" w:frame="1"/>
        </w:rPr>
        <w:lastRenderedPageBreak/>
        <w:t>         </w:t>
      </w:r>
      <w:r>
        <w:rPr>
          <w:color w:val="242424"/>
        </w:rPr>
        <w:t>За 9 месяцев 2022 года расходы на заработную плату муниципальных служащих города Лермонтова составили 41 141,56 тыс. руб., при среднесписочной численности 134 человека. Фактические расходы на заработную плату работников муниципальных учреждений города Лермонтова составили 197 010,05 тыс. руб., при среднесписочной численности 848,7 человек.</w:t>
      </w:r>
    </w:p>
    <w:p w14:paraId="7E11D315" w14:textId="77777777" w:rsidR="00477212" w:rsidRDefault="00477212" w:rsidP="00477212">
      <w:pPr>
        <w:shd w:val="clear" w:color="auto" w:fill="FFFFFF"/>
        <w:spacing w:line="238" w:lineRule="atLeast"/>
        <w:jc w:val="both"/>
        <w:rPr>
          <w:rFonts w:ascii="Arial" w:hAnsi="Arial" w:cs="Arial"/>
          <w:color w:val="242424"/>
          <w:sz w:val="20"/>
          <w:szCs w:val="20"/>
        </w:rPr>
      </w:pPr>
      <w:r>
        <w:rPr>
          <w:color w:val="FF0000"/>
          <w:bdr w:val="none" w:sz="0" w:space="0" w:color="auto" w:frame="1"/>
        </w:rPr>
        <w:t> </w:t>
      </w:r>
    </w:p>
    <w:p w14:paraId="0CDBB947" w14:textId="77777777" w:rsidR="00477212" w:rsidRDefault="00477212" w:rsidP="00477212">
      <w:pPr>
        <w:shd w:val="clear" w:color="auto" w:fill="FFFFFF"/>
        <w:spacing w:line="238" w:lineRule="atLeast"/>
        <w:rPr>
          <w:rFonts w:ascii="Arial" w:hAnsi="Arial" w:cs="Arial"/>
          <w:color w:val="242424"/>
          <w:sz w:val="20"/>
          <w:szCs w:val="20"/>
        </w:rPr>
      </w:pPr>
      <w:r>
        <w:rPr>
          <w:b/>
          <w:bCs/>
          <w:color w:val="242424"/>
          <w:bdr w:val="none" w:sz="0" w:space="0" w:color="auto" w:frame="1"/>
        </w:rPr>
        <w:t>        </w:t>
      </w:r>
      <w:r>
        <w:rPr>
          <w:b/>
          <w:bCs/>
          <w:color w:val="242424"/>
        </w:rPr>
        <w:t>Выводы:</w:t>
      </w:r>
    </w:p>
    <w:p w14:paraId="645F9AF4" w14:textId="77777777" w:rsidR="00477212" w:rsidRDefault="00477212" w:rsidP="00477212">
      <w:pPr>
        <w:shd w:val="clear" w:color="auto" w:fill="FFFFFF"/>
        <w:spacing w:after="150" w:line="238" w:lineRule="atLeast"/>
        <w:rPr>
          <w:rFonts w:ascii="Arial" w:hAnsi="Arial" w:cs="Arial"/>
          <w:color w:val="242424"/>
          <w:sz w:val="20"/>
          <w:szCs w:val="20"/>
        </w:rPr>
      </w:pPr>
      <w:r>
        <w:rPr>
          <w:b/>
          <w:bCs/>
          <w:color w:val="242424"/>
        </w:rPr>
        <w:t> </w:t>
      </w:r>
    </w:p>
    <w:p w14:paraId="42C86B64" w14:textId="77777777" w:rsidR="00477212" w:rsidRDefault="00477212" w:rsidP="00477212">
      <w:pPr>
        <w:pStyle w:val="31"/>
        <w:shd w:val="clear" w:color="auto" w:fill="FFFFFF"/>
        <w:spacing w:before="0" w:beforeAutospacing="0" w:after="0" w:afterAutospacing="0" w:line="238" w:lineRule="atLeast"/>
        <w:rPr>
          <w:rFonts w:ascii="Arial" w:hAnsi="Arial" w:cs="Arial"/>
          <w:color w:val="242424"/>
          <w:sz w:val="20"/>
          <w:szCs w:val="20"/>
        </w:rPr>
      </w:pPr>
      <w:r>
        <w:rPr>
          <w:color w:val="242424"/>
          <w:bdr w:val="none" w:sz="0" w:space="0" w:color="auto" w:frame="1"/>
        </w:rPr>
        <w:t>         Рассмотрев отчет об исполнении бюджета города Лермонтова за 9 месяцев 2022 года, Контрольно-счетная палата города Лермонтова отмечает:</w:t>
      </w:r>
    </w:p>
    <w:p w14:paraId="1DCCB29F" w14:textId="77777777" w:rsidR="00477212" w:rsidRDefault="00477212" w:rsidP="00477212">
      <w:pPr>
        <w:pStyle w:val="aa"/>
        <w:shd w:val="clear" w:color="auto" w:fill="FFFFFF"/>
        <w:spacing w:before="0" w:beforeAutospacing="0" w:after="0" w:afterAutospacing="0" w:line="238" w:lineRule="atLeast"/>
        <w:ind w:left="1146"/>
        <w:jc w:val="both"/>
        <w:rPr>
          <w:rFonts w:ascii="Arial" w:hAnsi="Arial" w:cs="Arial"/>
          <w:color w:val="242424"/>
          <w:sz w:val="20"/>
          <w:szCs w:val="20"/>
        </w:rPr>
      </w:pPr>
      <w:r>
        <w:rPr>
          <w:color w:val="FF0000"/>
          <w:bdr w:val="none" w:sz="0" w:space="0" w:color="auto" w:frame="1"/>
        </w:rPr>
        <w:t> </w:t>
      </w:r>
    </w:p>
    <w:p w14:paraId="50ED48B0" w14:textId="77777777" w:rsidR="00477212" w:rsidRDefault="00477212" w:rsidP="00477212">
      <w:pPr>
        <w:shd w:val="clear" w:color="auto" w:fill="FFFFFF"/>
        <w:spacing w:after="150" w:line="238" w:lineRule="atLeast"/>
        <w:ind w:firstLine="708"/>
        <w:jc w:val="both"/>
        <w:rPr>
          <w:rFonts w:ascii="Arial" w:hAnsi="Arial" w:cs="Arial"/>
          <w:color w:val="242424"/>
          <w:sz w:val="20"/>
          <w:szCs w:val="20"/>
        </w:rPr>
      </w:pPr>
      <w:r>
        <w:rPr>
          <w:color w:val="242424"/>
        </w:rPr>
        <w:t>1. Решениями Совета города Лермонтова в отчётном периоде в плановые назначения бюджета города внесены изменения, в результате доходная часть увеличилась на 14 944,3 тыс. руб. за счет увеличения плановых назначений по субсидиям, субвенциям, межбюджетным трансфертам, а также за счет возврата остатков средств в соответствии с пунктом 5 статьи 242 Бюджетного Кодекса Российской Федерации. Расходная часть увеличилась на 18 822,12 тыс. руб. за счёт увеличения доходов, использования профицита и создания дефицита бюджета.</w:t>
      </w:r>
    </w:p>
    <w:p w14:paraId="3A0A7A5B" w14:textId="77777777" w:rsidR="00477212" w:rsidRDefault="00477212" w:rsidP="00477212">
      <w:pPr>
        <w:shd w:val="clear" w:color="auto" w:fill="FFFFFF"/>
        <w:spacing w:after="150" w:line="238" w:lineRule="atLeast"/>
        <w:ind w:firstLine="720"/>
        <w:jc w:val="both"/>
        <w:rPr>
          <w:rFonts w:ascii="Arial" w:hAnsi="Arial" w:cs="Arial"/>
          <w:color w:val="242424"/>
          <w:sz w:val="20"/>
          <w:szCs w:val="20"/>
        </w:rPr>
      </w:pPr>
      <w:r>
        <w:rPr>
          <w:color w:val="242424"/>
        </w:rPr>
        <w:t>Сложившийся дефицит в размере 77 769,50 тыс. руб. составляет 19,1% от общего годового объема доходов бюджета города без учета безвозмездных поступлений (570 631,1 тыс. руб.), что превышает предел, установленный п. 3 статьи 92.1 БК РФ (не более 10%). Наличие в составе источников финансирования дефицита бюджета города Лермонтова показателя «Изменение остатков средств бюджета» в размере 76 306,31 тыс. руб. позволяет превысить предел на указанную сумму.</w:t>
      </w:r>
    </w:p>
    <w:p w14:paraId="3F04B68C" w14:textId="77777777" w:rsidR="00477212" w:rsidRDefault="00477212" w:rsidP="00477212">
      <w:pPr>
        <w:shd w:val="clear" w:color="auto" w:fill="FFFFFF"/>
        <w:spacing w:line="238" w:lineRule="atLeast"/>
        <w:ind w:firstLine="708"/>
        <w:jc w:val="both"/>
        <w:rPr>
          <w:rFonts w:ascii="Arial" w:hAnsi="Arial" w:cs="Arial"/>
          <w:color w:val="242424"/>
          <w:sz w:val="20"/>
          <w:szCs w:val="20"/>
        </w:rPr>
      </w:pPr>
      <w:r>
        <w:rPr>
          <w:color w:val="242424"/>
        </w:rPr>
        <w:t>2. Фактически за 9 месяцев 2022 года поступило доходов</w:t>
      </w:r>
      <w:r>
        <w:rPr>
          <w:color w:val="242424"/>
          <w:bdr w:val="none" w:sz="0" w:space="0" w:color="auto" w:frame="1"/>
        </w:rPr>
        <w:t>                                                      </w:t>
      </w:r>
      <w:r>
        <w:rPr>
          <w:color w:val="242424"/>
        </w:rPr>
        <w:t>701 885,47 тыс. руб., что составляет 71,8 % от плановых назначений. За аналогичный период прошлого года поступило 704 703,4 тыс. руб., что составило 65,8% от плановых назначений.</w:t>
      </w:r>
    </w:p>
    <w:p w14:paraId="32DBE942" w14:textId="77777777" w:rsidR="00477212" w:rsidRDefault="00477212" w:rsidP="00477212">
      <w:pPr>
        <w:pStyle w:val="aa"/>
        <w:shd w:val="clear" w:color="auto" w:fill="FFFFFF"/>
        <w:spacing w:before="0" w:beforeAutospacing="0" w:after="150" w:afterAutospacing="0" w:line="238" w:lineRule="atLeast"/>
        <w:ind w:firstLine="708"/>
        <w:jc w:val="both"/>
        <w:rPr>
          <w:rFonts w:ascii="Arial" w:hAnsi="Arial" w:cs="Arial"/>
          <w:color w:val="242424"/>
          <w:sz w:val="20"/>
          <w:szCs w:val="20"/>
        </w:rPr>
      </w:pPr>
      <w:r>
        <w:rPr>
          <w:color w:val="242424"/>
        </w:rPr>
        <w:t>Безвозмездные поступления поступили в пределах назначений, предусмотренных кассовым планом в размере 570 489,1 тыс. руб.</w:t>
      </w:r>
    </w:p>
    <w:p w14:paraId="39905EFF" w14:textId="77777777" w:rsidR="00477212" w:rsidRDefault="00477212" w:rsidP="00477212">
      <w:pPr>
        <w:pStyle w:val="aa"/>
        <w:shd w:val="clear" w:color="auto" w:fill="FFFFFF"/>
        <w:spacing w:before="0" w:beforeAutospacing="0" w:after="0" w:afterAutospacing="0" w:line="238" w:lineRule="atLeast"/>
        <w:ind w:firstLine="708"/>
        <w:jc w:val="both"/>
        <w:rPr>
          <w:rFonts w:ascii="Arial" w:hAnsi="Arial" w:cs="Arial"/>
          <w:color w:val="242424"/>
          <w:sz w:val="20"/>
          <w:szCs w:val="20"/>
        </w:rPr>
      </w:pPr>
      <w:r>
        <w:rPr>
          <w:color w:val="242424"/>
        </w:rPr>
        <w:t>3. Фактическое исполнение по расходам за 9 месяцев 2022 года составило 99,35% от плановых назначений. При плановых назначениях в размере </w:t>
      </w:r>
      <w:r>
        <w:rPr>
          <w:color w:val="242424"/>
          <w:bdr w:val="none" w:sz="0" w:space="0" w:color="auto" w:frame="1"/>
        </w:rPr>
        <w:t>                             </w:t>
      </w:r>
      <w:r>
        <w:rPr>
          <w:color w:val="242424"/>
        </w:rPr>
        <w:t>753 946,41 тыс. руб. фактически произведено расходов на 749 015,23 тыс. руб. Остаток неиспользованных ассигнований – 64 990,9 тыс. руб. или 8,62 % от запланированного, за аналогичный период прошлого года 23 367,36 тыс. руб. или 3,39%.</w:t>
      </w:r>
    </w:p>
    <w:p w14:paraId="72992431" w14:textId="77777777" w:rsidR="00477212" w:rsidRDefault="00477212" w:rsidP="00477212">
      <w:pPr>
        <w:shd w:val="clear" w:color="auto" w:fill="FFFFFF"/>
        <w:spacing w:after="150" w:line="238" w:lineRule="atLeast"/>
        <w:jc w:val="both"/>
        <w:rPr>
          <w:rFonts w:ascii="Arial" w:hAnsi="Arial" w:cs="Arial"/>
          <w:color w:val="242424"/>
          <w:sz w:val="20"/>
          <w:szCs w:val="20"/>
        </w:rPr>
      </w:pPr>
      <w:r>
        <w:rPr>
          <w:color w:val="242424"/>
        </w:rPr>
        <w:t> </w:t>
      </w:r>
    </w:p>
    <w:p w14:paraId="780E578B" w14:textId="77777777" w:rsidR="00477212" w:rsidRDefault="00477212" w:rsidP="00477212">
      <w:pPr>
        <w:shd w:val="clear" w:color="auto" w:fill="FFFFFF"/>
        <w:spacing w:after="150" w:line="238" w:lineRule="atLeast"/>
        <w:jc w:val="both"/>
        <w:rPr>
          <w:rFonts w:ascii="Arial" w:hAnsi="Arial" w:cs="Arial"/>
          <w:color w:val="242424"/>
          <w:sz w:val="20"/>
          <w:szCs w:val="20"/>
        </w:rPr>
      </w:pPr>
      <w:r>
        <w:rPr>
          <w:color w:val="242424"/>
        </w:rPr>
        <w:t> </w:t>
      </w:r>
    </w:p>
    <w:p w14:paraId="5941777D" w14:textId="77777777" w:rsidR="00477212" w:rsidRDefault="00477212" w:rsidP="00477212">
      <w:pPr>
        <w:shd w:val="clear" w:color="auto" w:fill="FFFFFF"/>
        <w:spacing w:after="150" w:line="238" w:lineRule="atLeast"/>
        <w:jc w:val="both"/>
        <w:rPr>
          <w:rFonts w:ascii="Arial" w:hAnsi="Arial" w:cs="Arial"/>
          <w:color w:val="242424"/>
          <w:sz w:val="20"/>
          <w:szCs w:val="20"/>
        </w:rPr>
      </w:pPr>
      <w:r>
        <w:rPr>
          <w:color w:val="242424"/>
        </w:rPr>
        <w:t>Председатель Контрольно-счетной</w:t>
      </w:r>
    </w:p>
    <w:p w14:paraId="3F91EA53" w14:textId="77777777" w:rsidR="00477212" w:rsidRDefault="00477212" w:rsidP="00477212">
      <w:pPr>
        <w:shd w:val="clear" w:color="auto" w:fill="FFFFFF"/>
        <w:spacing w:after="150" w:line="238" w:lineRule="atLeast"/>
        <w:jc w:val="both"/>
        <w:rPr>
          <w:rFonts w:ascii="Arial" w:hAnsi="Arial" w:cs="Arial"/>
          <w:color w:val="242424"/>
          <w:sz w:val="20"/>
          <w:szCs w:val="20"/>
        </w:rPr>
      </w:pPr>
      <w:r>
        <w:rPr>
          <w:color w:val="242424"/>
        </w:rPr>
        <w:t xml:space="preserve">палаты города Лермонтова                                                               </w:t>
      </w:r>
      <w:proofErr w:type="spellStart"/>
      <w:proofErr w:type="gramStart"/>
      <w:r>
        <w:rPr>
          <w:color w:val="242424"/>
        </w:rPr>
        <w:t>А.С</w:t>
      </w:r>
      <w:proofErr w:type="gramEnd"/>
      <w:r>
        <w:rPr>
          <w:color w:val="242424"/>
        </w:rPr>
        <w:t>.Бондарев</w:t>
      </w:r>
      <w:proofErr w:type="spellEnd"/>
    </w:p>
    <w:p w14:paraId="06DCE4D0" w14:textId="77777777" w:rsidR="00100861" w:rsidRPr="00477212" w:rsidRDefault="00100861" w:rsidP="00477212"/>
    <w:sectPr w:rsidR="00100861" w:rsidRPr="00477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20"/>
    <w:rsid w:val="000C4DA4"/>
    <w:rsid w:val="00100861"/>
    <w:rsid w:val="001C66E4"/>
    <w:rsid w:val="002037EF"/>
    <w:rsid w:val="00411120"/>
    <w:rsid w:val="0046158E"/>
    <w:rsid w:val="00477212"/>
    <w:rsid w:val="0054194C"/>
    <w:rsid w:val="006A60E2"/>
    <w:rsid w:val="00713ABF"/>
    <w:rsid w:val="00B043CA"/>
    <w:rsid w:val="00BC2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65C36-82B8-4160-98DF-F770B302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4772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713A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3AB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6158E"/>
    <w:rPr>
      <w:color w:val="0000FF"/>
      <w:u w:val="single"/>
    </w:rPr>
  </w:style>
  <w:style w:type="paragraph" w:customStyle="1" w:styleId="msonormal0">
    <w:name w:val="msonormal"/>
    <w:basedOn w:val="a"/>
    <w:rsid w:val="001C6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6E4"/>
    <w:rPr>
      <w:b/>
      <w:bCs/>
    </w:rPr>
  </w:style>
  <w:style w:type="paragraph" w:customStyle="1" w:styleId="default">
    <w:name w:val="default"/>
    <w:basedOn w:val="a"/>
    <w:rsid w:val="001C6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C66E4"/>
    <w:rPr>
      <w:i/>
      <w:iCs/>
    </w:rPr>
  </w:style>
  <w:style w:type="paragraph" w:customStyle="1" w:styleId="conspluscell">
    <w:name w:val="conspluscell"/>
    <w:basedOn w:val="a"/>
    <w:rsid w:val="001C6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1C6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1C66E4"/>
    <w:rPr>
      <w:color w:val="800080"/>
      <w:u w:val="single"/>
    </w:rPr>
  </w:style>
  <w:style w:type="paragraph" w:styleId="a8">
    <w:name w:val="Title"/>
    <w:basedOn w:val="a"/>
    <w:link w:val="a9"/>
    <w:uiPriority w:val="10"/>
    <w:qFormat/>
    <w:rsid w:val="001C6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Заголовок Знак"/>
    <w:basedOn w:val="a0"/>
    <w:link w:val="a8"/>
    <w:uiPriority w:val="10"/>
    <w:rsid w:val="001C66E4"/>
    <w:rPr>
      <w:rFonts w:ascii="Times New Roman" w:eastAsia="Times New Roman" w:hAnsi="Times New Roman" w:cs="Times New Roman"/>
      <w:sz w:val="24"/>
      <w:szCs w:val="24"/>
      <w:lang w:eastAsia="ru-RU"/>
    </w:rPr>
  </w:style>
  <w:style w:type="paragraph" w:customStyle="1" w:styleId="consplusnormal">
    <w:name w:val="consplusnormal"/>
    <w:basedOn w:val="a"/>
    <w:rsid w:val="001C6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1C6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7212"/>
    <w:rPr>
      <w:rFonts w:asciiTheme="majorHAnsi" w:eastAsiaTheme="majorEastAsia" w:hAnsiTheme="majorHAnsi" w:cstheme="majorBidi"/>
      <w:color w:val="2F5496" w:themeColor="accent1" w:themeShade="BF"/>
      <w:sz w:val="32"/>
      <w:szCs w:val="32"/>
    </w:rPr>
  </w:style>
  <w:style w:type="paragraph" w:styleId="31">
    <w:name w:val="Body Text Indent 3"/>
    <w:basedOn w:val="a"/>
    <w:link w:val="32"/>
    <w:uiPriority w:val="99"/>
    <w:semiHidden/>
    <w:unhideWhenUsed/>
    <w:rsid w:val="004772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47721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469460">
      <w:bodyDiv w:val="1"/>
      <w:marLeft w:val="0"/>
      <w:marRight w:val="0"/>
      <w:marTop w:val="0"/>
      <w:marBottom w:val="0"/>
      <w:divBdr>
        <w:top w:val="none" w:sz="0" w:space="0" w:color="auto"/>
        <w:left w:val="none" w:sz="0" w:space="0" w:color="auto"/>
        <w:bottom w:val="none" w:sz="0" w:space="0" w:color="auto"/>
        <w:right w:val="none" w:sz="0" w:space="0" w:color="auto"/>
      </w:divBdr>
    </w:div>
    <w:div w:id="284384958">
      <w:bodyDiv w:val="1"/>
      <w:marLeft w:val="0"/>
      <w:marRight w:val="0"/>
      <w:marTop w:val="0"/>
      <w:marBottom w:val="0"/>
      <w:divBdr>
        <w:top w:val="none" w:sz="0" w:space="0" w:color="auto"/>
        <w:left w:val="none" w:sz="0" w:space="0" w:color="auto"/>
        <w:bottom w:val="none" w:sz="0" w:space="0" w:color="auto"/>
        <w:right w:val="none" w:sz="0" w:space="0" w:color="auto"/>
      </w:divBdr>
    </w:div>
    <w:div w:id="475027731">
      <w:bodyDiv w:val="1"/>
      <w:marLeft w:val="0"/>
      <w:marRight w:val="0"/>
      <w:marTop w:val="0"/>
      <w:marBottom w:val="0"/>
      <w:divBdr>
        <w:top w:val="none" w:sz="0" w:space="0" w:color="auto"/>
        <w:left w:val="none" w:sz="0" w:space="0" w:color="auto"/>
        <w:bottom w:val="none" w:sz="0" w:space="0" w:color="auto"/>
        <w:right w:val="none" w:sz="0" w:space="0" w:color="auto"/>
      </w:divBdr>
    </w:div>
    <w:div w:id="627277338">
      <w:bodyDiv w:val="1"/>
      <w:marLeft w:val="0"/>
      <w:marRight w:val="0"/>
      <w:marTop w:val="0"/>
      <w:marBottom w:val="0"/>
      <w:divBdr>
        <w:top w:val="none" w:sz="0" w:space="0" w:color="auto"/>
        <w:left w:val="none" w:sz="0" w:space="0" w:color="auto"/>
        <w:bottom w:val="none" w:sz="0" w:space="0" w:color="auto"/>
        <w:right w:val="none" w:sz="0" w:space="0" w:color="auto"/>
      </w:divBdr>
    </w:div>
    <w:div w:id="668027094">
      <w:bodyDiv w:val="1"/>
      <w:marLeft w:val="0"/>
      <w:marRight w:val="0"/>
      <w:marTop w:val="0"/>
      <w:marBottom w:val="0"/>
      <w:divBdr>
        <w:top w:val="none" w:sz="0" w:space="0" w:color="auto"/>
        <w:left w:val="none" w:sz="0" w:space="0" w:color="auto"/>
        <w:bottom w:val="none" w:sz="0" w:space="0" w:color="auto"/>
        <w:right w:val="none" w:sz="0" w:space="0" w:color="auto"/>
      </w:divBdr>
    </w:div>
    <w:div w:id="780299851">
      <w:bodyDiv w:val="1"/>
      <w:marLeft w:val="0"/>
      <w:marRight w:val="0"/>
      <w:marTop w:val="0"/>
      <w:marBottom w:val="0"/>
      <w:divBdr>
        <w:top w:val="none" w:sz="0" w:space="0" w:color="auto"/>
        <w:left w:val="none" w:sz="0" w:space="0" w:color="auto"/>
        <w:bottom w:val="none" w:sz="0" w:space="0" w:color="auto"/>
        <w:right w:val="none" w:sz="0" w:space="0" w:color="auto"/>
      </w:divBdr>
    </w:div>
    <w:div w:id="793013940">
      <w:bodyDiv w:val="1"/>
      <w:marLeft w:val="0"/>
      <w:marRight w:val="0"/>
      <w:marTop w:val="0"/>
      <w:marBottom w:val="0"/>
      <w:divBdr>
        <w:top w:val="none" w:sz="0" w:space="0" w:color="auto"/>
        <w:left w:val="none" w:sz="0" w:space="0" w:color="auto"/>
        <w:bottom w:val="none" w:sz="0" w:space="0" w:color="auto"/>
        <w:right w:val="none" w:sz="0" w:space="0" w:color="auto"/>
      </w:divBdr>
    </w:div>
    <w:div w:id="923220480">
      <w:bodyDiv w:val="1"/>
      <w:marLeft w:val="0"/>
      <w:marRight w:val="0"/>
      <w:marTop w:val="0"/>
      <w:marBottom w:val="0"/>
      <w:divBdr>
        <w:top w:val="none" w:sz="0" w:space="0" w:color="auto"/>
        <w:left w:val="none" w:sz="0" w:space="0" w:color="auto"/>
        <w:bottom w:val="none" w:sz="0" w:space="0" w:color="auto"/>
        <w:right w:val="none" w:sz="0" w:space="0" w:color="auto"/>
      </w:divBdr>
    </w:div>
    <w:div w:id="1376196384">
      <w:bodyDiv w:val="1"/>
      <w:marLeft w:val="0"/>
      <w:marRight w:val="0"/>
      <w:marTop w:val="0"/>
      <w:marBottom w:val="0"/>
      <w:divBdr>
        <w:top w:val="none" w:sz="0" w:space="0" w:color="auto"/>
        <w:left w:val="none" w:sz="0" w:space="0" w:color="auto"/>
        <w:bottom w:val="none" w:sz="0" w:space="0" w:color="auto"/>
        <w:right w:val="none" w:sz="0" w:space="0" w:color="auto"/>
      </w:divBdr>
    </w:div>
    <w:div w:id="173593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3450</Words>
  <Characters>19668</Characters>
  <Application>Microsoft Office Word</Application>
  <DocSecurity>0</DocSecurity>
  <Lines>163</Lines>
  <Paragraphs>46</Paragraphs>
  <ScaleCrop>false</ScaleCrop>
  <Company/>
  <LinksUpToDate>false</LinksUpToDate>
  <CharactersWithSpaces>23072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dcterms:created xsi:type="dcterms:W3CDTF">2023-08-25T09:26:00Z</dcterms:created>
  <dcterms:modified xsi:type="dcterms:W3CDTF">2023-08-25T11:33:00Z</dcterms:modified>
</cp:coreProperties>
</file>