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D7763" w14:textId="77777777" w:rsidR="000E6465" w:rsidRDefault="000E6465" w:rsidP="000E6465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59B9FD4F" w14:textId="77777777" w:rsidR="000E6465" w:rsidRDefault="000E6465" w:rsidP="000E646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Экспертное заключение</w:t>
      </w:r>
    </w:p>
    <w:p w14:paraId="4F37B290" w14:textId="77777777" w:rsidR="000E6465" w:rsidRDefault="000E6465" w:rsidP="000E646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Контрольно-счетной палаты города Лермонтова по проекту решения</w:t>
      </w:r>
      <w:r>
        <w:rPr>
          <w:color w:val="242424"/>
        </w:rPr>
        <w:br/>
        <w:t>Совета города Лермонтова «О внесении изменений в решение Совета города Лермонтова от 15.12.2020 г. № 69 «О бюджете города Лермонтова на 2021 год и плановый период 2022 и 2023 годов»</w:t>
      </w:r>
    </w:p>
    <w:p w14:paraId="26CA299D" w14:textId="77777777" w:rsidR="000E6465" w:rsidRDefault="000E6465" w:rsidP="000E646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AB23B5" w14:textId="77777777" w:rsidR="000E6465" w:rsidRDefault="000E6465" w:rsidP="000E6465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07 декабря 2021 года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</w:t>
      </w:r>
      <w:r>
        <w:rPr>
          <w:color w:val="242424"/>
        </w:rPr>
        <w:t>г. Лермонтов</w:t>
      </w:r>
    </w:p>
    <w:p w14:paraId="2485AF05" w14:textId="77777777" w:rsidR="000E6465" w:rsidRDefault="000E6465" w:rsidP="000E6465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</w:t>
      </w:r>
    </w:p>
    <w:p w14:paraId="37982B9B" w14:textId="77777777" w:rsidR="000E6465" w:rsidRDefault="000E6465" w:rsidP="000E6465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со статьей 9 Бюджетного кодекса Российской Федерации (далее – БК РФ), пунктом 10 статьи 35 Федерального закона от 06.10.2003г. №131-ФЗ «Об общих принципах местного самоуправления в РФ»</w:t>
      </w:r>
      <w:r>
        <w:rPr>
          <w:color w:val="242424"/>
        </w:rPr>
        <w:br/>
        <w:t>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пунктом 2 статьи 29 Устава города Лермонтова, проект решения Совета города Лермонтова «О внесении изменений в решение Совета города Лермонтова от 15.12.2020 года № 69 «О бюджете города Лермонтова</w:t>
      </w:r>
      <w:r>
        <w:rPr>
          <w:color w:val="242424"/>
        </w:rPr>
        <w:br/>
        <w:t>на 2021 год и плановый период 2022 и 2023 годов»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63CDBC83" w14:textId="77777777" w:rsidR="000E6465" w:rsidRDefault="000E6465" w:rsidP="000E646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C5DA4F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приложении 8 «Объем поступлений доходов в бюджет города Лермонтова по основным источникам в 2021 году»:</w:t>
      </w:r>
    </w:p>
    <w:p w14:paraId="4F54F80B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 уменьшены плановые назначения по налоговым и неналоговым доходам - прочие доходы от оказания платных услуг (работ) получателями средств бюджетов городских округов в сумме 136,97 тыс.руб., в связи со снижением контингента получателей платных услуг, ввиду действия ряда ограничений, вызванных сложной эпидемиологической обстановкой;</w:t>
      </w:r>
    </w:p>
    <w:p w14:paraId="09BC94B1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 увеличены плановые назначения на основании уведомлений отраслевых министерств в размере 8 566,75 тыс. руб., в том числе:</w:t>
      </w:r>
    </w:p>
    <w:p w14:paraId="22A103D9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субсидии бюджетам городских округов на закупку контейнеров для раздельного накопления твердых коммунальных отходов в сумме</w:t>
      </w:r>
      <w:r>
        <w:rPr>
          <w:color w:val="242424"/>
        </w:rPr>
        <w:br/>
        <w:t>481,97 тыс. руб.;</w:t>
      </w:r>
    </w:p>
    <w:p w14:paraId="161D627E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субвенции бюджетам городских округов в сумме 1639,87 тыс. руб.:</w:t>
      </w:r>
    </w:p>
    <w:p w14:paraId="00583A45" w14:textId="77777777" w:rsidR="000E6465" w:rsidRDefault="000E6465" w:rsidP="000E6465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на сумму 181,29 тыс. руб.;</w:t>
      </w:r>
      <w:r>
        <w:rPr>
          <w:color w:val="242424"/>
          <w:bdr w:val="none" w:sz="0" w:space="0" w:color="auto" w:frame="1"/>
        </w:rPr>
        <w:t>      </w:t>
      </w:r>
    </w:p>
    <w:p w14:paraId="53C008E9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выполнение передаваемых полномочий субъектов Российской Федерации 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 на сумму 5,00 тыс. руб.;</w:t>
      </w:r>
    </w:p>
    <w:p w14:paraId="0922B40E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на сумму 1 292,96 тыс. руб.;</w:t>
      </w:r>
    </w:p>
    <w:p w14:paraId="1362440C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осуществление ежемесячных выплат на детей в возрасте от трех до семи лет включительно на сумму 10,62 тыс. руб.;</w:t>
      </w:r>
    </w:p>
    <w:p w14:paraId="3BD9345C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оказание государственной социальной помощи на основании социального контракта отдельным категориям граждан на сумму 150,00 тыс. руб.;</w:t>
      </w:r>
    </w:p>
    <w:p w14:paraId="16BA8983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прочие межбюджетные трансферты, передаваемые бюджетам городских округов в сумме 3 321,71 тыс. руб.:</w:t>
      </w:r>
    </w:p>
    <w:p w14:paraId="0D3A2323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проведение антитеррористических мероприятий в муниципальных образовательных организациях на сумму 1 646,60 тыс. руб.;</w:t>
      </w:r>
    </w:p>
    <w:p w14:paraId="0A62A034" w14:textId="77777777" w:rsidR="000E6465" w:rsidRDefault="000E6465" w:rsidP="000E646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 на сумму</w:t>
      </w:r>
      <w:r>
        <w:rPr>
          <w:color w:val="242424"/>
        </w:rPr>
        <w:br/>
        <w:t>608,00 тыс. руб.;</w:t>
      </w:r>
    </w:p>
    <w:p w14:paraId="04A89DFF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увеличение заработной платы муниципальных служащих муниципальной службы и лиц, не замещающих должности муниципальной службы</w:t>
      </w:r>
      <w:r>
        <w:rPr>
          <w:color w:val="242424"/>
        </w:rPr>
        <w:br/>
        <w:t>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</w:t>
      </w:r>
      <w:r>
        <w:rPr>
          <w:color w:val="242424"/>
        </w:rPr>
        <w:br/>
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июня 2012 года № 761 «О Национальной стратегии действий в интересах детей на 2012-2017 годы» и от 28 декабря 2012 года № 1688</w:t>
      </w:r>
      <w:r>
        <w:rPr>
          <w:color w:val="242424"/>
        </w:rPr>
        <w:br/>
        <w:t>«О некоторых мерах по реализации государственной политики в сфере защиты детей-сирот и детей, оставшихся без попечения родителей»)</w:t>
      </w:r>
      <w:r>
        <w:rPr>
          <w:color w:val="242424"/>
        </w:rPr>
        <w:br/>
        <w:t>на сумму 1 067,11 тыс. руб.</w:t>
      </w:r>
    </w:p>
    <w:p w14:paraId="53C1EE77" w14:textId="77777777" w:rsidR="000E6465" w:rsidRDefault="000E6465" w:rsidP="000E646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E63939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Внесены изменения в распределение бюджетных ассигнований</w:t>
      </w:r>
      <w:r>
        <w:rPr>
          <w:color w:val="242424"/>
        </w:rPr>
        <w:br/>
        <w:t>по разделам (Рз) и подразделам (ПР), целевым статьям (ЦСР) и видам расходов (ВР) классификации расходов бюджета в ведомственной структуре расходов местного бюджета (ГРБс), предусмотренной приложением 10 к решению Совета города Лермонтова «О бюджете города Лермонтова на 2021 год</w:t>
      </w:r>
      <w:r>
        <w:rPr>
          <w:color w:val="242424"/>
        </w:rPr>
        <w:br/>
        <w:t>и плановый период 2022 и 2023 годов, а именно:</w:t>
      </w:r>
    </w:p>
    <w:p w14:paraId="082E326D" w14:textId="77777777" w:rsidR="000E6465" w:rsidRDefault="000E6465" w:rsidP="000E6465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в соответствии с изменениями доходной части бюджета</w:t>
      </w:r>
      <w:r>
        <w:rPr>
          <w:color w:val="242424"/>
        </w:rPr>
        <w:br/>
        <w:t>по безвозмездным поступлениям из бюджетов других уровней внесены соответствующие изменения в расходную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часть бюджета в части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увеличения в 2021 году на сумму 8 566,75 тыс. руб.</w:t>
      </w:r>
    </w:p>
    <w:p w14:paraId="6F513698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 в соответствии с изменением доходной части бюджета по налоговым и неналоговым доходам внесены соответствующие изменения в расходную часть бюджета в части уменьшения в 2021 году на сумму 136,97 тыс. руб. Уменьшение плана обусловлено снижением контингента получателей платных услуг, ввиду действия ряда ограничений, вызванных сложной эпидемиологической обстановкой.</w:t>
      </w:r>
    </w:p>
    <w:p w14:paraId="19A84B80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2.3. на основании писем главных распорядителей бюджетных средств произведено уменьшение бюджетных ассигнований сложившихся</w:t>
      </w:r>
      <w:r>
        <w:rPr>
          <w:color w:val="242424"/>
        </w:rPr>
        <w:br/>
        <w:t>по результатам проведения конкурсных процедур и в связи с уточнением плановой потребности на сумму 3 164,96 тыс.руб в том числе:</w:t>
      </w:r>
    </w:p>
    <w:p w14:paraId="68651EBA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 управлению имущественных отношений администрации города Лермонтова в сумме 262,89 тыс. руб., в связи с увеличением стоимости работ</w:t>
      </w:r>
      <w:r>
        <w:rPr>
          <w:color w:val="242424"/>
        </w:rPr>
        <w:br/>
        <w:t>и материалов во втором полугодии 2021 года на проведение ремонтных работ помещения. Муниципальный контракт не заключен;</w:t>
      </w:r>
    </w:p>
    <w:p w14:paraId="0A58AC60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- по финансовому управлению администрации города Лермонтова</w:t>
      </w:r>
      <w:r>
        <w:rPr>
          <w:color w:val="242424"/>
        </w:rPr>
        <w:br/>
        <w:t>в сумме 352,04 тыс. руб. Экономия бюджетных средств сложилась по расходам на обслуживание муниципального долга в сумме 43,80 тыс. руб., а также экономия по оплате труда работников за счет имеющейся вакансии в сумме 308,24 тыс. руб.;</w:t>
      </w:r>
    </w:p>
    <w:p w14:paraId="06D99A72" w14:textId="77777777" w:rsidR="000E6465" w:rsidRDefault="000E6465" w:rsidP="000E6465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- по отделу образования, физической культуры и спорта администрации города Лермонтова в сумме 215,10тыс. руб. Экономия денежных средств сложилась по результатам проведения конкурсных процедур на приобретение дезинфицирующих средств в сумме 2 206,60 тыс. руб., а также в сумме</w:t>
      </w:r>
      <w:r>
        <w:rPr>
          <w:color w:val="242424"/>
        </w:rPr>
        <w:br/>
        <w:t>8,50 тыс. руб. экономия запланированных ассигнований для уплаты земельного налога и налога на имущество;</w:t>
      </w:r>
    </w:p>
    <w:p w14:paraId="6506CA66" w14:textId="77777777" w:rsidR="000E6465" w:rsidRDefault="000E6465" w:rsidP="000E6465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- по отделу культуры администрации города Лермонтова в сумме</w:t>
      </w:r>
      <w:r>
        <w:rPr>
          <w:color w:val="242424"/>
        </w:rPr>
        <w:br/>
        <w:t>204,54 тыс. руб. Экономия денежных средств сложилась по результатам проведения конкурсных процедур;</w:t>
      </w:r>
    </w:p>
    <w:p w14:paraId="508F93BB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главным распорядителям бюджетных средств в рамках муниципальной программы «Развитие муниципальной службы в городе Лермонтове» в сумме 130,39 тыс. руб. Уменьшение плановых назначений произведено в связи с их невостребованностью. Уменьшение расходной части бюджета на сумму</w:t>
      </w:r>
      <w:r>
        <w:rPr>
          <w:color w:val="242424"/>
        </w:rPr>
        <w:br/>
        <w:t>2 766,42 тыс. руб. повлекло за собой уменьшение суммы дефицита.</w:t>
      </w:r>
    </w:p>
    <w:p w14:paraId="2F233D42" w14:textId="77777777" w:rsidR="000E6465" w:rsidRDefault="000E6465" w:rsidP="000E6465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2.4. Произведено увеличение ассигнований главным распорядителям бюджетных средств в сумме 398,540 тыс.руб, в том числе за счет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сложившейся экономии по результатам проведения конкурсных процедур и уточнения плановой потребности администрации города Лермонтова для выплаты заработной платы сотрудникам МКУ «АСС г. Лермонтова» и уплаты страховых взносов за 2021 год. Дополнительные ассигнования потребовались в связи</w:t>
      </w:r>
      <w:r>
        <w:rPr>
          <w:color w:val="242424"/>
        </w:rPr>
        <w:br/>
        <w:t>с выплатой компенсации за неиспользованный отпуск при увольнении начальника МКУ «АСС г.Лермонтова», а также по результатам 2021 года</w:t>
      </w:r>
      <w:r>
        <w:rPr>
          <w:color w:val="242424"/>
        </w:rPr>
        <w:br/>
        <w:t>у сотрудников учреждения сложилась переработка рабочего времени.</w:t>
      </w:r>
    </w:p>
    <w:p w14:paraId="75F1DC06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2.5. на основании писем главных распорядителей бюджетных средств произведено перераспределение плановых назначений между целевыми статьями расходов, не повлекших за собой изменения параметров бюджета:</w:t>
      </w:r>
    </w:p>
    <w:p w14:paraId="5A92C438" w14:textId="77777777" w:rsidR="000E6465" w:rsidRDefault="000E6465" w:rsidP="000E6465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Совет города Лермонтова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 сумме 129,000 тыс. руб. в связи с необходимостью выплаты компенсации неиспользованного отпуска сотруднику;</w:t>
      </w:r>
    </w:p>
    <w:p w14:paraId="4B7E83DE" w14:textId="77777777" w:rsidR="000E6465" w:rsidRDefault="000E6465" w:rsidP="000E646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 в сумме 4,27 тыс. руб. в связи</w:t>
      </w:r>
      <w:r>
        <w:rPr>
          <w:color w:val="242424"/>
        </w:rPr>
        <w:br/>
        <w:t>с необходимостью выплаты заработной платы и оплаты страховых взносов</w:t>
      </w:r>
      <w:r>
        <w:rPr>
          <w:color w:val="242424"/>
        </w:rPr>
        <w:br/>
        <w:t>в МКУ «АСС г. Лермонтова».</w:t>
      </w:r>
    </w:p>
    <w:p w14:paraId="4F95A839" w14:textId="77777777" w:rsidR="000E6465" w:rsidRDefault="000E6465" w:rsidP="000E646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6384F9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соответствии с абзацем 3 пункта 3 статьи 217 Бюджетного кодекса Российской Федерации, а также статьи 32.1 Положения о бюджетном процессе в городе Лермонтове, утвержденного решением Совета города Лермонтова</w:t>
      </w:r>
      <w:r>
        <w:rPr>
          <w:color w:val="242424"/>
        </w:rPr>
        <w:br/>
        <w:t>от 30.10.2018 № 57 «Об утверждении Положения о бюджетном процессе</w:t>
      </w:r>
      <w:r>
        <w:rPr>
          <w:color w:val="242424"/>
        </w:rPr>
        <w:br/>
        <w:t>в городе Лермонтове» на основании приказов финансового управления администрации города Лермонтова были внесены изменения в сводную бюджетную роспись местного бюджета в 2021 году на сумму 4 077,14 тыс. руб., в том числе средств краевого бюджета в сумме 93,00. тыс. руб. в связи</w:t>
      </w:r>
      <w:r>
        <w:rPr>
          <w:color w:val="242424"/>
        </w:rPr>
        <w:br/>
        <w:t>с необходимостью уточнения бюджетной классификации.</w:t>
      </w:r>
    </w:p>
    <w:p w14:paraId="73F11E5E" w14:textId="77777777" w:rsidR="000E6465" w:rsidRDefault="000E6465" w:rsidP="000E6465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</w:p>
    <w:p w14:paraId="0426FB28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Внесение изменений в бюджет повлекло за собой необходимость изменения редакции статей 1,5,6 и 9 решения Совета города Лермонтова</w:t>
      </w:r>
      <w:r>
        <w:rPr>
          <w:color w:val="242424"/>
        </w:rPr>
        <w:br/>
      </w:r>
      <w:r>
        <w:rPr>
          <w:color w:val="242424"/>
        </w:rPr>
        <w:lastRenderedPageBreak/>
        <w:t>от 15 декабря 2020 года № 69 «О бюджете города Лермонтова на 2021 год</w:t>
      </w:r>
      <w:r>
        <w:rPr>
          <w:color w:val="242424"/>
        </w:rPr>
        <w:br/>
        <w:t>и плановый период 2022 и 2023 годов» и приложений: 1 «Источники финансирования дефицита бюджета города Лермонтова на 2021 год», 8 «Объем поступлений доходов в бюджет города Лермонтова по основным источникам</w:t>
      </w:r>
      <w:r>
        <w:rPr>
          <w:color w:val="242424"/>
        </w:rPr>
        <w:br/>
        <w:t>в 2021 году», 14 «Распределение бюджетных ассигнований по разделам (Рз), подразделам (ПР) классификации расходов бюджетов на 2021 год».</w:t>
      </w:r>
    </w:p>
    <w:p w14:paraId="667DDC82" w14:textId="77777777" w:rsidR="000E6465" w:rsidRDefault="000E6465" w:rsidP="000E6465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05816329" w14:textId="77777777" w:rsidR="000E6465" w:rsidRDefault="000E6465" w:rsidP="000E646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C5E001" w14:textId="77777777" w:rsidR="000E6465" w:rsidRDefault="000E6465" w:rsidP="000E646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52F6478" w14:textId="77777777" w:rsidR="000E6465" w:rsidRDefault="000E6465" w:rsidP="000E646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2E5531" w14:textId="77777777" w:rsidR="000E6465" w:rsidRDefault="000E6465" w:rsidP="000E646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A870D8C" w14:textId="77777777" w:rsidR="000E6465" w:rsidRDefault="000E6465" w:rsidP="000E646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</w:p>
    <w:p w14:paraId="1A1F780C" w14:textId="77777777" w:rsidR="000E6465" w:rsidRDefault="000E6465" w:rsidP="000E6465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палаты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</w:t>
      </w:r>
      <w:r>
        <w:rPr>
          <w:color w:val="242424"/>
        </w:rPr>
        <w:t>А.С. Бондарев</w:t>
      </w:r>
    </w:p>
    <w:p w14:paraId="086727A6" w14:textId="2587AF51" w:rsidR="002A46BD" w:rsidRPr="000E6465" w:rsidRDefault="002A46BD" w:rsidP="000E6465">
      <w:bookmarkStart w:id="0" w:name="_GoBack"/>
      <w:bookmarkEnd w:id="0"/>
    </w:p>
    <w:sectPr w:rsidR="002A46BD" w:rsidRPr="000E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B56C2"/>
    <w:rsid w:val="000E6465"/>
    <w:rsid w:val="00244B1A"/>
    <w:rsid w:val="002A46BD"/>
    <w:rsid w:val="005C7061"/>
    <w:rsid w:val="0067683F"/>
    <w:rsid w:val="007378E3"/>
    <w:rsid w:val="00746341"/>
    <w:rsid w:val="00A4628B"/>
    <w:rsid w:val="00B176B8"/>
    <w:rsid w:val="00B62FCC"/>
    <w:rsid w:val="00D8179C"/>
    <w:rsid w:val="00E80287"/>
    <w:rsid w:val="00EA6AD2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2023-08-25T11:44:00Z</dcterms:created>
  <dcterms:modified xsi:type="dcterms:W3CDTF">2023-08-25T12:05:00Z</dcterms:modified>
</cp:coreProperties>
</file>