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E99E" w14:textId="77777777" w:rsidR="00D83D67" w:rsidRDefault="00D83D67" w:rsidP="00D83D67">
      <w:pPr>
        <w:shd w:val="clear" w:color="auto" w:fill="FFFFFF"/>
        <w:spacing w:after="150" w:line="238" w:lineRule="atLeast"/>
        <w:jc w:val="center"/>
        <w:rPr>
          <w:rFonts w:ascii="Arial" w:hAnsi="Arial" w:cs="Arial"/>
          <w:color w:val="242424"/>
          <w:sz w:val="20"/>
          <w:szCs w:val="20"/>
        </w:rPr>
      </w:pPr>
      <w:r>
        <w:rPr>
          <w:b/>
          <w:bCs/>
          <w:color w:val="242424"/>
        </w:rPr>
        <w:t>ЗАКЛЮЧЕНИЕ КОНТРОЛЬНО-СЧЕТНОЙ ПАЛАТЫ ГОРОДА ЛЕРМОНТОВА О ХОДЕ ИСПОЛНЕНИЯ БЮДЖЕТА ГОРОДА ЛЕРМОНТОВА ЗА 1 КВАРТАЛ 2020 ГОДА</w:t>
      </w:r>
    </w:p>
    <w:p w14:paraId="233E30E3" w14:textId="77777777" w:rsidR="00D83D67" w:rsidRDefault="00D83D67" w:rsidP="00D83D67">
      <w:pPr>
        <w:shd w:val="clear" w:color="auto" w:fill="FFFFFF"/>
        <w:spacing w:after="150" w:line="238" w:lineRule="atLeast"/>
        <w:jc w:val="center"/>
        <w:rPr>
          <w:rFonts w:ascii="Arial" w:hAnsi="Arial" w:cs="Arial"/>
          <w:color w:val="242424"/>
          <w:sz w:val="20"/>
          <w:szCs w:val="20"/>
        </w:rPr>
      </w:pPr>
      <w:r>
        <w:rPr>
          <w:color w:val="242424"/>
        </w:rPr>
        <w:t> </w:t>
      </w:r>
    </w:p>
    <w:p w14:paraId="23E629D1" w14:textId="77777777" w:rsidR="00D83D67" w:rsidRDefault="00D83D67" w:rsidP="00D83D67">
      <w:pPr>
        <w:shd w:val="clear" w:color="auto" w:fill="FFFFFF"/>
        <w:spacing w:after="150" w:line="238" w:lineRule="atLeast"/>
        <w:ind w:firstLine="720"/>
        <w:jc w:val="both"/>
        <w:rPr>
          <w:rFonts w:ascii="Arial" w:hAnsi="Arial" w:cs="Arial"/>
          <w:color w:val="242424"/>
          <w:sz w:val="20"/>
          <w:szCs w:val="20"/>
        </w:rPr>
      </w:pPr>
      <w:r>
        <w:rPr>
          <w:color w:val="242424"/>
        </w:rPr>
        <w:t>Заключение подготовлено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(решение Совета города Лермонтова от 30.10.2018 г. № 57), ст. 9 Положения о контрольно-счетной палате города Лермонтова (решение Совета города Лермонтова от 30.04.2019 № 17 «О контрольно-счетной палате города Лермонтова».</w:t>
      </w:r>
    </w:p>
    <w:p w14:paraId="4FDEF6FD"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Отчет об исполнении бюджета города Лермонтова за 1 квартал 2020 года</w:t>
      </w:r>
      <w:r>
        <w:rPr>
          <w:color w:val="242424"/>
          <w:bdr w:val="none" w:sz="0" w:space="0" w:color="auto" w:frame="1"/>
        </w:rPr>
        <w:t>    </w:t>
      </w:r>
      <w:r>
        <w:rPr>
          <w:color w:val="242424"/>
        </w:rPr>
        <w:t>представлен в Контрольно-счетную палату 17.04.2020, что соответствует требованиям пункта 4 статьи 33 Положения о бюджетном процессе в городе Лермонтове.</w:t>
      </w:r>
    </w:p>
    <w:p w14:paraId="37B62D5D"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Бюджет города Лермонтова на 2020 год утверждён решением Со</w:t>
      </w:r>
      <w:r>
        <w:rPr>
          <w:color w:val="242424"/>
        </w:rPr>
        <w:softHyphen/>
        <w:t>вета города Лермонтова от 24.12.2019 № 65 «О бюджете города Лермонтова на 2020 год и плановый период 2021 и 2021 годов» (далее Решение о бюджете на 2020 год) по доходам в сумме </w:t>
      </w:r>
      <w:r>
        <w:rPr>
          <w:color w:val="242424"/>
          <w:spacing w:val="-2"/>
          <w:bdr w:val="none" w:sz="0" w:space="0" w:color="auto" w:frame="1"/>
        </w:rPr>
        <w:t>834 411,98 </w:t>
      </w:r>
      <w:r>
        <w:rPr>
          <w:color w:val="242424"/>
        </w:rPr>
        <w:t>тыс. руб., расходам в сумме </w:t>
      </w:r>
      <w:r>
        <w:rPr>
          <w:color w:val="242424"/>
          <w:spacing w:val="-2"/>
          <w:bdr w:val="none" w:sz="0" w:space="0" w:color="auto" w:frame="1"/>
        </w:rPr>
        <w:t>827 052,51 </w:t>
      </w:r>
      <w:r>
        <w:rPr>
          <w:color w:val="242424"/>
        </w:rPr>
        <w:t>тыс. руб., с профицитом 7359,47 тыс. руб.</w:t>
      </w:r>
    </w:p>
    <w:p w14:paraId="62F72060"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63 481,78 тыс. руб., расходная на 82 077,34 тыс. руб. Увеличение расходной части бюджета осуществлено за счёт увеличения доходов, использования профицита и создания дефицита бюджета.</w:t>
      </w:r>
    </w:p>
    <w:p w14:paraId="3DA1E9AD" w14:textId="77777777" w:rsidR="00D83D67" w:rsidRDefault="00D83D67" w:rsidP="00D83D67">
      <w:pPr>
        <w:shd w:val="clear" w:color="auto" w:fill="FFFFFF"/>
        <w:spacing w:after="150" w:line="238" w:lineRule="atLeast"/>
        <w:ind w:firstLine="720"/>
        <w:jc w:val="both"/>
        <w:rPr>
          <w:rFonts w:ascii="Arial" w:hAnsi="Arial" w:cs="Arial"/>
          <w:color w:val="242424"/>
          <w:sz w:val="20"/>
          <w:szCs w:val="20"/>
        </w:rPr>
      </w:pPr>
      <w:r>
        <w:rPr>
          <w:color w:val="242424"/>
        </w:rPr>
        <w:t>С учетом изменений, плановых показателей бюджета города:</w:t>
      </w:r>
    </w:p>
    <w:p w14:paraId="078E73C8" w14:textId="77777777" w:rsidR="00D83D67" w:rsidRDefault="00D83D67" w:rsidP="00D83D67">
      <w:pPr>
        <w:shd w:val="clear" w:color="auto" w:fill="FFFFFF"/>
        <w:spacing w:line="238" w:lineRule="atLeast"/>
        <w:ind w:firstLine="720"/>
        <w:jc w:val="both"/>
        <w:rPr>
          <w:rFonts w:ascii="Arial" w:hAnsi="Arial" w:cs="Arial"/>
          <w:color w:val="242424"/>
          <w:sz w:val="20"/>
          <w:szCs w:val="20"/>
        </w:rPr>
      </w:pPr>
      <w:r>
        <w:rPr>
          <w:color w:val="242424"/>
          <w:bdr w:val="none" w:sz="0" w:space="0" w:color="auto" w:frame="1"/>
        </w:rPr>
        <w:t> </w:t>
      </w:r>
      <w:r>
        <w:rPr>
          <w:color w:val="242424"/>
        </w:rPr>
        <w:t>доходы – 897 893,76 тыс. руб., в том числе налоговые и неналоговые – </w:t>
      </w:r>
      <w:r>
        <w:rPr>
          <w:color w:val="242424"/>
          <w:bdr w:val="none" w:sz="0" w:space="0" w:color="auto" w:frame="1"/>
        </w:rPr>
        <w:t>                           </w:t>
      </w:r>
      <w:r>
        <w:rPr>
          <w:color w:val="242424"/>
        </w:rPr>
        <w:t>33 940,72 тыс. руб.;</w:t>
      </w:r>
    </w:p>
    <w:p w14:paraId="7EFC82A3" w14:textId="77777777" w:rsidR="00D83D67" w:rsidRDefault="00D83D67" w:rsidP="00D83D67">
      <w:pPr>
        <w:shd w:val="clear" w:color="auto" w:fill="FFFFFF"/>
        <w:spacing w:line="238" w:lineRule="atLeast"/>
        <w:rPr>
          <w:rFonts w:ascii="Arial" w:hAnsi="Arial" w:cs="Arial"/>
          <w:color w:val="242424"/>
          <w:sz w:val="20"/>
          <w:szCs w:val="20"/>
        </w:rPr>
      </w:pPr>
      <w:r>
        <w:rPr>
          <w:color w:val="242424"/>
          <w:bdr w:val="none" w:sz="0" w:space="0" w:color="auto" w:frame="1"/>
        </w:rPr>
        <w:t>         </w:t>
      </w:r>
      <w:r>
        <w:rPr>
          <w:color w:val="242424"/>
        </w:rPr>
        <w:t>расходы – </w:t>
      </w:r>
      <w:r>
        <w:rPr>
          <w:color w:val="242424"/>
          <w:bdr w:val="none" w:sz="0" w:space="0" w:color="auto" w:frame="1"/>
        </w:rPr>
        <w:t>909 129,85 тыс. руб.</w:t>
      </w:r>
      <w:r>
        <w:rPr>
          <w:color w:val="242424"/>
        </w:rPr>
        <w:t>;</w:t>
      </w:r>
    </w:p>
    <w:p w14:paraId="382CB641" w14:textId="77777777" w:rsidR="00D83D67" w:rsidRDefault="00D83D67" w:rsidP="00D83D67">
      <w:pPr>
        <w:shd w:val="clear" w:color="auto" w:fill="FFFFFF"/>
        <w:spacing w:after="150" w:line="238" w:lineRule="atLeast"/>
        <w:ind w:firstLine="720"/>
        <w:jc w:val="both"/>
        <w:rPr>
          <w:rFonts w:ascii="Arial" w:hAnsi="Arial" w:cs="Arial"/>
          <w:color w:val="242424"/>
          <w:sz w:val="20"/>
          <w:szCs w:val="20"/>
        </w:rPr>
      </w:pPr>
      <w:r>
        <w:rPr>
          <w:color w:val="242424"/>
        </w:rPr>
        <w:t>дефицит – 11 236,1 тыс. руб.</w:t>
      </w:r>
    </w:p>
    <w:p w14:paraId="2658AC03" w14:textId="77777777" w:rsidR="00D83D67" w:rsidRDefault="00D83D67" w:rsidP="00D83D67">
      <w:pPr>
        <w:shd w:val="clear" w:color="auto" w:fill="FFFFFF"/>
        <w:spacing w:line="238" w:lineRule="atLeast"/>
        <w:ind w:firstLine="720"/>
        <w:jc w:val="both"/>
        <w:rPr>
          <w:rFonts w:ascii="Arial" w:hAnsi="Arial" w:cs="Arial"/>
          <w:color w:val="242424"/>
          <w:sz w:val="20"/>
          <w:szCs w:val="20"/>
        </w:rPr>
      </w:pPr>
      <w:r>
        <w:rPr>
          <w:color w:val="242424"/>
        </w:rPr>
        <w:t>Сложившийся дефицит составляет 1,48 % от общего годового объема доходов бюджета города без учета безвозмездных поступлений </w:t>
      </w:r>
      <w:r>
        <w:rPr>
          <w:color w:val="242424"/>
          <w:bdr w:val="none" w:sz="0" w:space="0" w:color="auto" w:frame="1"/>
        </w:rPr>
        <w:t>                        </w:t>
      </w:r>
      <w:r>
        <w:rPr>
          <w:color w:val="242424"/>
        </w:rPr>
        <w:t>(142 309,6 тыс. руб.), что соответствует требованию п. 2.3, пп. «и» Соглашения от 26 ноября 2018 г. № 10-11/1р-2018 «О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w:t>
      </w:r>
      <w:r>
        <w:rPr>
          <w:color w:val="242424"/>
          <w:bdr w:val="none" w:sz="0" w:space="0" w:color="auto" w:frame="1"/>
        </w:rPr>
        <w:t>                     </w:t>
      </w:r>
      <w:r>
        <w:rPr>
          <w:color w:val="242424"/>
        </w:rPr>
        <w:t>от 06 июня 2018 г. № 10-11/4, не более 7 % от суммы доходов местного бюджета без учета безвозмездных поступлений и (или) поступлений налоговых доходов по дополнительным нормативам отчислений.</w:t>
      </w:r>
    </w:p>
    <w:p w14:paraId="32CBC51C" w14:textId="77777777" w:rsidR="00D83D67" w:rsidRDefault="00D83D67" w:rsidP="00D83D67">
      <w:pPr>
        <w:shd w:val="clear" w:color="auto" w:fill="FFFFFF"/>
        <w:spacing w:after="150" w:line="238" w:lineRule="atLeast"/>
        <w:ind w:firstLine="720"/>
        <w:jc w:val="both"/>
        <w:rPr>
          <w:rFonts w:ascii="Arial" w:hAnsi="Arial" w:cs="Arial"/>
          <w:color w:val="242424"/>
          <w:sz w:val="20"/>
          <w:szCs w:val="20"/>
        </w:rPr>
      </w:pPr>
      <w:r>
        <w:rPr>
          <w:color w:val="242424"/>
        </w:rPr>
        <w:t> </w:t>
      </w:r>
    </w:p>
    <w:p w14:paraId="4E558ABA" w14:textId="77777777" w:rsidR="00D83D67" w:rsidRDefault="00D83D67" w:rsidP="00D83D67">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42B7ED51" w14:textId="77777777" w:rsidR="00D83D67" w:rsidRDefault="00D83D67" w:rsidP="00D83D67">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25181DE9" w14:textId="77777777" w:rsidR="00D83D67" w:rsidRDefault="00D83D67" w:rsidP="00D83D67">
      <w:pPr>
        <w:shd w:val="clear" w:color="auto" w:fill="FFFFFF"/>
        <w:spacing w:line="238" w:lineRule="atLeast"/>
        <w:ind w:firstLine="748"/>
        <w:jc w:val="center"/>
        <w:rPr>
          <w:rFonts w:ascii="Arial" w:hAnsi="Arial" w:cs="Arial"/>
          <w:color w:val="242424"/>
          <w:sz w:val="20"/>
          <w:szCs w:val="20"/>
        </w:rPr>
      </w:pPr>
      <w:r>
        <w:rPr>
          <w:b/>
          <w:bCs/>
          <w:color w:val="FF0000"/>
          <w:bdr w:val="none" w:sz="0" w:space="0" w:color="auto" w:frame="1"/>
        </w:rPr>
        <w:t> </w:t>
      </w:r>
    </w:p>
    <w:p w14:paraId="2940332F" w14:textId="77777777" w:rsidR="00D83D67" w:rsidRDefault="00D83D67" w:rsidP="00D83D67">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1EF86D1D" w14:textId="77777777" w:rsidR="00D83D67" w:rsidRDefault="00D83D67" w:rsidP="00D83D67">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3B7EBF9C" w14:textId="77777777" w:rsidR="00D83D67" w:rsidRDefault="00D83D67" w:rsidP="00D83D67">
      <w:pPr>
        <w:shd w:val="clear" w:color="auto" w:fill="FFFFFF"/>
        <w:spacing w:after="150" w:line="238" w:lineRule="atLeast"/>
        <w:ind w:firstLine="748"/>
        <w:jc w:val="center"/>
        <w:rPr>
          <w:rFonts w:ascii="Arial" w:hAnsi="Arial" w:cs="Arial"/>
          <w:color w:val="242424"/>
          <w:sz w:val="20"/>
          <w:szCs w:val="20"/>
        </w:rPr>
      </w:pPr>
      <w:r>
        <w:rPr>
          <w:b/>
          <w:bCs/>
          <w:color w:val="242424"/>
        </w:rPr>
        <w:t>Анализ исполнения доходной части</w:t>
      </w:r>
    </w:p>
    <w:p w14:paraId="0889A7DB" w14:textId="77777777" w:rsidR="00D83D67" w:rsidRDefault="00D83D67" w:rsidP="00D83D67">
      <w:pPr>
        <w:shd w:val="clear" w:color="auto" w:fill="FFFFFF"/>
        <w:spacing w:line="238" w:lineRule="atLeast"/>
        <w:ind w:firstLine="540"/>
        <w:jc w:val="both"/>
        <w:rPr>
          <w:rFonts w:ascii="Arial" w:hAnsi="Arial" w:cs="Arial"/>
          <w:color w:val="242424"/>
          <w:sz w:val="20"/>
          <w:szCs w:val="20"/>
        </w:rPr>
      </w:pPr>
      <w:r>
        <w:rPr>
          <w:color w:val="FF0000"/>
          <w:bdr w:val="none" w:sz="0" w:space="0" w:color="auto" w:frame="1"/>
        </w:rPr>
        <w:t>                                                                                                                                                            </w:t>
      </w:r>
    </w:p>
    <w:p w14:paraId="23F92A6B" w14:textId="77777777" w:rsidR="00D83D67" w:rsidRDefault="00D83D67" w:rsidP="00D83D67">
      <w:pPr>
        <w:shd w:val="clear" w:color="auto" w:fill="FFFFFF"/>
        <w:spacing w:line="238" w:lineRule="atLeast"/>
        <w:ind w:firstLine="748"/>
        <w:jc w:val="both"/>
        <w:rPr>
          <w:rFonts w:ascii="Arial" w:hAnsi="Arial" w:cs="Arial"/>
          <w:color w:val="242424"/>
          <w:sz w:val="20"/>
          <w:szCs w:val="20"/>
        </w:rPr>
      </w:pPr>
      <w:r>
        <w:rPr>
          <w:color w:val="242424"/>
        </w:rPr>
        <w:t>Фактически за 1 квартал 2020 года поступило доходов </w:t>
      </w:r>
      <w:r>
        <w:rPr>
          <w:color w:val="242424"/>
          <w:bdr w:val="none" w:sz="0" w:space="0" w:color="auto" w:frame="1"/>
        </w:rPr>
        <w:t>                                    </w:t>
      </w:r>
      <w:r>
        <w:rPr>
          <w:color w:val="242424"/>
        </w:rPr>
        <w:t>178 706,0 тыс. руб., что составляет 19,9% от годовых назначений и 96,1% от назначений на 1 квартал 2020 года.</w:t>
      </w:r>
    </w:p>
    <w:p w14:paraId="28DD04A4" w14:textId="77777777" w:rsidR="00D83D67" w:rsidRDefault="00D83D67" w:rsidP="00D83D67">
      <w:pPr>
        <w:shd w:val="clear" w:color="auto" w:fill="FFFFFF"/>
        <w:spacing w:line="238" w:lineRule="atLeast"/>
        <w:ind w:firstLine="748"/>
        <w:jc w:val="both"/>
        <w:rPr>
          <w:rFonts w:ascii="Arial" w:hAnsi="Arial" w:cs="Arial"/>
          <w:color w:val="242424"/>
          <w:sz w:val="20"/>
          <w:szCs w:val="20"/>
        </w:rPr>
      </w:pPr>
      <w:r>
        <w:rPr>
          <w:color w:val="FF0000"/>
          <w:bdr w:val="none" w:sz="0" w:space="0" w:color="auto" w:frame="1"/>
        </w:rPr>
        <w:lastRenderedPageBreak/>
        <w:t> </w:t>
      </w:r>
    </w:p>
    <w:p w14:paraId="4207E324" w14:textId="77777777" w:rsidR="00D83D67" w:rsidRDefault="00D83D67" w:rsidP="00D83D67">
      <w:pPr>
        <w:shd w:val="clear" w:color="auto" w:fill="FFFFFF"/>
        <w:spacing w:after="150" w:line="238" w:lineRule="atLeast"/>
        <w:ind w:firstLine="748"/>
        <w:jc w:val="center"/>
        <w:rPr>
          <w:rFonts w:ascii="Arial" w:hAnsi="Arial" w:cs="Arial"/>
          <w:color w:val="242424"/>
          <w:sz w:val="20"/>
          <w:szCs w:val="20"/>
        </w:rPr>
      </w:pPr>
      <w:r>
        <w:rPr>
          <w:color w:val="242424"/>
        </w:rPr>
        <w:t>Анализ выполнения плана по видам доходов</w:t>
      </w:r>
    </w:p>
    <w:p w14:paraId="43A1B492" w14:textId="77777777" w:rsidR="00D83D67" w:rsidRDefault="00D83D67" w:rsidP="00D83D67">
      <w:pPr>
        <w:shd w:val="clear" w:color="auto" w:fill="FFFFFF"/>
        <w:spacing w:after="150" w:line="238" w:lineRule="atLeast"/>
        <w:ind w:firstLine="748"/>
        <w:jc w:val="right"/>
        <w:rPr>
          <w:rFonts w:ascii="Arial" w:hAnsi="Arial" w:cs="Arial"/>
          <w:color w:val="242424"/>
          <w:sz w:val="20"/>
          <w:szCs w:val="20"/>
        </w:rPr>
      </w:pPr>
      <w:r>
        <w:rPr>
          <w:color w:val="242424"/>
        </w:rPr>
        <w:t>(тыс. руб.)</w:t>
      </w:r>
    </w:p>
    <w:tbl>
      <w:tblPr>
        <w:tblW w:w="0" w:type="auto"/>
        <w:jc w:val="center"/>
        <w:tblCellMar>
          <w:left w:w="0" w:type="dxa"/>
          <w:right w:w="0" w:type="dxa"/>
        </w:tblCellMar>
        <w:tblLook w:val="04A0" w:firstRow="1" w:lastRow="0" w:firstColumn="1" w:lastColumn="0" w:noHBand="0" w:noVBand="1"/>
      </w:tblPr>
      <w:tblGrid>
        <w:gridCol w:w="7496"/>
        <w:gridCol w:w="664"/>
        <w:gridCol w:w="598"/>
        <w:gridCol w:w="577"/>
      </w:tblGrid>
      <w:tr w:rsidR="00D83D67" w14:paraId="75333F3F" w14:textId="77777777" w:rsidTr="00D83D67">
        <w:trPr>
          <w:trHeight w:val="1578"/>
          <w:jc w:val="center"/>
        </w:trPr>
        <w:tc>
          <w:tcPr>
            <w:tcW w:w="30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990C5F" w14:textId="77777777" w:rsidR="00D83D67" w:rsidRDefault="00D83D67">
            <w:pPr>
              <w:spacing w:after="150" w:line="238" w:lineRule="atLeast"/>
              <w:jc w:val="center"/>
              <w:rPr>
                <w:rFonts w:ascii="Times New Roman" w:hAnsi="Times New Roman" w:cs="Times New Roman"/>
                <w:color w:val="242424"/>
                <w:sz w:val="24"/>
                <w:szCs w:val="24"/>
              </w:rPr>
            </w:pPr>
            <w:r>
              <w:rPr>
                <w:color w:val="242424"/>
              </w:rPr>
              <w:t>Вид доходов</w:t>
            </w:r>
          </w:p>
        </w:tc>
        <w:tc>
          <w:tcPr>
            <w:tcW w:w="21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7C6F5A" w14:textId="77777777" w:rsidR="00D83D67" w:rsidRDefault="00D83D67">
            <w:pPr>
              <w:spacing w:after="150" w:line="238" w:lineRule="atLeast"/>
              <w:jc w:val="both"/>
              <w:rPr>
                <w:color w:val="242424"/>
              </w:rPr>
            </w:pPr>
            <w:r>
              <w:rPr>
                <w:color w:val="242424"/>
              </w:rPr>
              <w:t>Утверждённые бюджетные назначения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C8BD8A" w14:textId="77777777" w:rsidR="00D83D67" w:rsidRDefault="00D83D67">
            <w:pPr>
              <w:spacing w:after="150" w:line="238" w:lineRule="atLeast"/>
              <w:jc w:val="both"/>
              <w:rPr>
                <w:color w:val="242424"/>
              </w:rPr>
            </w:pPr>
            <w:r>
              <w:rPr>
                <w:color w:val="242424"/>
              </w:rPr>
              <w:t>Фактическое поступление</w:t>
            </w:r>
          </w:p>
        </w:tc>
        <w:tc>
          <w:tcPr>
            <w:tcW w:w="2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1C3BEA" w14:textId="77777777" w:rsidR="00D83D67" w:rsidRDefault="00D83D67">
            <w:pPr>
              <w:spacing w:after="150" w:line="238" w:lineRule="atLeast"/>
              <w:jc w:val="both"/>
              <w:rPr>
                <w:color w:val="242424"/>
              </w:rPr>
            </w:pPr>
            <w:r>
              <w:rPr>
                <w:color w:val="242424"/>
              </w:rPr>
              <w:t>Отклонение от плановых назначений</w:t>
            </w:r>
          </w:p>
        </w:tc>
      </w:tr>
      <w:tr w:rsidR="00D83D67" w14:paraId="5BDD0750" w14:textId="77777777" w:rsidTr="00D83D67">
        <w:trPr>
          <w:trHeight w:val="165"/>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A0E396A" w14:textId="77777777" w:rsidR="00D83D67" w:rsidRDefault="00D83D67">
            <w:pPr>
              <w:spacing w:after="150" w:line="238" w:lineRule="atLeast"/>
              <w:jc w:val="center"/>
              <w:rPr>
                <w:color w:val="242424"/>
              </w:rPr>
            </w:pPr>
            <w:r>
              <w:rPr>
                <w:color w:val="242424"/>
              </w:rPr>
              <w:t>1</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EBD7625" w14:textId="77777777" w:rsidR="00D83D67" w:rsidRDefault="00D83D67">
            <w:pPr>
              <w:spacing w:after="150" w:line="238" w:lineRule="atLeast"/>
              <w:jc w:val="center"/>
              <w:rPr>
                <w:color w:val="242424"/>
              </w:rPr>
            </w:pPr>
            <w:r>
              <w:rPr>
                <w:color w:val="242424"/>
              </w:rPr>
              <w:t>2</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56A2CBA" w14:textId="77777777" w:rsidR="00D83D67" w:rsidRDefault="00D83D67">
            <w:pPr>
              <w:spacing w:after="150" w:line="238" w:lineRule="atLeast"/>
              <w:jc w:val="center"/>
              <w:rPr>
                <w:color w:val="242424"/>
              </w:rPr>
            </w:pPr>
            <w:r>
              <w:rPr>
                <w:color w:val="242424"/>
              </w:rPr>
              <w:t>3</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542B9C2" w14:textId="77777777" w:rsidR="00D83D67" w:rsidRDefault="00D83D67">
            <w:pPr>
              <w:spacing w:after="150" w:line="238" w:lineRule="atLeast"/>
              <w:jc w:val="center"/>
              <w:rPr>
                <w:color w:val="242424"/>
              </w:rPr>
            </w:pPr>
            <w:r>
              <w:rPr>
                <w:color w:val="242424"/>
              </w:rPr>
              <w:t>4</w:t>
            </w:r>
          </w:p>
        </w:tc>
      </w:tr>
      <w:tr w:rsidR="00D83D67" w14:paraId="60FC9875" w14:textId="77777777" w:rsidTr="00D83D67">
        <w:trPr>
          <w:trHeight w:val="25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6E7EF9" w14:textId="77777777" w:rsidR="00D83D67" w:rsidRDefault="00D83D67">
            <w:pPr>
              <w:spacing w:after="150" w:line="238" w:lineRule="atLeast"/>
              <w:jc w:val="center"/>
              <w:rPr>
                <w:color w:val="242424"/>
              </w:rPr>
            </w:pPr>
            <w:r>
              <w:rPr>
                <w:color w:val="242424"/>
              </w:rPr>
              <w:t>Налоговые доходы</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09FA6A" w14:textId="77777777" w:rsidR="00D83D67" w:rsidRDefault="00D83D67">
            <w:pPr>
              <w:spacing w:after="150" w:line="238" w:lineRule="atLeast"/>
              <w:jc w:val="center"/>
              <w:rPr>
                <w:color w:val="242424"/>
              </w:rPr>
            </w:pPr>
            <w:r>
              <w:rPr>
                <w:color w:val="242424"/>
              </w:rPr>
              <w:t>27 602,3</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D873D3" w14:textId="77777777" w:rsidR="00D83D67" w:rsidRDefault="00D83D67">
            <w:pPr>
              <w:spacing w:after="150" w:line="238" w:lineRule="atLeast"/>
              <w:jc w:val="center"/>
              <w:rPr>
                <w:color w:val="242424"/>
              </w:rPr>
            </w:pPr>
            <w:r>
              <w:rPr>
                <w:color w:val="242424"/>
              </w:rPr>
              <w:t>31 429,7</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6E02BCA" w14:textId="77777777" w:rsidR="00D83D67" w:rsidRDefault="00D83D67">
            <w:pPr>
              <w:spacing w:after="150" w:line="238" w:lineRule="atLeast"/>
              <w:jc w:val="center"/>
              <w:rPr>
                <w:color w:val="242424"/>
              </w:rPr>
            </w:pPr>
            <w:r>
              <w:rPr>
                <w:color w:val="242424"/>
              </w:rPr>
              <w:t>3 827,4</w:t>
            </w:r>
          </w:p>
        </w:tc>
      </w:tr>
      <w:tr w:rsidR="00D83D67" w14:paraId="7D7432ED" w14:textId="77777777" w:rsidTr="00D83D67">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71A38F" w14:textId="77777777" w:rsidR="00D83D67" w:rsidRDefault="00D83D67">
            <w:pPr>
              <w:spacing w:after="150" w:line="238" w:lineRule="atLeast"/>
              <w:jc w:val="center"/>
              <w:rPr>
                <w:color w:val="242424"/>
              </w:rPr>
            </w:pPr>
            <w:r>
              <w:rPr>
                <w:color w:val="242424"/>
              </w:rPr>
              <w:t>Неналоговые доходы</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9C83BD" w14:textId="77777777" w:rsidR="00D83D67" w:rsidRDefault="00D83D67">
            <w:pPr>
              <w:spacing w:after="150" w:line="238" w:lineRule="atLeast"/>
              <w:jc w:val="center"/>
              <w:rPr>
                <w:color w:val="242424"/>
              </w:rPr>
            </w:pPr>
            <w:r>
              <w:rPr>
                <w:color w:val="242424"/>
              </w:rPr>
              <w:t>6338,4</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769485" w14:textId="77777777" w:rsidR="00D83D67" w:rsidRDefault="00D83D67">
            <w:pPr>
              <w:spacing w:after="150" w:line="238" w:lineRule="atLeast"/>
              <w:jc w:val="center"/>
              <w:rPr>
                <w:color w:val="242424"/>
              </w:rPr>
            </w:pPr>
            <w:r>
              <w:rPr>
                <w:color w:val="242424"/>
              </w:rPr>
              <w:t>5738,9</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E2C8843" w14:textId="77777777" w:rsidR="00D83D67" w:rsidRDefault="00D83D67">
            <w:pPr>
              <w:spacing w:after="150" w:line="238" w:lineRule="atLeast"/>
              <w:jc w:val="center"/>
              <w:rPr>
                <w:color w:val="242424"/>
              </w:rPr>
            </w:pPr>
            <w:r>
              <w:rPr>
                <w:color w:val="242424"/>
              </w:rPr>
              <w:t>-623,22</w:t>
            </w:r>
          </w:p>
        </w:tc>
      </w:tr>
      <w:tr w:rsidR="00D83D67" w14:paraId="0230EA38" w14:textId="77777777" w:rsidTr="00D83D67">
        <w:trPr>
          <w:trHeight w:val="80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D29DF7" w14:textId="77777777" w:rsidR="00D83D67" w:rsidRDefault="00D83D67">
            <w:pPr>
              <w:spacing w:line="238" w:lineRule="atLeast"/>
              <w:jc w:val="center"/>
              <w:rPr>
                <w:color w:val="242424"/>
              </w:rPr>
            </w:pPr>
            <w:r>
              <w:rPr>
                <w:color w:val="242424"/>
                <w:bdr w:val="none" w:sz="0" w:space="0" w:color="auto" w:frame="1"/>
              </w:rPr>
              <w:t>                                                                                                                                                                                                                                                                                                                                                                                                                                              </w:t>
            </w:r>
            <w:r>
              <w:rPr>
                <w:color w:val="242424"/>
              </w:rPr>
              <w:t>Безвозмездные поступления</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02EDEA" w14:textId="77777777" w:rsidR="00D83D67" w:rsidRDefault="00D83D67">
            <w:pPr>
              <w:spacing w:after="150" w:line="238" w:lineRule="atLeast"/>
              <w:jc w:val="center"/>
              <w:rPr>
                <w:color w:val="242424"/>
              </w:rPr>
            </w:pPr>
            <w:r>
              <w:rPr>
                <w:color w:val="242424"/>
              </w:rPr>
              <w:t>153 004,3</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6DF41D" w14:textId="77777777" w:rsidR="00D83D67" w:rsidRDefault="00D83D67">
            <w:pPr>
              <w:spacing w:after="150" w:line="238" w:lineRule="atLeast"/>
              <w:jc w:val="center"/>
              <w:rPr>
                <w:color w:val="242424"/>
              </w:rPr>
            </w:pPr>
            <w:r>
              <w:rPr>
                <w:color w:val="242424"/>
              </w:rPr>
              <w:t>142 309,6</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83AC8A9" w14:textId="77777777" w:rsidR="00D83D67" w:rsidRDefault="00D83D67">
            <w:pPr>
              <w:spacing w:after="150" w:line="238" w:lineRule="atLeast"/>
              <w:jc w:val="center"/>
              <w:rPr>
                <w:color w:val="242424"/>
              </w:rPr>
            </w:pPr>
            <w:r>
              <w:rPr>
                <w:color w:val="242424"/>
              </w:rPr>
              <w:t>-10 694,7</w:t>
            </w:r>
          </w:p>
        </w:tc>
      </w:tr>
      <w:tr w:rsidR="00D83D67" w14:paraId="60DC6F28" w14:textId="77777777" w:rsidTr="00D83D67">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9960C56" w14:textId="77777777" w:rsidR="00D83D67" w:rsidRDefault="00D83D67">
            <w:pPr>
              <w:spacing w:after="150" w:line="238" w:lineRule="atLeast"/>
              <w:jc w:val="center"/>
              <w:rPr>
                <w:color w:val="242424"/>
              </w:rPr>
            </w:pPr>
            <w:r>
              <w:rPr>
                <w:color w:val="242424"/>
              </w:rPr>
              <w:t>Прочие безвозмездные поступления</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63F63D" w14:textId="77777777" w:rsidR="00D83D67" w:rsidRDefault="00D83D67">
            <w:pPr>
              <w:spacing w:after="150" w:line="238" w:lineRule="atLeast"/>
              <w:jc w:val="center"/>
              <w:rPr>
                <w:color w:val="242424"/>
              </w:rPr>
            </w:pPr>
            <w:r>
              <w:rPr>
                <w:color w:val="242424"/>
              </w:rPr>
              <w:t> </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EA7F71" w14:textId="77777777" w:rsidR="00D83D67" w:rsidRDefault="00D83D67">
            <w:pPr>
              <w:spacing w:line="238" w:lineRule="atLeast"/>
              <w:jc w:val="center"/>
              <w:rPr>
                <w:color w:val="242424"/>
              </w:rPr>
            </w:pPr>
            <w:bookmarkStart w:id="0" w:name="OLE_LINK1"/>
            <w:r>
              <w:rPr>
                <w:color w:val="1D85B3"/>
                <w:u w:val="single"/>
                <w:bdr w:val="none" w:sz="0" w:space="0" w:color="auto" w:frame="1"/>
              </w:rPr>
              <w:t>225,22</w:t>
            </w:r>
            <w:bookmarkEnd w:id="0"/>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C27E080" w14:textId="77777777" w:rsidR="00D83D67" w:rsidRDefault="00D83D67">
            <w:pPr>
              <w:spacing w:after="150" w:line="238" w:lineRule="atLeast"/>
              <w:jc w:val="center"/>
              <w:rPr>
                <w:color w:val="242424"/>
              </w:rPr>
            </w:pPr>
            <w:r>
              <w:rPr>
                <w:color w:val="242424"/>
              </w:rPr>
              <w:t>225,22</w:t>
            </w:r>
          </w:p>
        </w:tc>
      </w:tr>
      <w:tr w:rsidR="00D83D67" w14:paraId="24843A09" w14:textId="77777777" w:rsidTr="00D83D67">
        <w:trPr>
          <w:trHeight w:val="268"/>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A13783" w14:textId="77777777" w:rsidR="00D83D67" w:rsidRDefault="00D83D67">
            <w:pPr>
              <w:spacing w:after="150" w:line="238" w:lineRule="atLeast"/>
              <w:jc w:val="center"/>
              <w:rPr>
                <w:color w:val="242424"/>
              </w:rPr>
            </w:pPr>
            <w:r>
              <w:rPr>
                <w:color w:val="242424"/>
              </w:rPr>
              <w:t>Возврат</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DB583B" w14:textId="77777777" w:rsidR="00D83D67" w:rsidRDefault="00D83D67">
            <w:pPr>
              <w:spacing w:after="150" w:line="238" w:lineRule="atLeast"/>
              <w:jc w:val="center"/>
              <w:rPr>
                <w:color w:val="242424"/>
              </w:rPr>
            </w:pPr>
            <w:r>
              <w:rPr>
                <w:color w:val="242424"/>
              </w:rPr>
              <w:t>-988,34</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D4BFC1" w14:textId="77777777" w:rsidR="00D83D67" w:rsidRDefault="00D83D67">
            <w:pPr>
              <w:spacing w:after="150" w:line="238" w:lineRule="atLeast"/>
              <w:jc w:val="center"/>
              <w:rPr>
                <w:color w:val="242424"/>
              </w:rPr>
            </w:pPr>
            <w:r>
              <w:rPr>
                <w:color w:val="242424"/>
              </w:rPr>
              <w:t>-997,52</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BCD0D4E" w14:textId="77777777" w:rsidR="00D83D67" w:rsidRDefault="00D83D67">
            <w:pPr>
              <w:spacing w:after="150" w:line="238" w:lineRule="atLeast"/>
              <w:jc w:val="center"/>
              <w:rPr>
                <w:color w:val="242424"/>
              </w:rPr>
            </w:pPr>
            <w:r>
              <w:rPr>
                <w:color w:val="242424"/>
              </w:rPr>
              <w:t>-9,18</w:t>
            </w:r>
          </w:p>
        </w:tc>
      </w:tr>
      <w:tr w:rsidR="00D83D67" w14:paraId="5043B8F8" w14:textId="77777777" w:rsidTr="00D83D67">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FB336CB" w14:textId="77777777" w:rsidR="00D83D67" w:rsidRDefault="00D83D67">
            <w:pPr>
              <w:spacing w:after="150" w:line="238" w:lineRule="atLeast"/>
              <w:jc w:val="center"/>
              <w:rPr>
                <w:color w:val="242424"/>
              </w:rPr>
            </w:pPr>
            <w:r>
              <w:rPr>
                <w:color w:val="242424"/>
              </w:rPr>
              <w:t>Итого:</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4A0D8C" w14:textId="77777777" w:rsidR="00D83D67" w:rsidRDefault="00D83D67">
            <w:pPr>
              <w:spacing w:after="150" w:line="238" w:lineRule="atLeast"/>
              <w:jc w:val="center"/>
              <w:rPr>
                <w:color w:val="242424"/>
              </w:rPr>
            </w:pPr>
            <w:r>
              <w:rPr>
                <w:color w:val="242424"/>
              </w:rPr>
              <w:t>185 957,0</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8F67AD1" w14:textId="77777777" w:rsidR="00D83D67" w:rsidRDefault="00D83D67">
            <w:pPr>
              <w:spacing w:after="150" w:line="238" w:lineRule="atLeast"/>
              <w:jc w:val="center"/>
              <w:rPr>
                <w:color w:val="242424"/>
              </w:rPr>
            </w:pPr>
            <w:r>
              <w:rPr>
                <w:color w:val="242424"/>
              </w:rPr>
              <w:t>178706,0</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D27E4A" w14:textId="77777777" w:rsidR="00D83D67" w:rsidRDefault="00D83D67">
            <w:pPr>
              <w:spacing w:after="150" w:line="238" w:lineRule="atLeast"/>
              <w:jc w:val="center"/>
              <w:rPr>
                <w:color w:val="242424"/>
              </w:rPr>
            </w:pPr>
            <w:r>
              <w:rPr>
                <w:color w:val="242424"/>
              </w:rPr>
              <w:t>-7251,0</w:t>
            </w:r>
          </w:p>
        </w:tc>
      </w:tr>
    </w:tbl>
    <w:p w14:paraId="511BE500"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362D01D9"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План поступления </w:t>
      </w:r>
      <w:r>
        <w:rPr>
          <w:b/>
          <w:bCs/>
          <w:color w:val="242424"/>
        </w:rPr>
        <w:t>налоговых доходов</w:t>
      </w:r>
      <w:r>
        <w:rPr>
          <w:color w:val="242424"/>
        </w:rPr>
        <w:t> выполнен на 113,87%.</w:t>
      </w:r>
    </w:p>
    <w:p w14:paraId="77ACBB4B"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Превышены плановые назначения по следующим налогам:</w:t>
      </w:r>
    </w:p>
    <w:p w14:paraId="389A27CE"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налог на доходы физических лиц на 2 646,65 тыс. руб. (14,6%);</w:t>
      </w:r>
    </w:p>
    <w:p w14:paraId="0CF5D18C"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налоги на совокупный доход на 73,0 тыс. руб. (3,87%);</w:t>
      </w:r>
    </w:p>
    <w:p w14:paraId="4D7494D1"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налог на имущество на 1 306,64 тыс.руб. (22,02%).</w:t>
      </w:r>
    </w:p>
    <w:p w14:paraId="0C7DEF2B" w14:textId="77777777" w:rsidR="00D83D67" w:rsidRDefault="00D83D67" w:rsidP="00D83D67">
      <w:pPr>
        <w:shd w:val="clear" w:color="auto" w:fill="FFFFFF"/>
        <w:spacing w:after="150" w:line="238" w:lineRule="atLeast"/>
        <w:jc w:val="both"/>
        <w:rPr>
          <w:rFonts w:ascii="Arial" w:hAnsi="Arial" w:cs="Arial"/>
          <w:color w:val="242424"/>
          <w:sz w:val="20"/>
          <w:szCs w:val="20"/>
        </w:rPr>
      </w:pPr>
      <w:r>
        <w:rPr>
          <w:color w:val="242424"/>
        </w:rPr>
        <w:t> </w:t>
      </w:r>
    </w:p>
    <w:p w14:paraId="564D04E9"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то же время, недопоступили доходы:</w:t>
      </w:r>
    </w:p>
    <w:p w14:paraId="63C232A3"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w:t>
      </w:r>
      <w:r>
        <w:rPr>
          <w:color w:val="242424"/>
          <w:bdr w:val="none" w:sz="0" w:space="0" w:color="auto" w:frame="1"/>
        </w:rPr>
        <w:t> </w:t>
      </w:r>
      <w:r>
        <w:rPr>
          <w:color w:val="242424"/>
        </w:rPr>
        <w:t>акциз по подакцизным товарам (продукции) на 176,23 тыс. руб. (19,38%);</w:t>
      </w:r>
    </w:p>
    <w:p w14:paraId="2C1D88CF"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lastRenderedPageBreak/>
        <w:t>- государственная пошлина на 22,77 тыс.руб. (3,11 %);</w:t>
      </w:r>
    </w:p>
    <w:p w14:paraId="04162EC4"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w:t>
      </w:r>
    </w:p>
    <w:p w14:paraId="620CC634" w14:textId="77777777" w:rsidR="00D83D67" w:rsidRDefault="00D83D67" w:rsidP="00D83D67">
      <w:pPr>
        <w:pStyle w:val="a5"/>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Плановые назначения по </w:t>
      </w:r>
      <w:r>
        <w:rPr>
          <w:b/>
          <w:bCs/>
          <w:color w:val="242424"/>
        </w:rPr>
        <w:t>неналоговым доходам</w:t>
      </w:r>
      <w:r>
        <w:rPr>
          <w:color w:val="242424"/>
        </w:rPr>
        <w:t> выполнены на 90,54%.</w:t>
      </w:r>
    </w:p>
    <w:p w14:paraId="1F1CB127"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За отчетный период фактически поступило неналоговых доходов, </w:t>
      </w:r>
      <w:r>
        <w:rPr>
          <w:color w:val="242424"/>
          <w:bdr w:val="none" w:sz="0" w:space="0" w:color="auto" w:frame="1"/>
        </w:rPr>
        <w:t>                                     </w:t>
      </w:r>
      <w:r>
        <w:rPr>
          <w:color w:val="242424"/>
        </w:rPr>
        <w:t>5 738,9 тыс. руб.</w:t>
      </w:r>
    </w:p>
    <w:p w14:paraId="2AC4ED1A" w14:textId="77777777" w:rsidR="00D83D67" w:rsidRDefault="00D83D67" w:rsidP="00D83D67">
      <w:pPr>
        <w:shd w:val="clear" w:color="auto" w:fill="FFFFFF"/>
        <w:spacing w:line="238" w:lineRule="atLeast"/>
        <w:ind w:firstLine="748"/>
        <w:jc w:val="both"/>
        <w:rPr>
          <w:rFonts w:ascii="Arial" w:hAnsi="Arial" w:cs="Arial"/>
          <w:color w:val="242424"/>
          <w:sz w:val="20"/>
          <w:szCs w:val="20"/>
        </w:rPr>
      </w:pPr>
      <w:r>
        <w:rPr>
          <w:color w:val="242424"/>
          <w:bdr w:val="none" w:sz="0" w:space="0" w:color="auto" w:frame="1"/>
        </w:rPr>
        <w:t> </w:t>
      </w:r>
      <w:r>
        <w:rPr>
          <w:color w:val="242424"/>
        </w:rPr>
        <w:t>При общем выполнении плана неналоговых доходов присутствует недопоступление по отдельным видам:</w:t>
      </w:r>
    </w:p>
    <w:p w14:paraId="5FC8C04E"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доходы от имущества, находящихся в государственной и муниципальной собственности в размере 934,51 тыс. руб.</w:t>
      </w:r>
    </w:p>
    <w:p w14:paraId="33866394" w14:textId="77777777" w:rsidR="00D83D67" w:rsidRDefault="00D83D67" w:rsidP="00D83D67">
      <w:pPr>
        <w:shd w:val="clear" w:color="auto" w:fill="FFFFFF"/>
        <w:spacing w:line="238" w:lineRule="atLeast"/>
        <w:jc w:val="both"/>
        <w:rPr>
          <w:rFonts w:ascii="Arial" w:hAnsi="Arial" w:cs="Arial"/>
          <w:color w:val="242424"/>
          <w:sz w:val="20"/>
          <w:szCs w:val="20"/>
        </w:rPr>
      </w:pPr>
      <w:r>
        <w:rPr>
          <w:b/>
          <w:bCs/>
          <w:color w:val="FF0000"/>
          <w:bdr w:val="none" w:sz="0" w:space="0" w:color="auto" w:frame="1"/>
        </w:rPr>
        <w:t>                 </w:t>
      </w:r>
    </w:p>
    <w:p w14:paraId="45A6E62E"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Плановые назначения по </w:t>
      </w:r>
      <w:r>
        <w:rPr>
          <w:b/>
          <w:bCs/>
          <w:color w:val="242424"/>
        </w:rPr>
        <w:t>безвозмездным поступлениям из других бюджетов бюджетной системы РФ</w:t>
      </w:r>
      <w:r>
        <w:rPr>
          <w:color w:val="242424"/>
        </w:rPr>
        <w:t> выполнены на 93,01% и составили</w:t>
      </w:r>
      <w:r>
        <w:rPr>
          <w:color w:val="242424"/>
          <w:bdr w:val="none" w:sz="0" w:space="0" w:color="auto" w:frame="1"/>
        </w:rPr>
        <w:t>                                       </w:t>
      </w:r>
      <w:r>
        <w:rPr>
          <w:color w:val="242424"/>
        </w:rPr>
        <w:t>142 309,6 тыс. руб.</w:t>
      </w:r>
      <w:r>
        <w:rPr>
          <w:color w:val="242424"/>
          <w:bdr w:val="none" w:sz="0" w:space="0" w:color="auto" w:frame="1"/>
        </w:rPr>
        <w:t>  </w:t>
      </w:r>
      <w:r>
        <w:rPr>
          <w:color w:val="242424"/>
        </w:rPr>
        <w:t>Дотация из краевого бюджета на выравнивание бюджетной обеспеченности, в сумме 43 587,50 тыс. руб, поступила в полном объёме.</w:t>
      </w:r>
    </w:p>
    <w:p w14:paraId="2ED93C24" w14:textId="77777777" w:rsidR="00D83D67" w:rsidRDefault="00D83D67" w:rsidP="00D83D67">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5EE50B37" w14:textId="77777777" w:rsidR="00D83D67" w:rsidRDefault="00D83D67" w:rsidP="00D83D67">
      <w:pPr>
        <w:pStyle w:val="3"/>
        <w:shd w:val="clear" w:color="auto" w:fill="FFFFFF"/>
        <w:spacing w:before="0" w:beforeAutospacing="0" w:after="0" w:afterAutospacing="0"/>
        <w:rPr>
          <w:rFonts w:ascii="Georgia" w:hAnsi="Georgia"/>
          <w:b w:val="0"/>
          <w:bCs w:val="0"/>
          <w:color w:val="333333"/>
          <w:sz w:val="24"/>
          <w:szCs w:val="24"/>
        </w:rPr>
      </w:pPr>
      <w:r>
        <w:rPr>
          <w:b w:val="0"/>
          <w:bCs w:val="0"/>
          <w:color w:val="333333"/>
          <w:sz w:val="24"/>
          <w:szCs w:val="24"/>
          <w:bdr w:val="none" w:sz="0" w:space="0" w:color="auto" w:frame="1"/>
        </w:rPr>
        <w:t>Анализ исполнения расходной части</w:t>
      </w:r>
    </w:p>
    <w:p w14:paraId="13EC2A87" w14:textId="77777777" w:rsidR="00D83D67" w:rsidRDefault="00D83D67" w:rsidP="00D83D67">
      <w:pPr>
        <w:shd w:val="clear" w:color="auto" w:fill="FFFFFF"/>
        <w:spacing w:after="150" w:line="238" w:lineRule="atLeast"/>
        <w:ind w:firstLine="748"/>
        <w:jc w:val="both"/>
        <w:rPr>
          <w:rFonts w:ascii="Arial" w:hAnsi="Arial" w:cs="Arial"/>
          <w:color w:val="242424"/>
          <w:sz w:val="20"/>
          <w:szCs w:val="20"/>
        </w:rPr>
      </w:pPr>
      <w:r>
        <w:rPr>
          <w:color w:val="242424"/>
        </w:rPr>
        <w:t> </w:t>
      </w:r>
    </w:p>
    <w:p w14:paraId="662845F2"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Фактическое исполнение по расходам за 1 квартал 2020 года составило 86,7% уточненных назначений, утвержденных кассовым планом. При плановых назначениях – 193 046,9 тыс. руб. фактически произведено расходов на </w:t>
      </w:r>
      <w:r>
        <w:rPr>
          <w:color w:val="242424"/>
          <w:bdr w:val="none" w:sz="0" w:space="0" w:color="auto" w:frame="1"/>
        </w:rPr>
        <w:t>                       </w:t>
      </w:r>
      <w:r>
        <w:rPr>
          <w:color w:val="242424"/>
        </w:rPr>
        <w:t>167 382,1</w:t>
      </w:r>
      <w:r>
        <w:rPr>
          <w:color w:val="242424"/>
          <w:bdr w:val="none" w:sz="0" w:space="0" w:color="auto" w:frame="1"/>
        </w:rPr>
        <w:t>  </w:t>
      </w:r>
      <w:r>
        <w:rPr>
          <w:color w:val="242424"/>
        </w:rPr>
        <w:t>тыс. руб. Остаток неиспользованных ассигнований – 25 664,8 тыс. руб. или 13,2 % от запланированного, за аналогичный период прошлого года </w:t>
      </w:r>
      <w:r>
        <w:rPr>
          <w:color w:val="242424"/>
          <w:bdr w:val="none" w:sz="0" w:space="0" w:color="auto" w:frame="1"/>
        </w:rPr>
        <w:t>                     </w:t>
      </w:r>
      <w:r>
        <w:rPr>
          <w:color w:val="242424"/>
        </w:rPr>
        <w:t>30 775,7 тыс. руб. или 17,5%.</w:t>
      </w:r>
      <w:r>
        <w:rPr>
          <w:color w:val="242424"/>
          <w:bdr w:val="none" w:sz="0" w:space="0" w:color="auto" w:frame="1"/>
        </w:rPr>
        <w:t> </w:t>
      </w:r>
    </w:p>
    <w:p w14:paraId="32104B01" w14:textId="77777777" w:rsidR="00D83D67" w:rsidRDefault="00D83D67" w:rsidP="00D83D67">
      <w:pPr>
        <w:shd w:val="clear" w:color="auto" w:fill="FFFFFF"/>
        <w:spacing w:after="150" w:line="238" w:lineRule="atLeast"/>
        <w:ind w:firstLine="748"/>
        <w:jc w:val="both"/>
        <w:rPr>
          <w:rFonts w:ascii="Arial" w:hAnsi="Arial" w:cs="Arial"/>
          <w:color w:val="242424"/>
          <w:sz w:val="20"/>
          <w:szCs w:val="20"/>
        </w:rPr>
      </w:pPr>
      <w:r>
        <w:rPr>
          <w:color w:val="242424"/>
        </w:rPr>
        <w:t>Остаток денежных средств на лицевом счете бюджета города по состоянию на 01.04.2020 года сложился в размере 30 256,8 тыс. руб., из них средства бюджета Ставропольского края 541,6 тыс. руб.</w:t>
      </w:r>
    </w:p>
    <w:p w14:paraId="361A2308" w14:textId="77777777" w:rsidR="00D83D67" w:rsidRDefault="00D83D67" w:rsidP="00D83D67">
      <w:pPr>
        <w:shd w:val="clear" w:color="auto" w:fill="FFFFFF"/>
        <w:spacing w:line="238" w:lineRule="atLeast"/>
        <w:ind w:firstLine="748"/>
        <w:jc w:val="center"/>
        <w:rPr>
          <w:rFonts w:ascii="Arial" w:hAnsi="Arial" w:cs="Arial"/>
          <w:color w:val="242424"/>
          <w:sz w:val="20"/>
          <w:szCs w:val="20"/>
        </w:rPr>
      </w:pPr>
      <w:r>
        <w:rPr>
          <w:color w:val="FF0000"/>
          <w:bdr w:val="none" w:sz="0" w:space="0" w:color="auto" w:frame="1"/>
        </w:rPr>
        <w:t> </w:t>
      </w:r>
    </w:p>
    <w:p w14:paraId="23BEB031" w14:textId="77777777" w:rsidR="00D83D67" w:rsidRDefault="00D83D67" w:rsidP="00D83D67">
      <w:pPr>
        <w:shd w:val="clear" w:color="auto" w:fill="FFFFFF"/>
        <w:spacing w:after="150" w:line="238" w:lineRule="atLeast"/>
        <w:ind w:firstLine="748"/>
        <w:jc w:val="center"/>
        <w:rPr>
          <w:rFonts w:ascii="Arial" w:hAnsi="Arial" w:cs="Arial"/>
          <w:color w:val="242424"/>
          <w:sz w:val="20"/>
          <w:szCs w:val="20"/>
        </w:rPr>
      </w:pPr>
      <w:r>
        <w:rPr>
          <w:color w:val="242424"/>
        </w:rPr>
        <w:t>Данные об исполнении расходов главными распорядителями бюджетных средств</w:t>
      </w:r>
    </w:p>
    <w:p w14:paraId="657A09D0" w14:textId="77777777" w:rsidR="00D83D67" w:rsidRDefault="00D83D67" w:rsidP="00D83D67">
      <w:pPr>
        <w:shd w:val="clear" w:color="auto" w:fill="FFFFFF"/>
        <w:spacing w:line="238" w:lineRule="atLeast"/>
        <w:ind w:firstLine="748"/>
        <w:jc w:val="center"/>
        <w:rPr>
          <w:rFonts w:ascii="Arial" w:hAnsi="Arial" w:cs="Arial"/>
          <w:color w:val="242424"/>
          <w:sz w:val="20"/>
          <w:szCs w:val="20"/>
        </w:rPr>
      </w:pPr>
      <w:r>
        <w:rPr>
          <w:color w:val="242424"/>
          <w:bdr w:val="none" w:sz="0" w:space="0" w:color="auto" w:frame="1"/>
        </w:rPr>
        <w:t>                                                                                                                     </w:t>
      </w:r>
      <w:r>
        <w:rPr>
          <w:color w:val="242424"/>
        </w:rPr>
        <w:t>(тыс. руб.)</w:t>
      </w:r>
    </w:p>
    <w:tbl>
      <w:tblPr>
        <w:tblW w:w="9795" w:type="dxa"/>
        <w:jc w:val="center"/>
        <w:tblCellMar>
          <w:left w:w="0" w:type="dxa"/>
          <w:right w:w="0" w:type="dxa"/>
        </w:tblCellMar>
        <w:tblLook w:val="04A0" w:firstRow="1" w:lastRow="0" w:firstColumn="1" w:lastColumn="0" w:noHBand="0" w:noVBand="1"/>
      </w:tblPr>
      <w:tblGrid>
        <w:gridCol w:w="3691"/>
        <w:gridCol w:w="1702"/>
        <w:gridCol w:w="1428"/>
        <w:gridCol w:w="1833"/>
        <w:gridCol w:w="1141"/>
      </w:tblGrid>
      <w:tr w:rsidR="00D83D67" w14:paraId="12982D54" w14:textId="77777777" w:rsidTr="00D83D67">
        <w:trPr>
          <w:jc w:val="center"/>
        </w:trPr>
        <w:tc>
          <w:tcPr>
            <w:tcW w:w="3690"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D74B61" w14:textId="77777777" w:rsidR="00D83D67" w:rsidRDefault="00D83D67">
            <w:pPr>
              <w:spacing w:line="224" w:lineRule="atLeast"/>
              <w:jc w:val="both"/>
              <w:rPr>
                <w:rFonts w:ascii="Times New Roman" w:hAnsi="Times New Roman" w:cs="Times New Roman"/>
                <w:color w:val="242424"/>
                <w:sz w:val="24"/>
                <w:szCs w:val="24"/>
              </w:rPr>
            </w:pPr>
            <w:r>
              <w:rPr>
                <w:b/>
                <w:bCs/>
                <w:color w:val="242424"/>
                <w:bdr w:val="none" w:sz="0" w:space="0" w:color="auto" w:frame="1"/>
              </w:rPr>
              <w:t>Наименование ГБРС</w:t>
            </w:r>
          </w:p>
        </w:tc>
        <w:tc>
          <w:tcPr>
            <w:tcW w:w="1701"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738168" w14:textId="77777777" w:rsidR="00D83D67" w:rsidRDefault="00D83D67">
            <w:pPr>
              <w:spacing w:line="224" w:lineRule="atLeast"/>
              <w:jc w:val="center"/>
              <w:rPr>
                <w:color w:val="242424"/>
              </w:rPr>
            </w:pPr>
            <w:r>
              <w:rPr>
                <w:b/>
                <w:bCs/>
                <w:color w:val="242424"/>
                <w:bdr w:val="none" w:sz="0" w:space="0" w:color="auto" w:frame="1"/>
              </w:rPr>
              <w:t>Назначено</w:t>
            </w:r>
          </w:p>
        </w:tc>
        <w:tc>
          <w:tcPr>
            <w:tcW w:w="1428"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D386354" w14:textId="77777777" w:rsidR="00D83D67" w:rsidRDefault="00D83D67">
            <w:pPr>
              <w:pStyle w:val="1"/>
              <w:spacing w:before="0" w:line="483" w:lineRule="atLeast"/>
              <w:jc w:val="center"/>
              <w:rPr>
                <w:rFonts w:ascii="Georgia" w:hAnsi="Georgia"/>
                <w:color w:val="333333"/>
                <w:sz w:val="42"/>
                <w:szCs w:val="42"/>
              </w:rPr>
            </w:pPr>
            <w:r>
              <w:rPr>
                <w:b/>
                <w:bCs/>
                <w:color w:val="333333"/>
                <w:sz w:val="24"/>
                <w:szCs w:val="24"/>
                <w:bdr w:val="none" w:sz="0" w:space="0" w:color="auto" w:frame="1"/>
              </w:rPr>
              <w:t>Исполнено</w:t>
            </w:r>
          </w:p>
        </w:tc>
        <w:tc>
          <w:tcPr>
            <w:tcW w:w="2973" w:type="dxa"/>
            <w:gridSpan w:val="2"/>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47473A66" w14:textId="77777777" w:rsidR="00D83D67" w:rsidRDefault="00D83D67">
            <w:pPr>
              <w:spacing w:line="224" w:lineRule="atLeast"/>
              <w:jc w:val="center"/>
              <w:rPr>
                <w:rFonts w:ascii="Times New Roman" w:hAnsi="Times New Roman"/>
                <w:color w:val="242424"/>
                <w:sz w:val="24"/>
                <w:szCs w:val="24"/>
              </w:rPr>
            </w:pPr>
            <w:r>
              <w:rPr>
                <w:b/>
                <w:bCs/>
                <w:color w:val="242424"/>
                <w:bdr w:val="none" w:sz="0" w:space="0" w:color="auto" w:frame="1"/>
              </w:rPr>
              <w:t>Неисполненные назначения</w:t>
            </w:r>
          </w:p>
        </w:tc>
      </w:tr>
      <w:tr w:rsidR="00D83D67" w14:paraId="0F737316" w14:textId="77777777" w:rsidTr="00D83D67">
        <w:trPr>
          <w:jc w:val="center"/>
        </w:trPr>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730FB3EC" w14:textId="77777777" w:rsidR="00D83D67" w:rsidRDefault="00D83D67">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3C765EB8" w14:textId="77777777" w:rsidR="00D83D67" w:rsidRDefault="00D83D67">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241C8798" w14:textId="77777777" w:rsidR="00D83D67" w:rsidRDefault="00D83D67">
            <w:pPr>
              <w:spacing w:line="238" w:lineRule="atLeast"/>
              <w:rPr>
                <w:rFonts w:ascii="Georgia" w:hAnsi="Georgia"/>
                <w:color w:val="333333"/>
                <w:kern w:val="36"/>
                <w:sz w:val="42"/>
                <w:szCs w:val="42"/>
              </w:rPr>
            </w:pP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58AA862" w14:textId="77777777" w:rsidR="00D83D67" w:rsidRDefault="00D83D67">
            <w:pPr>
              <w:spacing w:line="224" w:lineRule="atLeast"/>
              <w:jc w:val="both"/>
              <w:rPr>
                <w:color w:val="242424"/>
              </w:rPr>
            </w:pPr>
            <w:r>
              <w:rPr>
                <w:b/>
                <w:bCs/>
                <w:color w:val="242424"/>
                <w:bdr w:val="none" w:sz="0" w:space="0" w:color="auto" w:frame="1"/>
              </w:rPr>
              <w:t>тыс.руб.</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636AB375" w14:textId="77777777" w:rsidR="00D83D67" w:rsidRDefault="00D83D67">
            <w:pPr>
              <w:spacing w:line="224" w:lineRule="atLeast"/>
              <w:jc w:val="center"/>
              <w:rPr>
                <w:color w:val="242424"/>
              </w:rPr>
            </w:pPr>
            <w:r>
              <w:rPr>
                <w:b/>
                <w:bCs/>
                <w:color w:val="242424"/>
                <w:bdr w:val="none" w:sz="0" w:space="0" w:color="auto" w:frame="1"/>
              </w:rPr>
              <w:t>%</w:t>
            </w:r>
          </w:p>
        </w:tc>
      </w:tr>
      <w:tr w:rsidR="00D83D67" w14:paraId="2B811993"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12D5D4" w14:textId="77777777" w:rsidR="00D83D67" w:rsidRDefault="00D83D67">
            <w:pPr>
              <w:spacing w:line="224" w:lineRule="atLeast"/>
              <w:jc w:val="both"/>
              <w:rPr>
                <w:color w:val="242424"/>
              </w:rPr>
            </w:pPr>
            <w:r>
              <w:rPr>
                <w:color w:val="242424"/>
                <w:bdr w:val="none" w:sz="0" w:space="0" w:color="auto" w:frame="1"/>
              </w:rPr>
              <w:t>Всего расходов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CA200C0" w14:textId="77777777" w:rsidR="00D83D67" w:rsidRDefault="00D83D67">
            <w:pPr>
              <w:spacing w:line="224" w:lineRule="atLeast"/>
              <w:jc w:val="center"/>
              <w:rPr>
                <w:color w:val="242424"/>
              </w:rPr>
            </w:pPr>
            <w:r>
              <w:rPr>
                <w:color w:val="242424"/>
                <w:bdr w:val="none" w:sz="0" w:space="0" w:color="auto" w:frame="1"/>
              </w:rPr>
              <w:t>193 046,9</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03C4AD" w14:textId="77777777" w:rsidR="00D83D67" w:rsidRDefault="00D83D67">
            <w:pPr>
              <w:spacing w:line="224" w:lineRule="atLeast"/>
              <w:jc w:val="center"/>
              <w:rPr>
                <w:color w:val="242424"/>
              </w:rPr>
            </w:pPr>
            <w:r>
              <w:rPr>
                <w:color w:val="242424"/>
                <w:bdr w:val="none" w:sz="0" w:space="0" w:color="auto" w:frame="1"/>
              </w:rPr>
              <w:t>167 382,1</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9D15AA" w14:textId="77777777" w:rsidR="00D83D67" w:rsidRDefault="00D83D67">
            <w:pPr>
              <w:spacing w:after="150" w:line="238" w:lineRule="atLeast"/>
              <w:jc w:val="center"/>
              <w:rPr>
                <w:color w:val="242424"/>
              </w:rPr>
            </w:pPr>
            <w:r>
              <w:rPr>
                <w:color w:val="242424"/>
              </w:rPr>
              <w:t>25664,8</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254D521" w14:textId="77777777" w:rsidR="00D83D67" w:rsidRDefault="00D83D67">
            <w:pPr>
              <w:spacing w:after="150" w:line="238" w:lineRule="atLeast"/>
              <w:jc w:val="center"/>
              <w:rPr>
                <w:color w:val="242424"/>
              </w:rPr>
            </w:pPr>
            <w:r>
              <w:rPr>
                <w:color w:val="242424"/>
              </w:rPr>
              <w:t>13,29</w:t>
            </w:r>
          </w:p>
        </w:tc>
      </w:tr>
      <w:tr w:rsidR="00D83D67" w14:paraId="0A2BC142"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2BED3ED" w14:textId="77777777" w:rsidR="00D83D67" w:rsidRDefault="00D83D67">
            <w:pPr>
              <w:spacing w:line="224" w:lineRule="atLeast"/>
              <w:jc w:val="both"/>
              <w:rPr>
                <w:color w:val="242424"/>
              </w:rPr>
            </w:pPr>
            <w:r>
              <w:rPr>
                <w:color w:val="242424"/>
                <w:bdr w:val="none" w:sz="0" w:space="0" w:color="auto" w:frame="1"/>
              </w:rPr>
              <w:t>Совет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DD4F56D" w14:textId="77777777" w:rsidR="00D83D67" w:rsidRDefault="00D83D67">
            <w:pPr>
              <w:spacing w:after="150" w:line="238" w:lineRule="atLeast"/>
              <w:jc w:val="center"/>
              <w:rPr>
                <w:color w:val="242424"/>
              </w:rPr>
            </w:pPr>
            <w:r>
              <w:rPr>
                <w:color w:val="242424"/>
              </w:rPr>
              <w:t>1 072,91</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DD837A2" w14:textId="77777777" w:rsidR="00D83D67" w:rsidRDefault="00D83D67">
            <w:pPr>
              <w:spacing w:after="150" w:line="238" w:lineRule="atLeast"/>
              <w:jc w:val="center"/>
              <w:rPr>
                <w:color w:val="242424"/>
              </w:rPr>
            </w:pPr>
            <w:r>
              <w:rPr>
                <w:color w:val="242424"/>
              </w:rPr>
              <w:t>905,51</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ADAFDF1" w14:textId="77777777" w:rsidR="00D83D67" w:rsidRDefault="00D83D67">
            <w:pPr>
              <w:spacing w:after="150" w:line="238" w:lineRule="atLeast"/>
              <w:jc w:val="center"/>
              <w:rPr>
                <w:color w:val="242424"/>
              </w:rPr>
            </w:pPr>
            <w:r>
              <w:rPr>
                <w:color w:val="242424"/>
              </w:rPr>
              <w:t>167,4</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1E4CFA51" w14:textId="77777777" w:rsidR="00D83D67" w:rsidRDefault="00D83D67">
            <w:pPr>
              <w:spacing w:after="150" w:line="238" w:lineRule="atLeast"/>
              <w:jc w:val="center"/>
              <w:rPr>
                <w:color w:val="242424"/>
              </w:rPr>
            </w:pPr>
            <w:r>
              <w:rPr>
                <w:color w:val="242424"/>
              </w:rPr>
              <w:t>15,60</w:t>
            </w:r>
          </w:p>
        </w:tc>
      </w:tr>
      <w:tr w:rsidR="00D83D67" w14:paraId="38AD2901"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A1AD8F" w14:textId="77777777" w:rsidR="00D83D67" w:rsidRDefault="00D83D67">
            <w:pPr>
              <w:spacing w:line="224" w:lineRule="atLeast"/>
              <w:jc w:val="both"/>
              <w:rPr>
                <w:color w:val="242424"/>
              </w:rPr>
            </w:pPr>
            <w:r>
              <w:rPr>
                <w:color w:val="242424"/>
                <w:bdr w:val="none" w:sz="0" w:space="0" w:color="auto" w:frame="1"/>
              </w:rPr>
              <w:t>Администрация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8C23B7" w14:textId="77777777" w:rsidR="00D83D67" w:rsidRDefault="00D83D67">
            <w:pPr>
              <w:spacing w:after="150" w:line="238" w:lineRule="atLeast"/>
              <w:jc w:val="center"/>
              <w:rPr>
                <w:color w:val="242424"/>
              </w:rPr>
            </w:pPr>
            <w:r>
              <w:rPr>
                <w:color w:val="242424"/>
              </w:rPr>
              <w:t>18 907,21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42D202" w14:textId="77777777" w:rsidR="00D83D67" w:rsidRDefault="00D83D67">
            <w:pPr>
              <w:spacing w:after="150" w:line="238" w:lineRule="atLeast"/>
              <w:jc w:val="center"/>
              <w:rPr>
                <w:color w:val="242424"/>
              </w:rPr>
            </w:pPr>
            <w:r>
              <w:rPr>
                <w:color w:val="242424"/>
              </w:rPr>
              <w:t>14 982,06</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7F8F37" w14:textId="77777777" w:rsidR="00D83D67" w:rsidRDefault="00D83D67">
            <w:pPr>
              <w:spacing w:after="150" w:line="238" w:lineRule="atLeast"/>
              <w:jc w:val="center"/>
              <w:rPr>
                <w:color w:val="242424"/>
              </w:rPr>
            </w:pPr>
            <w:r>
              <w:rPr>
                <w:color w:val="242424"/>
              </w:rPr>
              <w:t>3925,15</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35A5E774" w14:textId="77777777" w:rsidR="00D83D67" w:rsidRDefault="00D83D67">
            <w:pPr>
              <w:spacing w:after="150" w:line="238" w:lineRule="atLeast"/>
              <w:jc w:val="center"/>
              <w:rPr>
                <w:color w:val="242424"/>
              </w:rPr>
            </w:pPr>
            <w:r>
              <w:rPr>
                <w:color w:val="242424"/>
              </w:rPr>
              <w:t>20,76</w:t>
            </w:r>
          </w:p>
        </w:tc>
      </w:tr>
      <w:tr w:rsidR="00D83D67" w14:paraId="2404CAAC"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60AD95D" w14:textId="77777777" w:rsidR="00D83D67" w:rsidRDefault="00D83D67">
            <w:pPr>
              <w:spacing w:line="224" w:lineRule="atLeast"/>
              <w:jc w:val="both"/>
              <w:rPr>
                <w:color w:val="242424"/>
              </w:rPr>
            </w:pPr>
            <w:r>
              <w:rPr>
                <w:color w:val="242424"/>
                <w:bdr w:val="none" w:sz="0" w:space="0" w:color="auto" w:frame="1"/>
              </w:rPr>
              <w:t>Управление имущественных отношений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941A1FF" w14:textId="77777777" w:rsidR="00D83D67" w:rsidRDefault="00D83D67">
            <w:pPr>
              <w:spacing w:after="150" w:line="238" w:lineRule="atLeast"/>
              <w:jc w:val="center"/>
              <w:rPr>
                <w:color w:val="242424"/>
              </w:rPr>
            </w:pPr>
            <w:r>
              <w:rPr>
                <w:color w:val="242424"/>
              </w:rPr>
              <w:t>10 025,74</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5F08BF9" w14:textId="77777777" w:rsidR="00D83D67" w:rsidRDefault="00D83D67">
            <w:pPr>
              <w:spacing w:after="150" w:line="238" w:lineRule="atLeast"/>
              <w:jc w:val="center"/>
              <w:rPr>
                <w:color w:val="242424"/>
              </w:rPr>
            </w:pPr>
            <w:r>
              <w:rPr>
                <w:color w:val="242424"/>
              </w:rPr>
              <w:t>4 257,92</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836D595" w14:textId="77777777" w:rsidR="00D83D67" w:rsidRDefault="00D83D67">
            <w:pPr>
              <w:spacing w:after="150" w:line="238" w:lineRule="atLeast"/>
              <w:jc w:val="center"/>
              <w:rPr>
                <w:color w:val="242424"/>
              </w:rPr>
            </w:pPr>
            <w:r>
              <w:rPr>
                <w:color w:val="242424"/>
              </w:rPr>
              <w:t>5767,82</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5AAC6E00" w14:textId="77777777" w:rsidR="00D83D67" w:rsidRDefault="00D83D67">
            <w:pPr>
              <w:spacing w:after="150" w:line="238" w:lineRule="atLeast"/>
              <w:jc w:val="center"/>
              <w:rPr>
                <w:color w:val="242424"/>
              </w:rPr>
            </w:pPr>
            <w:r>
              <w:rPr>
                <w:color w:val="242424"/>
              </w:rPr>
              <w:t>57,53</w:t>
            </w:r>
          </w:p>
        </w:tc>
      </w:tr>
      <w:tr w:rsidR="00D83D67" w14:paraId="3B453996"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6DFE5B3" w14:textId="77777777" w:rsidR="00D83D67" w:rsidRDefault="00D83D67">
            <w:pPr>
              <w:spacing w:line="224" w:lineRule="atLeast"/>
              <w:jc w:val="both"/>
              <w:rPr>
                <w:color w:val="242424"/>
              </w:rPr>
            </w:pPr>
            <w:r>
              <w:rPr>
                <w:color w:val="242424"/>
                <w:bdr w:val="none" w:sz="0" w:space="0" w:color="auto" w:frame="1"/>
              </w:rPr>
              <w:t>Финансовое управление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67BED3A" w14:textId="77777777" w:rsidR="00D83D67" w:rsidRDefault="00D83D67">
            <w:pPr>
              <w:spacing w:after="150" w:line="238" w:lineRule="atLeast"/>
              <w:jc w:val="center"/>
              <w:rPr>
                <w:color w:val="242424"/>
              </w:rPr>
            </w:pPr>
            <w:r>
              <w:rPr>
                <w:color w:val="242424"/>
              </w:rPr>
              <w:t>6 015,66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48A4CF" w14:textId="77777777" w:rsidR="00D83D67" w:rsidRDefault="00D83D67">
            <w:pPr>
              <w:spacing w:after="150" w:line="238" w:lineRule="atLeast"/>
              <w:jc w:val="center"/>
              <w:rPr>
                <w:color w:val="242424"/>
              </w:rPr>
            </w:pPr>
            <w:r>
              <w:rPr>
                <w:color w:val="242424"/>
              </w:rPr>
              <w:t>4 592,32</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E771C4" w14:textId="77777777" w:rsidR="00D83D67" w:rsidRDefault="00D83D67">
            <w:pPr>
              <w:spacing w:after="150" w:line="238" w:lineRule="atLeast"/>
              <w:jc w:val="center"/>
              <w:rPr>
                <w:color w:val="242424"/>
              </w:rPr>
            </w:pPr>
            <w:r>
              <w:rPr>
                <w:color w:val="242424"/>
              </w:rPr>
              <w:t>1423,34</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16043A82" w14:textId="77777777" w:rsidR="00D83D67" w:rsidRDefault="00D83D67">
            <w:pPr>
              <w:spacing w:after="150" w:line="238" w:lineRule="atLeast"/>
              <w:jc w:val="center"/>
              <w:rPr>
                <w:color w:val="242424"/>
              </w:rPr>
            </w:pPr>
            <w:r>
              <w:rPr>
                <w:color w:val="242424"/>
              </w:rPr>
              <w:t>23,66</w:t>
            </w:r>
          </w:p>
        </w:tc>
      </w:tr>
      <w:tr w:rsidR="00D83D67" w14:paraId="1AF94B27"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9BEF759" w14:textId="77777777" w:rsidR="00D83D67" w:rsidRDefault="00D83D67">
            <w:pPr>
              <w:spacing w:line="224" w:lineRule="atLeast"/>
              <w:jc w:val="both"/>
              <w:rPr>
                <w:color w:val="242424"/>
              </w:rPr>
            </w:pPr>
            <w:r>
              <w:rPr>
                <w:color w:val="242424"/>
                <w:bdr w:val="none" w:sz="0" w:space="0" w:color="auto" w:frame="1"/>
              </w:rPr>
              <w:lastRenderedPageBreak/>
              <w:t>Отдел образования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E23F296" w14:textId="77777777" w:rsidR="00D83D67" w:rsidRDefault="00D83D67">
            <w:pPr>
              <w:spacing w:after="150" w:line="238" w:lineRule="atLeast"/>
              <w:jc w:val="center"/>
              <w:rPr>
                <w:color w:val="242424"/>
              </w:rPr>
            </w:pPr>
            <w:r>
              <w:rPr>
                <w:color w:val="242424"/>
              </w:rPr>
              <w:t>67 859,63</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41E5BDB" w14:textId="77777777" w:rsidR="00D83D67" w:rsidRDefault="00D83D67">
            <w:pPr>
              <w:spacing w:after="150" w:line="238" w:lineRule="atLeast"/>
              <w:jc w:val="center"/>
              <w:rPr>
                <w:color w:val="242424"/>
              </w:rPr>
            </w:pPr>
            <w:r>
              <w:rPr>
                <w:color w:val="242424"/>
              </w:rPr>
              <w:t>65 824,14</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BB6A199" w14:textId="77777777" w:rsidR="00D83D67" w:rsidRDefault="00D83D67">
            <w:pPr>
              <w:spacing w:after="150" w:line="238" w:lineRule="atLeast"/>
              <w:jc w:val="center"/>
              <w:rPr>
                <w:color w:val="242424"/>
              </w:rPr>
            </w:pPr>
            <w:r>
              <w:rPr>
                <w:color w:val="242424"/>
              </w:rPr>
              <w:t>2 035,48</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68623788" w14:textId="77777777" w:rsidR="00D83D67" w:rsidRDefault="00D83D67">
            <w:pPr>
              <w:spacing w:after="150" w:line="238" w:lineRule="atLeast"/>
              <w:jc w:val="center"/>
              <w:rPr>
                <w:color w:val="242424"/>
              </w:rPr>
            </w:pPr>
            <w:r>
              <w:rPr>
                <w:color w:val="242424"/>
              </w:rPr>
              <w:t>3,0</w:t>
            </w:r>
          </w:p>
        </w:tc>
      </w:tr>
      <w:tr w:rsidR="00D83D67" w14:paraId="5094EF91"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8C4DC79" w14:textId="77777777" w:rsidR="00D83D67" w:rsidRDefault="00D83D67">
            <w:pPr>
              <w:spacing w:line="224" w:lineRule="atLeast"/>
              <w:jc w:val="both"/>
              <w:rPr>
                <w:color w:val="242424"/>
              </w:rPr>
            </w:pPr>
            <w:r>
              <w:rPr>
                <w:color w:val="242424"/>
                <w:bdr w:val="none" w:sz="0" w:space="0" w:color="auto" w:frame="1"/>
              </w:rPr>
              <w:t>Отдел культуры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4B0ED5" w14:textId="77777777" w:rsidR="00D83D67" w:rsidRDefault="00D83D67">
            <w:pPr>
              <w:spacing w:after="150" w:line="238" w:lineRule="atLeast"/>
              <w:jc w:val="center"/>
              <w:rPr>
                <w:color w:val="242424"/>
              </w:rPr>
            </w:pPr>
            <w:r>
              <w:rPr>
                <w:color w:val="242424"/>
              </w:rPr>
              <w:t>17 918,3</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184EB67" w14:textId="77777777" w:rsidR="00D83D67" w:rsidRDefault="00D83D67">
            <w:pPr>
              <w:spacing w:after="150" w:line="238" w:lineRule="atLeast"/>
              <w:jc w:val="center"/>
              <w:rPr>
                <w:color w:val="242424"/>
              </w:rPr>
            </w:pPr>
            <w:r>
              <w:rPr>
                <w:color w:val="242424"/>
              </w:rPr>
              <w:t>13 668,5</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47A914" w14:textId="77777777" w:rsidR="00D83D67" w:rsidRDefault="00D83D67">
            <w:pPr>
              <w:spacing w:after="150" w:line="238" w:lineRule="atLeast"/>
              <w:jc w:val="center"/>
              <w:rPr>
                <w:color w:val="242424"/>
              </w:rPr>
            </w:pPr>
            <w:r>
              <w:rPr>
                <w:color w:val="242424"/>
              </w:rPr>
              <w:t>4249,8</w:t>
            </w:r>
          </w:p>
        </w:tc>
        <w:tc>
          <w:tcPr>
            <w:tcW w:w="114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1F2E5C3A" w14:textId="77777777" w:rsidR="00D83D67" w:rsidRDefault="00D83D67">
            <w:pPr>
              <w:spacing w:after="150" w:line="238" w:lineRule="atLeast"/>
              <w:jc w:val="center"/>
              <w:rPr>
                <w:color w:val="242424"/>
              </w:rPr>
            </w:pPr>
            <w:r>
              <w:rPr>
                <w:color w:val="242424"/>
              </w:rPr>
              <w:t>23,72</w:t>
            </w:r>
          </w:p>
        </w:tc>
      </w:tr>
      <w:tr w:rsidR="00D83D67" w14:paraId="6B69F5E1" w14:textId="77777777" w:rsidTr="00D83D67">
        <w:trPr>
          <w:jc w:val="center"/>
        </w:trPr>
        <w:tc>
          <w:tcPr>
            <w:tcW w:w="3690"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CB766FD" w14:textId="77777777" w:rsidR="00D83D67" w:rsidRDefault="00D83D67">
            <w:pPr>
              <w:spacing w:line="224" w:lineRule="atLeast"/>
              <w:jc w:val="both"/>
              <w:rPr>
                <w:color w:val="242424"/>
              </w:rPr>
            </w:pPr>
            <w:r>
              <w:rPr>
                <w:color w:val="242424"/>
                <w:bdr w:val="none" w:sz="0" w:space="0" w:color="auto" w:frame="1"/>
              </w:rPr>
              <w:t>Управление труда и социальной защиты населения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2F6E588" w14:textId="77777777" w:rsidR="00D83D67" w:rsidRDefault="00D83D67">
            <w:pPr>
              <w:spacing w:after="150" w:line="238" w:lineRule="atLeast"/>
              <w:jc w:val="center"/>
              <w:rPr>
                <w:color w:val="242424"/>
              </w:rPr>
            </w:pPr>
            <w:r>
              <w:rPr>
                <w:color w:val="242424"/>
              </w:rPr>
              <w:t>70 449,37</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4D0625A" w14:textId="77777777" w:rsidR="00D83D67" w:rsidRDefault="00D83D67">
            <w:pPr>
              <w:spacing w:after="150" w:line="238" w:lineRule="atLeast"/>
              <w:jc w:val="center"/>
              <w:rPr>
                <w:color w:val="242424"/>
              </w:rPr>
            </w:pPr>
            <w:r>
              <w:rPr>
                <w:color w:val="242424"/>
              </w:rPr>
              <w:t>62 468,39</w:t>
            </w:r>
          </w:p>
        </w:tc>
        <w:tc>
          <w:tcPr>
            <w:tcW w:w="183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95A0FA0" w14:textId="77777777" w:rsidR="00D83D67" w:rsidRDefault="00D83D67">
            <w:pPr>
              <w:spacing w:after="150" w:line="238" w:lineRule="atLeast"/>
              <w:jc w:val="center"/>
              <w:rPr>
                <w:color w:val="242424"/>
              </w:rPr>
            </w:pPr>
            <w:r>
              <w:rPr>
                <w:color w:val="242424"/>
              </w:rPr>
              <w:t>7980,98</w:t>
            </w:r>
          </w:p>
        </w:tc>
        <w:tc>
          <w:tcPr>
            <w:tcW w:w="114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0F1673ED" w14:textId="77777777" w:rsidR="00D83D67" w:rsidRDefault="00D83D67">
            <w:pPr>
              <w:spacing w:after="150" w:line="238" w:lineRule="atLeast"/>
              <w:jc w:val="center"/>
              <w:rPr>
                <w:color w:val="242424"/>
              </w:rPr>
            </w:pPr>
            <w:r>
              <w:rPr>
                <w:color w:val="242424"/>
              </w:rPr>
              <w:t>11,33</w:t>
            </w:r>
          </w:p>
        </w:tc>
      </w:tr>
      <w:tr w:rsidR="00D83D67" w14:paraId="7640D14A" w14:textId="77777777" w:rsidTr="00D83D67">
        <w:trPr>
          <w:jc w:val="center"/>
        </w:trPr>
        <w:tc>
          <w:tcPr>
            <w:tcW w:w="3690"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5B0AAE13" w14:textId="77777777" w:rsidR="00D83D67" w:rsidRDefault="00D83D67">
            <w:pPr>
              <w:spacing w:line="224" w:lineRule="atLeast"/>
              <w:jc w:val="both"/>
              <w:rPr>
                <w:color w:val="242424"/>
              </w:rPr>
            </w:pPr>
            <w:r>
              <w:rPr>
                <w:color w:val="242424"/>
                <w:bdr w:val="none" w:sz="0" w:space="0" w:color="auto" w:frame="1"/>
              </w:rPr>
              <w:t>Контрольно-счетная палата города Лермонтова</w:t>
            </w:r>
          </w:p>
        </w:tc>
        <w:tc>
          <w:tcPr>
            <w:tcW w:w="1701"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43C4FA20" w14:textId="77777777" w:rsidR="00D83D67" w:rsidRDefault="00D83D67">
            <w:pPr>
              <w:spacing w:after="150" w:line="238" w:lineRule="atLeast"/>
              <w:jc w:val="center"/>
              <w:rPr>
                <w:color w:val="242424"/>
              </w:rPr>
            </w:pPr>
            <w:r>
              <w:rPr>
                <w:color w:val="242424"/>
              </w:rPr>
              <w:t>798,1</w:t>
            </w:r>
          </w:p>
        </w:tc>
        <w:tc>
          <w:tcPr>
            <w:tcW w:w="142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76BC74B0" w14:textId="77777777" w:rsidR="00D83D67" w:rsidRDefault="00D83D67">
            <w:pPr>
              <w:spacing w:after="150" w:line="238" w:lineRule="atLeast"/>
              <w:jc w:val="center"/>
              <w:rPr>
                <w:color w:val="242424"/>
              </w:rPr>
            </w:pPr>
            <w:r>
              <w:rPr>
                <w:color w:val="242424"/>
              </w:rPr>
              <w:t>683,3</w:t>
            </w:r>
          </w:p>
        </w:tc>
        <w:tc>
          <w:tcPr>
            <w:tcW w:w="183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36D586B0" w14:textId="77777777" w:rsidR="00D83D67" w:rsidRDefault="00D83D67">
            <w:pPr>
              <w:spacing w:after="150" w:line="238" w:lineRule="atLeast"/>
              <w:jc w:val="center"/>
              <w:rPr>
                <w:color w:val="242424"/>
              </w:rPr>
            </w:pPr>
            <w:r>
              <w:rPr>
                <w:color w:val="242424"/>
              </w:rPr>
              <w:t>114,8</w:t>
            </w:r>
          </w:p>
        </w:tc>
        <w:tc>
          <w:tcPr>
            <w:tcW w:w="1141"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vAlign w:val="center"/>
            <w:hideMark/>
          </w:tcPr>
          <w:p w14:paraId="389CE66E" w14:textId="77777777" w:rsidR="00D83D67" w:rsidRDefault="00D83D67">
            <w:pPr>
              <w:spacing w:after="150" w:line="238" w:lineRule="atLeast"/>
              <w:jc w:val="center"/>
              <w:rPr>
                <w:color w:val="242424"/>
              </w:rPr>
            </w:pPr>
            <w:r>
              <w:rPr>
                <w:color w:val="242424"/>
              </w:rPr>
              <w:t>14,38</w:t>
            </w:r>
          </w:p>
        </w:tc>
      </w:tr>
    </w:tbl>
    <w:p w14:paraId="2FAA0117"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27F896EA"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В целом бюджетные средства освоены на 86,71%, соответственно не освоение составило 13,29 %. Самый низкий уровень освоения средств по Управлению имущественных отношений администрации города Лермонтова.</w:t>
      </w:r>
    </w:p>
    <w:p w14:paraId="06C25465"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В течение 2020 года на основании решений Совета города Лермонтова «О внесении изменений в решение Совета города Лермонтова от 26 декабря 2019 года № 65 «О бюджете города Лермонтова на 2020 и плановый период 2021 и 2022 годы» было произведено увеличение ассигновании главным распорядителя бюджетных средств на различные мероприятия. В течение 1 квартала 2020 года произведено освоение вышеуказанных средств в следующем объеме:</w:t>
      </w:r>
    </w:p>
    <w:p w14:paraId="682C61CF" w14:textId="77777777" w:rsidR="00D83D67" w:rsidRDefault="00D83D67" w:rsidP="00D83D67">
      <w:pPr>
        <w:shd w:val="clear" w:color="auto" w:fill="FFFFFF"/>
        <w:spacing w:after="150" w:line="238" w:lineRule="atLeast"/>
        <w:ind w:firstLine="709"/>
        <w:jc w:val="both"/>
        <w:rPr>
          <w:rFonts w:ascii="Arial" w:hAnsi="Arial" w:cs="Arial"/>
          <w:color w:val="242424"/>
          <w:sz w:val="20"/>
          <w:szCs w:val="20"/>
        </w:rPr>
      </w:pPr>
      <w:r>
        <w:rPr>
          <w:color w:val="242424"/>
          <w:u w:val="single"/>
        </w:rPr>
        <w:t>администрации города Лермонтова выделены денежные средства:</w:t>
      </w:r>
    </w:p>
    <w:p w14:paraId="09B1281B" w14:textId="77777777" w:rsidR="00D83D67" w:rsidRDefault="00D83D67" w:rsidP="00D83D67">
      <w:pPr>
        <w:shd w:val="clear" w:color="auto" w:fill="FFFFFF"/>
        <w:spacing w:line="238" w:lineRule="atLeast"/>
        <w:ind w:firstLine="709"/>
        <w:jc w:val="both"/>
        <w:rPr>
          <w:rFonts w:ascii="Arial" w:hAnsi="Arial" w:cs="Arial"/>
          <w:color w:val="242424"/>
          <w:sz w:val="20"/>
          <w:szCs w:val="20"/>
        </w:rPr>
      </w:pPr>
      <w:r>
        <w:rPr>
          <w:color w:val="242424"/>
        </w:rPr>
        <w:t>-</w:t>
      </w:r>
      <w:r>
        <w:rPr>
          <w:color w:val="242424"/>
          <w:bdr w:val="none" w:sz="0" w:space="0" w:color="auto" w:frame="1"/>
        </w:rPr>
        <w:t>  </w:t>
      </w:r>
      <w:r>
        <w:rPr>
          <w:color w:val="242424"/>
        </w:rPr>
        <w:t>в сумме 226,53 тыс.руб. для уплаты земельного налога за 4 квартал 2019 г. МКУ «ОКС г. Лермонтова».</w:t>
      </w:r>
      <w:r>
        <w:rPr>
          <w:color w:val="242424"/>
          <w:bdr w:val="none" w:sz="0" w:space="0" w:color="auto" w:frame="1"/>
        </w:rPr>
        <w:t>  </w:t>
      </w:r>
      <w:r>
        <w:rPr>
          <w:color w:val="242424"/>
        </w:rPr>
        <w:t>Уплата налога произведена в 1 квартале 2020 года в полном объеме;</w:t>
      </w:r>
    </w:p>
    <w:p w14:paraId="6C5C487B"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в сумме 1000,0 тыс.руб. на мероприятия по вывозу отходов V класса с территории города Лермонтова в течении 2020 года. Ведется подготовка документации для проведения конкурсных процедур для закупки по 44-ФЗ;</w:t>
      </w:r>
      <w:r>
        <w:rPr>
          <w:color w:val="242424"/>
          <w:bdr w:val="none" w:sz="0" w:space="0" w:color="auto" w:frame="1"/>
        </w:rPr>
        <w:t>   </w:t>
      </w:r>
    </w:p>
    <w:p w14:paraId="2B558B20"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в сумме 1 707,73 тыс.руб. на оплату муниципального контракта</w:t>
      </w:r>
      <w:r>
        <w:rPr>
          <w:color w:val="242424"/>
          <w:bdr w:val="none" w:sz="0" w:space="0" w:color="auto" w:frame="1"/>
        </w:rPr>
        <w:t>                                     </w:t>
      </w:r>
      <w:r>
        <w:rPr>
          <w:color w:val="242424"/>
        </w:rPr>
        <w:t>№ 012120000471800795 от 21.12.2018 на выполнение работ по разработке проектной документации: «Рекультивация существующего полигона ТБО, расположенного на западной окраине г.Лермонтова Ставропольского края». Погашение</w:t>
      </w:r>
      <w:r>
        <w:rPr>
          <w:color w:val="242424"/>
          <w:bdr w:val="none" w:sz="0" w:space="0" w:color="auto" w:frame="1"/>
        </w:rPr>
        <w:t>  </w:t>
      </w:r>
      <w:r>
        <w:rPr>
          <w:color w:val="242424"/>
        </w:rPr>
        <w:t>будет проводиться в 3 квартале 2020 года;</w:t>
      </w:r>
      <w:r>
        <w:rPr>
          <w:color w:val="242424"/>
          <w:bdr w:val="none" w:sz="0" w:space="0" w:color="auto" w:frame="1"/>
        </w:rPr>
        <w:t> </w:t>
      </w:r>
    </w:p>
    <w:p w14:paraId="0BC70898"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 в сумме 100,00 тыс.руб. на проектирование линейного объекта сетей уличного освещения села Острогорка. Ведется подготовка документации для проведения конкурсных процедур для закупки по 44-ФЗ;</w:t>
      </w:r>
    </w:p>
    <w:p w14:paraId="6DA16B02"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в сумме 25,00 тыс.руб. на обеспечение софинансирования с субсидией на приобретение дополнительных средств инженерно-технической защиты (переносные арочные металлодетекторы и мобильные металлические конструкции для периметрального ограждения). Освоение денежных средств будет произведено в 3 квартале 2020 года;</w:t>
      </w:r>
    </w:p>
    <w:p w14:paraId="649329FB"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w:t>
      </w:r>
      <w:r>
        <w:rPr>
          <w:color w:val="242424"/>
          <w:bdr w:val="none" w:sz="0" w:space="0" w:color="auto" w:frame="1"/>
        </w:rPr>
        <w:t>  </w:t>
      </w:r>
      <w:r>
        <w:rPr>
          <w:color w:val="242424"/>
        </w:rPr>
        <w:t>в сумме 156 тыс.руб. в том числе: на сумму 50,00 тыс.руб. на проведение информационно-пропагандистских мероприятий, направленных на профилактику идеологии терроризма за счет средств местного бюджета. Освоение денежных средств будет произведено в 3 квартале 2020 года. На сумму 106,00 тыс.руб. на обеспечение деятельности добровольных народных дружин и общественных объединений правоохранительной направленности на территории города Лермонтова (приобретение форменной одежды, страхование жизни и здоровья, изготовление удостоверений и отличительной символики). Освоение денежных средств будет производиться во 2,3,4 кварталах 2020 года;</w:t>
      </w:r>
    </w:p>
    <w:p w14:paraId="7CBE5E91"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lastRenderedPageBreak/>
        <w:t>- в сумме 961,733 тыс.руб. на приобретение компьютерного оборудования и программного обеспечения. Ведется подготовка документации для проведения конкурсных процедур для закупки по 44-ФЗ;</w:t>
      </w:r>
    </w:p>
    <w:p w14:paraId="2E3EDF75"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в сумме 93,3925 тыс.руб. для приобретения гидравлической насосной станции СН-64 в МКУ «АСС г.Лермонтова». Освоение денежных средств будет произведено во 2 квартале 2020 года;</w:t>
      </w:r>
    </w:p>
    <w:p w14:paraId="3D0F4BDE"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w:t>
      </w:r>
    </w:p>
    <w:p w14:paraId="0EDE5E9D"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u w:val="single"/>
        </w:rPr>
        <w:t>отдел образования, физической культуры и спорта администрации города Лермонтова</w:t>
      </w:r>
      <w:r>
        <w:rPr>
          <w:color w:val="242424"/>
        </w:rPr>
        <w:t> в сумме 4 484,75 тыс.руб. в том числе:</w:t>
      </w:r>
    </w:p>
    <w:p w14:paraId="03E07425"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в сумме 1 580,50 тыс.руб. в связи в необходимостью исполнения Решения Лермонтовского городского суда</w:t>
      </w:r>
      <w:r>
        <w:rPr>
          <w:color w:val="242424"/>
          <w:bdr w:val="none" w:sz="0" w:space="0" w:color="auto" w:frame="1"/>
        </w:rPr>
        <w:t>  </w:t>
      </w:r>
      <w:r>
        <w:rPr>
          <w:color w:val="242424"/>
          <w:spacing w:val="-4"/>
          <w:bdr w:val="none" w:sz="0" w:space="0" w:color="auto" w:frame="1"/>
        </w:rPr>
        <w:t>№ 2а-231/2019 УИД 26RS021-01-2019-000341-77 </w:t>
      </w:r>
      <w:r>
        <w:rPr>
          <w:color w:val="242424"/>
        </w:rPr>
        <w:t>от 05.09.2019 года</w:t>
      </w:r>
      <w:r>
        <w:rPr>
          <w:color w:val="242424"/>
          <w:bdr w:val="none" w:sz="0" w:space="0" w:color="auto" w:frame="1"/>
        </w:rPr>
        <w:t>  </w:t>
      </w:r>
      <w:r>
        <w:rPr>
          <w:color w:val="242424"/>
        </w:rPr>
        <w:t>на ремонт теневых навесов в МБОУ № 14 «Елочка»;</w:t>
      </w:r>
    </w:p>
    <w:p w14:paraId="54D47161"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в сумме 1 044,251 тыс.руб. в связи с необходимостью исполнения Решения Лермонтовского городского </w:t>
      </w:r>
      <w:r>
        <w:rPr>
          <w:color w:val="242424"/>
          <w:spacing w:val="-6"/>
          <w:bdr w:val="none" w:sz="0" w:space="0" w:color="auto" w:frame="1"/>
        </w:rPr>
        <w:t>суда  №2а-179/2019 УИД26RS0021-01-2019-000260-29</w:t>
      </w:r>
      <w:r>
        <w:rPr>
          <w:color w:val="242424"/>
        </w:rPr>
        <w:t> от 06.06.2019 года на ремонт спортивного зала в МБОУ</w:t>
      </w:r>
      <w:r>
        <w:rPr>
          <w:color w:val="242424"/>
          <w:bdr w:val="none" w:sz="0" w:space="0" w:color="auto" w:frame="1"/>
        </w:rPr>
        <w:t>  </w:t>
      </w:r>
      <w:r>
        <w:rPr>
          <w:color w:val="242424"/>
        </w:rPr>
        <w:t>СОШ № 4;</w:t>
      </w:r>
    </w:p>
    <w:p w14:paraId="750E6A15"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в сумме</w:t>
      </w:r>
      <w:r>
        <w:rPr>
          <w:color w:val="242424"/>
          <w:bdr w:val="none" w:sz="0" w:space="0" w:color="auto" w:frame="1"/>
        </w:rPr>
        <w:t>  </w:t>
      </w:r>
      <w:r>
        <w:rPr>
          <w:color w:val="242424"/>
        </w:rPr>
        <w:t>1 860,000 тыс.руб. на проведение инженерных изысканий (сейсмомикрорайонирования, геологический изыскания прилегающей территории, экспертиза инженерных изысканий) для строительства II очереди «Строительство детского сада-ясли на 280 мест в города Лермонтове, проезд Солнечный, в районе дома 11».</w:t>
      </w:r>
      <w:r>
        <w:rPr>
          <w:color w:val="242424"/>
          <w:bdr w:val="none" w:sz="0" w:space="0" w:color="auto" w:frame="1"/>
        </w:rPr>
        <w:t>  </w:t>
      </w:r>
      <w:r>
        <w:rPr>
          <w:color w:val="242424"/>
        </w:rPr>
        <w:t>Ведется подготовка документов, технического задания для проведения закупок по 44-ФЗ;</w:t>
      </w:r>
    </w:p>
    <w:p w14:paraId="45088B49"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u w:val="single"/>
        </w:rPr>
        <w:t>управление имущественных отношений администрации города Лермонтова:</w:t>
      </w:r>
      <w:r>
        <w:rPr>
          <w:color w:val="242424"/>
          <w:bdr w:val="none" w:sz="0" w:space="0" w:color="auto" w:frame="1"/>
        </w:rPr>
        <w:t> </w:t>
      </w:r>
    </w:p>
    <w:p w14:paraId="73D43979"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в</w:t>
      </w:r>
      <w:r>
        <w:rPr>
          <w:color w:val="242424"/>
          <w:bdr w:val="none" w:sz="0" w:space="0" w:color="auto" w:frame="1"/>
        </w:rPr>
        <w:t>  </w:t>
      </w:r>
      <w:r>
        <w:rPr>
          <w:color w:val="242424"/>
        </w:rPr>
        <w:t>сумме 75,4 тыс.руб. на покупку офисной мебели. Освоение денежных средств будет произведено во 2 квартале 2020 года;</w:t>
      </w:r>
    </w:p>
    <w:p w14:paraId="2FADBB83"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rPr>
        <w:t>- в сумме 2 825,0 тыс.руб. на приобретение двух легковых автомобилей.</w:t>
      </w:r>
      <w:r>
        <w:rPr>
          <w:color w:val="242424"/>
          <w:bdr w:val="none" w:sz="0" w:space="0" w:color="auto" w:frame="1"/>
        </w:rPr>
        <w:t>                          </w:t>
      </w:r>
      <w:r>
        <w:rPr>
          <w:color w:val="242424"/>
        </w:rPr>
        <w:t>В 1 квартале 2020 года освоение средств не осуществлялось;</w:t>
      </w:r>
    </w:p>
    <w:p w14:paraId="36FF6170"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u w:val="single"/>
        </w:rPr>
        <w:t>финансовому управлению администрации города Лермонтова</w:t>
      </w:r>
      <w:r>
        <w:rPr>
          <w:color w:val="242424"/>
          <w:bdr w:val="none" w:sz="0" w:space="0" w:color="auto" w:frame="1"/>
        </w:rPr>
        <w:t>  </w:t>
      </w:r>
      <w:r>
        <w:rPr>
          <w:color w:val="242424"/>
        </w:rPr>
        <w:t>в сумме 500,96 тыс.руб. на организацию электронного документооборота. Конкурсные процедуры будут проводиться в 3 квартале 2020 года;</w:t>
      </w:r>
    </w:p>
    <w:p w14:paraId="7E49DF26"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shd w:val="clear" w:color="auto" w:fill="FFFF00"/>
        </w:rPr>
        <w:t> </w:t>
      </w:r>
    </w:p>
    <w:p w14:paraId="7302B05C"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В целях оптимальной организации противоэпидемических мероприятий, согласно требований постановления Губернатора Ставропольского края от 16.03.2020 № 101 «О введении на территории Ставропольского края режима повышенной готовности» произведено увеличение бюджетных ассигнований на приобретение дезинфицирующих средств для проведения уборки и обработки рук в муниципальных организациях города Лермонтова в расчете на шесть месяцев в сумме 2 171,0 тыс.руб. В течение 2 квартала 2020 года будет проведено освоение выделенных средств.</w:t>
      </w:r>
    </w:p>
    <w:p w14:paraId="4934A77E" w14:textId="77777777" w:rsidR="00D83D67" w:rsidRDefault="00D83D67" w:rsidP="00D83D67">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40A602C" w14:textId="77777777" w:rsidR="00D83D67" w:rsidRDefault="00D83D67" w:rsidP="00D83D67">
      <w:pPr>
        <w:shd w:val="clear" w:color="auto" w:fill="FFFFFF"/>
        <w:spacing w:after="150" w:line="238" w:lineRule="atLeast"/>
        <w:jc w:val="both"/>
        <w:rPr>
          <w:rFonts w:ascii="Arial" w:hAnsi="Arial" w:cs="Arial"/>
          <w:color w:val="242424"/>
          <w:sz w:val="20"/>
          <w:szCs w:val="20"/>
        </w:rPr>
      </w:pPr>
      <w:r>
        <w:rPr>
          <w:b/>
          <w:bCs/>
          <w:color w:val="242424"/>
        </w:rPr>
        <w:t>Главным распорядителем средств бюджета – администрацией города Лермонтова </w:t>
      </w:r>
      <w:r>
        <w:rPr>
          <w:color w:val="242424"/>
        </w:rPr>
        <w:t>не освоены ассигнования, утвержденные за 1 квартал 2020 года в размере 3 925,15 тыс.руб. (20,76 % от плановых назначений), в том числе:</w:t>
      </w:r>
    </w:p>
    <w:p w14:paraId="1D1831D5"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01 </w:t>
      </w:r>
      <w:r>
        <w:rPr>
          <w:color w:val="242424"/>
        </w:rPr>
        <w:t>Общегосударственные вопросы не освоены ассигнования в размере 1 613,8 тыс.руб.:</w:t>
      </w:r>
    </w:p>
    <w:p w14:paraId="443C748C"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Непрограммные расходы в рамках обеспечения деятельности администрации города Лермонтова в размере 886,42 тыс. руб.</w:t>
      </w:r>
    </w:p>
    <w:p w14:paraId="5E4FF33A"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lastRenderedPageBreak/>
        <w:t> </w:t>
      </w:r>
      <w:r>
        <w:rPr>
          <w:color w:val="242424"/>
        </w:rPr>
        <w:t>расходы на обеспечение деятельности (оказание услуг) муниципальных учреждений в размере 539,40 тыс. руб. по основному мероприятию «Организация предоставления государственных и муниципальных услуг на базе многофункционального центра государственных и муниципальных услуг».</w:t>
      </w:r>
    </w:p>
    <w:p w14:paraId="3C32E624"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07B3C667" w14:textId="77777777" w:rsidR="00D83D67" w:rsidRDefault="00D83D67" w:rsidP="00D83D67">
      <w:pPr>
        <w:shd w:val="clear" w:color="auto" w:fill="FFFFFF"/>
        <w:spacing w:after="150" w:line="238" w:lineRule="atLeast"/>
        <w:ind w:firstLine="360"/>
        <w:jc w:val="both"/>
        <w:rPr>
          <w:rFonts w:ascii="Arial" w:hAnsi="Arial" w:cs="Arial"/>
          <w:color w:val="242424"/>
          <w:sz w:val="20"/>
          <w:szCs w:val="20"/>
        </w:rPr>
      </w:pPr>
      <w:r>
        <w:rPr>
          <w:color w:val="242424"/>
          <w:u w:val="single"/>
        </w:rPr>
        <w:t>По разделу 03 «Национальная безопасность и правоохранительная деятельность» </w:t>
      </w:r>
      <w:r>
        <w:rPr>
          <w:color w:val="242424"/>
        </w:rPr>
        <w:t>не освоены ассигнования в размере 120,8 тыс. руб. по расходам на обеспечение деятельности аварийно-спасательной службы и мероприятиям в сфере гражданской обороны и защиты от чрезвычайных ситуаций.</w:t>
      </w:r>
    </w:p>
    <w:p w14:paraId="16CF104C" w14:textId="77777777" w:rsidR="00D83D67" w:rsidRDefault="00D83D67" w:rsidP="00D83D67">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20B0F3E6"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u w:val="single"/>
        </w:rPr>
        <w:t>По разделу 04 «Национальная экономика»</w:t>
      </w:r>
      <w:r>
        <w:rPr>
          <w:color w:val="242424"/>
        </w:rPr>
        <w:t> в размере 1 079,62 тыс. руб. (29,0% от плановых ассигнований), в том числе:</w:t>
      </w:r>
    </w:p>
    <w:p w14:paraId="3F89928D" w14:textId="77777777" w:rsidR="00D83D67" w:rsidRDefault="00D83D67" w:rsidP="00D83D67">
      <w:pPr>
        <w:shd w:val="clear" w:color="auto" w:fill="FFFFFF"/>
        <w:spacing w:after="150" w:line="238" w:lineRule="atLeast"/>
        <w:ind w:firstLine="360"/>
        <w:jc w:val="both"/>
        <w:rPr>
          <w:rFonts w:ascii="Arial" w:hAnsi="Arial" w:cs="Arial"/>
          <w:color w:val="242424"/>
          <w:sz w:val="20"/>
          <w:szCs w:val="20"/>
        </w:rPr>
      </w:pPr>
      <w:r>
        <w:rPr>
          <w:color w:val="242424"/>
        </w:rPr>
        <w:t>- подраздел 09 «Дорожное хозяйство (дорожные фонды)» на организацию капитального ремонта, ремонта и содержания автомобильных дорог общего пользования в размере 1 029,66 тыс. руб.;</w:t>
      </w:r>
    </w:p>
    <w:p w14:paraId="1BC7F674" w14:textId="77777777" w:rsidR="00D83D67" w:rsidRDefault="00D83D67" w:rsidP="00D83D67">
      <w:pPr>
        <w:shd w:val="clear" w:color="auto" w:fill="FFFFFF"/>
        <w:spacing w:line="238" w:lineRule="atLeast"/>
        <w:ind w:firstLine="360"/>
        <w:jc w:val="both"/>
        <w:rPr>
          <w:rFonts w:ascii="Arial" w:hAnsi="Arial" w:cs="Arial"/>
          <w:color w:val="242424"/>
          <w:sz w:val="20"/>
          <w:szCs w:val="20"/>
        </w:rPr>
      </w:pPr>
      <w:r>
        <w:rPr>
          <w:color w:val="242424"/>
        </w:rPr>
        <w:t>- подраздел 12 «Другие вопросы в области национальной экономики» в размере 49,6 тыс.руб</w:t>
      </w:r>
      <w:r>
        <w:rPr>
          <w:color w:val="242424"/>
          <w:bdr w:val="none" w:sz="0" w:space="0" w:color="auto" w:frame="1"/>
        </w:rPr>
        <w:t>  </w:t>
      </w:r>
      <w:r>
        <w:rPr>
          <w:color w:val="242424"/>
        </w:rPr>
        <w:t>на обеспечение деятельности (оказание услуг) учреждений в области строительства, архитектуры и градостроительства;</w:t>
      </w:r>
    </w:p>
    <w:p w14:paraId="614681B4" w14:textId="77777777" w:rsidR="00D83D67" w:rsidRDefault="00D83D67" w:rsidP="00D83D67">
      <w:pPr>
        <w:shd w:val="clear" w:color="auto" w:fill="FFFFFF"/>
        <w:spacing w:line="238" w:lineRule="atLeast"/>
        <w:ind w:firstLine="360"/>
        <w:jc w:val="both"/>
        <w:rPr>
          <w:rFonts w:ascii="Arial" w:hAnsi="Arial" w:cs="Arial"/>
          <w:color w:val="242424"/>
          <w:sz w:val="20"/>
          <w:szCs w:val="20"/>
        </w:rPr>
      </w:pPr>
      <w:r>
        <w:rPr>
          <w:color w:val="242424"/>
          <w:u w:val="single"/>
        </w:rPr>
        <w:t>По разделу 05 «Жилищно-коммунальное хозяйство»</w:t>
      </w:r>
      <w:r>
        <w:rPr>
          <w:color w:val="242424"/>
        </w:rPr>
        <w:t> в размере 836,6 тыс. руб. (45,08 % от плановых ассигнований), в том числе на организацию благоустройства,</w:t>
      </w:r>
      <w:r>
        <w:rPr>
          <w:color w:val="242424"/>
          <w:bdr w:val="none" w:sz="0" w:space="0" w:color="auto" w:frame="1"/>
        </w:rPr>
        <w:t>  </w:t>
      </w:r>
      <w:r>
        <w:rPr>
          <w:color w:val="242424"/>
        </w:rPr>
        <w:t>озеленения территории города Лермонтова в размере 822,49 тыс.руб.</w:t>
      </w:r>
    </w:p>
    <w:p w14:paraId="68EAADC1" w14:textId="77777777" w:rsidR="00D83D67" w:rsidRDefault="00D83D67" w:rsidP="00D83D67">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0E18BD60" w14:textId="77777777" w:rsidR="00D83D67" w:rsidRDefault="00D83D67" w:rsidP="00D83D67">
      <w:pPr>
        <w:shd w:val="clear" w:color="auto" w:fill="FFFFFF"/>
        <w:spacing w:line="238" w:lineRule="atLeast"/>
        <w:ind w:firstLine="360"/>
        <w:jc w:val="both"/>
        <w:rPr>
          <w:rFonts w:ascii="Arial" w:hAnsi="Arial" w:cs="Arial"/>
          <w:color w:val="242424"/>
          <w:sz w:val="20"/>
          <w:szCs w:val="20"/>
        </w:rPr>
      </w:pPr>
      <w:r>
        <w:rPr>
          <w:color w:val="242424"/>
          <w:u w:val="single"/>
        </w:rPr>
        <w:t>По разделу 10 «Социальная политика»</w:t>
      </w:r>
      <w:r>
        <w:rPr>
          <w:color w:val="242424"/>
        </w:rPr>
        <w:t> в размере 273,6 тыс.руб. (62,3% от плановых ассигнований),</w:t>
      </w:r>
      <w:r>
        <w:rPr>
          <w:color w:val="242424"/>
          <w:bdr w:val="none" w:sz="0" w:space="0" w:color="auto" w:frame="1"/>
        </w:rPr>
        <w:t>  </w:t>
      </w:r>
      <w:r>
        <w:rPr>
          <w:color w:val="242424"/>
        </w:rPr>
        <w:t>на осуществление частичного финансирования расходов граждан города Лермонтова в области здравоохранения.</w:t>
      </w:r>
    </w:p>
    <w:p w14:paraId="6625D3CE"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543B6E0F"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b/>
          <w:bCs/>
          <w:color w:val="242424"/>
        </w:rPr>
        <w:t>Главным распорядителем бюджетных средств – управлением имущественных отношений администрации города Лермонтова </w:t>
      </w:r>
      <w:r>
        <w:rPr>
          <w:color w:val="242424"/>
        </w:rPr>
        <w:t>не освоены ассигнования, утвержденные на 1 квартал 2020 года в размере 5 767,81 тыс. руб., (57,53 % от плановых назначений), в том числе:</w:t>
      </w:r>
    </w:p>
    <w:p w14:paraId="06FA28B1"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муниципальных учреждений в размере 4 546,45 тыс. руб.</w:t>
      </w:r>
    </w:p>
    <w:p w14:paraId="45F7CFB7"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 полном объеме не освоены ассигнования:</w:t>
      </w:r>
      <w:r>
        <w:rPr>
          <w:color w:val="242424"/>
          <w:bdr w:val="none" w:sz="0" w:space="0" w:color="auto" w:frame="1"/>
        </w:rPr>
        <w:t>  </w:t>
      </w:r>
    </w:p>
    <w:p w14:paraId="4EE868E9"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жилищно-коммунальное хозяйство в размере 592,07 тыс. руб.</w:t>
      </w:r>
    </w:p>
    <w:p w14:paraId="450D8CC9"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оплата коммунальных услуг по имуществу, находящемуся в муниципальной казне города в размере 153,0 тыс. руб.;</w:t>
      </w:r>
    </w:p>
    <w:p w14:paraId="33DEC234"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Выполнение работ по содержанию кладбищ в рамках благоустройства в размере 179,26 тыс. руб.;</w:t>
      </w:r>
    </w:p>
    <w:p w14:paraId="03CD0DCD"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Приобретение коммунальной техники для уборки территории в размере 400,00 тыс. руб.;</w:t>
      </w:r>
    </w:p>
    <w:p w14:paraId="6C971AD5"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Кадастровая паспортизация объектов недвижимого имущества в размере 97,85 тыс. руб.</w:t>
      </w:r>
    </w:p>
    <w:p w14:paraId="7BED4168"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57F31F80"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отделом культуры администрации города Лермонтова </w:t>
      </w:r>
      <w:r>
        <w:rPr>
          <w:color w:val="242424"/>
        </w:rPr>
        <w:t xml:space="preserve">не освоены ассигнования, утвержденные на 1 квартал 2020 года в размере 4 249,79 </w:t>
      </w:r>
      <w:r>
        <w:rPr>
          <w:color w:val="242424"/>
        </w:rPr>
        <w:lastRenderedPageBreak/>
        <w:t>тыс. руб. (23,72% от плановых назначений), в том числе, ассигнования, предусмотренные на расходы по обеспечению деятельности (оказание услуг) муниципальных учреждений:</w:t>
      </w:r>
    </w:p>
    <w:p w14:paraId="250C60EC"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по разделу 07 «Общее образование» - в размере 3 272,61 тыс. руб. (35,1% от плановых назначений):</w:t>
      </w:r>
    </w:p>
    <w:p w14:paraId="66EEF508" w14:textId="77777777" w:rsidR="00D83D67" w:rsidRDefault="00D83D67" w:rsidP="00D83D67">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r>
        <w:rPr>
          <w:color w:val="242424"/>
        </w:rPr>
        <w:t>по подразделу 3 «Дополнительное образование детей» на реализацию дополнительных предпрофессиональных и общеобразовательных программ в размере 3 226,9 тыс. руб.;</w:t>
      </w:r>
    </w:p>
    <w:p w14:paraId="783B0FB1" w14:textId="77777777" w:rsidR="00D83D67" w:rsidRDefault="00D83D67" w:rsidP="00D83D67">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по подразделу 9 «Другие вопросы в области образования» на обеспечение пожарной безопасности учреждений культуры и образования в сфере культуры города Лермонтова в размере 45,71 тыс. руб.;</w:t>
      </w:r>
    </w:p>
    <w:p w14:paraId="0CD5E6B3" w14:textId="77777777" w:rsidR="00D83D67" w:rsidRDefault="00D83D67" w:rsidP="00D83D67">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05001C00"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по разделу 08 «Культура» - в размере 767 20 тыс. руб. (10,12% от плановых назначений);</w:t>
      </w:r>
    </w:p>
    <w:p w14:paraId="703EDD9A" w14:textId="77777777" w:rsidR="00D83D67" w:rsidRDefault="00D83D67" w:rsidP="00D83D67">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на организацию культурно-досуговой деятельности города Лермонтова в размере 423,0 тыс. руб.;</w:t>
      </w:r>
    </w:p>
    <w:p w14:paraId="36C8403A" w14:textId="77777777" w:rsidR="00D83D67" w:rsidRDefault="00D83D67" w:rsidP="00D83D67">
      <w:pPr>
        <w:shd w:val="clear" w:color="auto" w:fill="FFFFFF"/>
        <w:spacing w:after="150" w:line="238" w:lineRule="atLeast"/>
        <w:jc w:val="both"/>
        <w:rPr>
          <w:rFonts w:ascii="Arial" w:hAnsi="Arial" w:cs="Arial"/>
          <w:color w:val="242424"/>
          <w:sz w:val="20"/>
          <w:szCs w:val="20"/>
        </w:rPr>
      </w:pPr>
      <w:r>
        <w:rPr>
          <w:b/>
          <w:bCs/>
          <w:color w:val="242424"/>
        </w:rPr>
        <w:t> </w:t>
      </w:r>
    </w:p>
    <w:p w14:paraId="3B54BE79"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финансовым управлением администрации города Лермонтова </w:t>
      </w:r>
      <w:r>
        <w:rPr>
          <w:color w:val="242424"/>
        </w:rPr>
        <w:t>не освоены ассигнования, утвержденные на 1 квартал 2020 года в размере 1 423,34 тыс. руб. (23,66% от плановых назначений), в том числе:</w:t>
      </w:r>
    </w:p>
    <w:p w14:paraId="3D1BF3C9"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01 </w:t>
      </w:r>
      <w:r>
        <w:rPr>
          <w:color w:val="242424"/>
        </w:rPr>
        <w:t>Общегосударственные вопросы не освоены ассигнования в размере 1 019,20 тыс.руб.:</w:t>
      </w:r>
    </w:p>
    <w:p w14:paraId="746438F6" w14:textId="77777777" w:rsidR="00D83D67" w:rsidRDefault="00D83D67" w:rsidP="00D83D67">
      <w:pPr>
        <w:shd w:val="clear" w:color="auto" w:fill="FFFFFF"/>
        <w:spacing w:after="150" w:line="238" w:lineRule="atLeast"/>
        <w:ind w:firstLine="360"/>
        <w:jc w:val="both"/>
        <w:rPr>
          <w:rFonts w:ascii="Arial" w:hAnsi="Arial" w:cs="Arial"/>
          <w:color w:val="242424"/>
          <w:sz w:val="20"/>
          <w:szCs w:val="20"/>
        </w:rPr>
      </w:pPr>
      <w:r>
        <w:rPr>
          <w:color w:val="242424"/>
        </w:rPr>
        <w:t>- по подразделу 06 «Обеспечение деятельности финансовых, налоговых и таможенных органов и органов финансового (финансово-бюджетного) надзора» не освоены ассигнования в размере 282,22 тыс. руб. по расходам на обеспечение реализации муниципальной программы «Управление муниципальными финансами города Лермонтова»;</w:t>
      </w:r>
    </w:p>
    <w:p w14:paraId="43EA387E"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w:t>
      </w:r>
      <w:r>
        <w:rPr>
          <w:color w:val="242424"/>
          <w:bdr w:val="none" w:sz="0" w:space="0" w:color="auto" w:frame="1"/>
        </w:rPr>
        <w:t> </w:t>
      </w:r>
      <w:r>
        <w:rPr>
          <w:color w:val="242424"/>
        </w:rPr>
        <w:t>по подразделу 11 «Резервные фонды» не освоены в полном объеме ассигнования в размере 125,00 тыс.руб. на обеспечение расходов за счет средств резервного фонда по предупреждению и ликвидации чрезвычайных ситуаций и последствий стихийных бедствий в городе Лермонтове;</w:t>
      </w:r>
    </w:p>
    <w:p w14:paraId="0B860ED2"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 по подразделу 13 «Другие общегосударственные вопросы» не освоены ассигнования в размере 611,96 тыс. руб., на расходы по обеспечению деятельности (оказание услуг) муниципальных учреждений.</w:t>
      </w:r>
    </w:p>
    <w:p w14:paraId="30F347FC"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По разделу 13 «Обслуживание государственного (муниципального) внутреннего долга не освоены ассигнования в размере 404,16 тыс. руб.</w:t>
      </w:r>
    </w:p>
    <w:p w14:paraId="001D6325" w14:textId="77777777" w:rsidR="00D83D67" w:rsidRDefault="00D83D67" w:rsidP="00D83D67">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027138B2" w14:textId="77777777" w:rsidR="00D83D67" w:rsidRDefault="00D83D67" w:rsidP="00D83D67">
      <w:pPr>
        <w:shd w:val="clear" w:color="auto" w:fill="FFFFFF"/>
        <w:spacing w:after="150" w:line="238" w:lineRule="atLeast"/>
        <w:jc w:val="both"/>
        <w:rPr>
          <w:rFonts w:ascii="Arial" w:hAnsi="Arial" w:cs="Arial"/>
          <w:color w:val="242424"/>
          <w:sz w:val="20"/>
          <w:szCs w:val="20"/>
        </w:rPr>
      </w:pPr>
      <w:r>
        <w:rPr>
          <w:b/>
          <w:bCs/>
          <w:color w:val="242424"/>
        </w:rPr>
        <w:t> </w:t>
      </w:r>
    </w:p>
    <w:p w14:paraId="4C98A542" w14:textId="77777777" w:rsidR="00D83D67" w:rsidRDefault="00D83D67" w:rsidP="00D83D67">
      <w:pPr>
        <w:shd w:val="clear" w:color="auto" w:fill="FFFFFF"/>
        <w:spacing w:after="150" w:line="238" w:lineRule="atLeast"/>
        <w:ind w:firstLine="748"/>
        <w:jc w:val="center"/>
        <w:rPr>
          <w:rFonts w:ascii="Arial" w:hAnsi="Arial" w:cs="Arial"/>
          <w:color w:val="242424"/>
          <w:sz w:val="20"/>
          <w:szCs w:val="20"/>
        </w:rPr>
      </w:pPr>
      <w:r>
        <w:rPr>
          <w:b/>
          <w:bCs/>
          <w:color w:val="242424"/>
        </w:rPr>
        <w:t>МУНИЦИПАЛЬНЫЕ ЗАИМСТВОВАНИЯ</w:t>
      </w:r>
    </w:p>
    <w:p w14:paraId="1708BDB8" w14:textId="77777777" w:rsidR="00D83D67" w:rsidRDefault="00D83D67" w:rsidP="00D83D67">
      <w:pPr>
        <w:shd w:val="clear" w:color="auto" w:fill="FFFFFF"/>
        <w:spacing w:line="238" w:lineRule="atLeast"/>
        <w:ind w:firstLine="748"/>
        <w:rPr>
          <w:rFonts w:ascii="Arial" w:hAnsi="Arial" w:cs="Arial"/>
          <w:color w:val="242424"/>
          <w:sz w:val="20"/>
          <w:szCs w:val="20"/>
        </w:rPr>
      </w:pPr>
      <w:r>
        <w:rPr>
          <w:color w:val="242424"/>
          <w:bdr w:val="none" w:sz="0" w:space="0" w:color="auto" w:frame="1"/>
        </w:rPr>
        <w:t>                                                                                   </w:t>
      </w:r>
    </w:p>
    <w:p w14:paraId="4562ECD9" w14:textId="77777777" w:rsidR="00D83D67" w:rsidRDefault="00D83D67" w:rsidP="00D83D67">
      <w:pPr>
        <w:shd w:val="clear" w:color="auto" w:fill="FFFFFF"/>
        <w:spacing w:after="150" w:line="238" w:lineRule="atLeast"/>
        <w:ind w:firstLine="708"/>
        <w:jc w:val="both"/>
        <w:rPr>
          <w:rFonts w:ascii="Arial" w:hAnsi="Arial" w:cs="Arial"/>
          <w:color w:val="242424"/>
          <w:sz w:val="20"/>
          <w:szCs w:val="20"/>
        </w:rPr>
      </w:pPr>
      <w:r>
        <w:rPr>
          <w:color w:val="242424"/>
        </w:rPr>
        <w:t>Муниципальный долг города по состоянию на 01.04.2020 года составляет 69,43 млн. руб., что не превышает верхний предел, установленный решением Совета «О бюджете города Лермонтова на 2020 год». Структура муниципального долга:</w:t>
      </w:r>
    </w:p>
    <w:p w14:paraId="7F2512BA"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муниципальные гарантии 0,8 млн. руб.;</w:t>
      </w:r>
    </w:p>
    <w:p w14:paraId="4C4C57DD"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бюджетные кредиты из бюджета Ставропольского края </w:t>
      </w:r>
      <w:r>
        <w:rPr>
          <w:color w:val="242424"/>
          <w:bdr w:val="none" w:sz="0" w:space="0" w:color="auto" w:frame="1"/>
        </w:rPr>
        <w:t>15,4 </w:t>
      </w:r>
      <w:r>
        <w:rPr>
          <w:color w:val="242424"/>
        </w:rPr>
        <w:t>млн. руб.;</w:t>
      </w:r>
    </w:p>
    <w:p w14:paraId="27D3A183"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кредит в форме открытия не возобновляемой кредитной линии с ПАО «Сбербанк России» в размере 3,6 млн. руб.</w:t>
      </w:r>
    </w:p>
    <w:p w14:paraId="7CE7EB76"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Нарушений графиков погашения задолженности по бюджетным кредитам не установлено.</w:t>
      </w:r>
    </w:p>
    <w:p w14:paraId="68411C01"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За 1 квартал 2020 года расходы на заработную плату муниципальных служащих города Лермонтова составили 10 504 тыс. руб., при среднесписочной численности 133 человек. Фактические расходы на заработную плату работников муниципальных учреждений города Лермонтова составили 53 051,63 тыс. руб., при среднесписочной численности 863 человека.</w:t>
      </w:r>
    </w:p>
    <w:p w14:paraId="24DC423C" w14:textId="77777777" w:rsidR="00D83D67" w:rsidRDefault="00D83D67" w:rsidP="00D83D67">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30E5B28B" w14:textId="77777777" w:rsidR="00D83D67" w:rsidRDefault="00D83D67" w:rsidP="00D83D67">
      <w:pPr>
        <w:shd w:val="clear" w:color="auto" w:fill="FFFFFF"/>
        <w:spacing w:after="150" w:line="238" w:lineRule="atLeast"/>
        <w:jc w:val="both"/>
        <w:rPr>
          <w:rFonts w:ascii="Arial" w:hAnsi="Arial" w:cs="Arial"/>
          <w:color w:val="242424"/>
          <w:sz w:val="20"/>
          <w:szCs w:val="20"/>
        </w:rPr>
      </w:pPr>
      <w:r>
        <w:rPr>
          <w:b/>
          <w:bCs/>
          <w:color w:val="242424"/>
        </w:rPr>
        <w:t>ВЫВОДЫ:</w:t>
      </w:r>
    </w:p>
    <w:p w14:paraId="76FF418E" w14:textId="77777777" w:rsidR="00D83D67" w:rsidRDefault="00D83D67" w:rsidP="00D83D67">
      <w:pPr>
        <w:shd w:val="clear" w:color="auto" w:fill="FFFFFF"/>
        <w:spacing w:after="150" w:line="238" w:lineRule="atLeast"/>
        <w:jc w:val="both"/>
        <w:rPr>
          <w:rFonts w:ascii="Arial" w:hAnsi="Arial" w:cs="Arial"/>
          <w:color w:val="242424"/>
          <w:sz w:val="20"/>
          <w:szCs w:val="20"/>
        </w:rPr>
      </w:pPr>
      <w:r>
        <w:rPr>
          <w:color w:val="242424"/>
        </w:rPr>
        <w:t> </w:t>
      </w:r>
    </w:p>
    <w:p w14:paraId="3982D43B" w14:textId="77777777" w:rsidR="00D83D67" w:rsidRDefault="00D83D67" w:rsidP="00D83D67">
      <w:pPr>
        <w:pStyle w:val="31"/>
        <w:shd w:val="clear" w:color="auto" w:fill="FFFFFF"/>
        <w:spacing w:after="0" w:line="238" w:lineRule="atLeast"/>
        <w:rPr>
          <w:rFonts w:ascii="Arial" w:hAnsi="Arial" w:cs="Arial"/>
          <w:color w:val="242424"/>
          <w:sz w:val="20"/>
          <w:szCs w:val="20"/>
        </w:rPr>
      </w:pPr>
      <w:r>
        <w:rPr>
          <w:color w:val="242424"/>
          <w:bdr w:val="none" w:sz="0" w:space="0" w:color="auto" w:frame="1"/>
        </w:rPr>
        <w:t>        Рассмотрев отчет об исполнении бюджета города Лермонтова                                   за 1 квартал 2020 года, контрольно-счетная палата города Лермонтова отмечает:</w:t>
      </w:r>
    </w:p>
    <w:p w14:paraId="6B14A7C9" w14:textId="77777777" w:rsidR="00D83D67" w:rsidRDefault="00D83D67" w:rsidP="00D83D67">
      <w:pPr>
        <w:pStyle w:val="a5"/>
        <w:shd w:val="clear" w:color="auto" w:fill="FFFFFF"/>
        <w:spacing w:before="0" w:beforeAutospacing="0" w:after="0" w:afterAutospacing="0" w:line="238" w:lineRule="atLeast"/>
        <w:ind w:left="1146"/>
        <w:jc w:val="both"/>
        <w:rPr>
          <w:rFonts w:ascii="Arial" w:hAnsi="Arial" w:cs="Arial"/>
          <w:color w:val="242424"/>
          <w:sz w:val="20"/>
          <w:szCs w:val="20"/>
        </w:rPr>
      </w:pPr>
      <w:r>
        <w:rPr>
          <w:color w:val="FF0000"/>
          <w:bdr w:val="none" w:sz="0" w:space="0" w:color="auto" w:frame="1"/>
        </w:rPr>
        <w:t> </w:t>
      </w:r>
    </w:p>
    <w:p w14:paraId="1275A762" w14:textId="77777777" w:rsidR="00D83D67" w:rsidRDefault="00D83D67" w:rsidP="00D83D67">
      <w:pPr>
        <w:pStyle w:val="a5"/>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1. 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63,48 млн. руб., расходная на 82,07 млн. руб. С учетом изменений плановых показателей бюджета города, был создан дефицит – 11,2 млн. руб.</w:t>
      </w:r>
    </w:p>
    <w:p w14:paraId="46A31AAA" w14:textId="77777777" w:rsidR="00D83D67" w:rsidRDefault="00D83D67" w:rsidP="00D83D67">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7A42D135" w14:textId="77777777" w:rsidR="00D83D67" w:rsidRDefault="00D83D67" w:rsidP="00D83D67">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2. Фактически за 1 квартал 2020 года поступило доходов в размере</w:t>
      </w:r>
      <w:r>
        <w:rPr>
          <w:color w:val="242424"/>
          <w:bdr w:val="none" w:sz="0" w:space="0" w:color="auto" w:frame="1"/>
        </w:rPr>
        <w:t>                                </w:t>
      </w:r>
      <w:r>
        <w:rPr>
          <w:color w:val="242424"/>
        </w:rPr>
        <w:t>178,70 млн руб., что составляет 96,1% от плановых назначений.</w:t>
      </w:r>
    </w:p>
    <w:p w14:paraId="7060DC35" w14:textId="77777777" w:rsidR="00D83D67" w:rsidRDefault="00D83D67" w:rsidP="00D83D67">
      <w:pPr>
        <w:shd w:val="clear" w:color="auto" w:fill="FFFFFF"/>
        <w:spacing w:after="150" w:line="238" w:lineRule="atLeast"/>
        <w:jc w:val="both"/>
        <w:rPr>
          <w:rFonts w:ascii="Arial" w:hAnsi="Arial" w:cs="Arial"/>
          <w:color w:val="242424"/>
          <w:sz w:val="20"/>
          <w:szCs w:val="20"/>
        </w:rPr>
      </w:pPr>
      <w:r>
        <w:rPr>
          <w:color w:val="242424"/>
        </w:rPr>
        <w:t>Безвозмездные поступления поступили в пределах назначений, предусмотренных кассовым планом в размере 142,31 млн. руб.</w:t>
      </w:r>
    </w:p>
    <w:p w14:paraId="4EECC421" w14:textId="77777777" w:rsidR="00D83D67" w:rsidRDefault="00D83D67" w:rsidP="00D83D67">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6C2D0EF6" w14:textId="77777777" w:rsidR="00D83D67" w:rsidRDefault="00D83D67" w:rsidP="00D83D67">
      <w:pPr>
        <w:pStyle w:val="a5"/>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3. Фактическое исполнение по расходам за 1 квартал 2020 года составило 86,7% от плановых назначений. При плановых назначениях в размере </w:t>
      </w:r>
      <w:r>
        <w:rPr>
          <w:color w:val="242424"/>
          <w:bdr w:val="none" w:sz="0" w:space="0" w:color="auto" w:frame="1"/>
        </w:rPr>
        <w:t>                     </w:t>
      </w:r>
      <w:r>
        <w:rPr>
          <w:color w:val="242424"/>
        </w:rPr>
        <w:t>193,05 млн.руб. фактически произведено расходов на 167,38 млн. руб. Остаток неиспользованных ассигнований – 25,66 млн. руб. или 13,3% от запланированного, за аналогичный период прошлого года 62,48 млн. руб. или 9,98%.</w:t>
      </w:r>
    </w:p>
    <w:p w14:paraId="17A3DF91" w14:textId="77777777" w:rsidR="00D83D67" w:rsidRDefault="00D83D67" w:rsidP="00D83D67">
      <w:pPr>
        <w:pStyle w:val="a5"/>
        <w:shd w:val="clear" w:color="auto" w:fill="FFFFFF"/>
        <w:spacing w:before="0" w:beforeAutospacing="0" w:after="150" w:afterAutospacing="0" w:line="238" w:lineRule="atLeast"/>
        <w:ind w:left="709" w:firstLine="437"/>
        <w:jc w:val="both"/>
        <w:rPr>
          <w:rFonts w:ascii="Arial" w:hAnsi="Arial" w:cs="Arial"/>
          <w:color w:val="242424"/>
          <w:sz w:val="20"/>
          <w:szCs w:val="20"/>
        </w:rPr>
      </w:pPr>
      <w:r>
        <w:rPr>
          <w:color w:val="242424"/>
        </w:rPr>
        <w:t> </w:t>
      </w:r>
    </w:p>
    <w:p w14:paraId="04C47C3F" w14:textId="77777777" w:rsidR="00D83D67" w:rsidRDefault="00D83D67" w:rsidP="00D83D67">
      <w:pPr>
        <w:shd w:val="clear" w:color="auto" w:fill="FFFFFF"/>
        <w:spacing w:after="150" w:line="238" w:lineRule="atLeast"/>
        <w:jc w:val="both"/>
        <w:rPr>
          <w:rFonts w:ascii="Arial" w:hAnsi="Arial" w:cs="Arial"/>
          <w:color w:val="242424"/>
          <w:sz w:val="20"/>
          <w:szCs w:val="20"/>
        </w:rPr>
      </w:pPr>
      <w:r>
        <w:rPr>
          <w:color w:val="242424"/>
        </w:rPr>
        <w:t> </w:t>
      </w:r>
    </w:p>
    <w:p w14:paraId="00DF23B4" w14:textId="77777777" w:rsidR="00D83D67" w:rsidRDefault="00D83D67" w:rsidP="00D83D67">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w:t>
      </w:r>
    </w:p>
    <w:p w14:paraId="0B696751" w14:textId="77777777" w:rsidR="00D83D67" w:rsidRDefault="00D83D67" w:rsidP="00D83D67">
      <w:pPr>
        <w:shd w:val="clear" w:color="auto" w:fill="FFFFFF"/>
        <w:spacing w:line="238" w:lineRule="atLeast"/>
        <w:jc w:val="both"/>
        <w:rPr>
          <w:rFonts w:ascii="Arial" w:hAnsi="Arial" w:cs="Arial"/>
          <w:color w:val="242424"/>
          <w:sz w:val="20"/>
          <w:szCs w:val="20"/>
        </w:rPr>
      </w:pPr>
      <w:r>
        <w:rPr>
          <w:color w:val="242424"/>
        </w:rPr>
        <w:t>палаты города Лермонтова</w:t>
      </w:r>
      <w:r>
        <w:rPr>
          <w:color w:val="242424"/>
          <w:bdr w:val="none" w:sz="0" w:space="0" w:color="auto" w:frame="1"/>
        </w:rPr>
        <w:t>                                                               </w:t>
      </w:r>
      <w:r>
        <w:rPr>
          <w:color w:val="242424"/>
        </w:rPr>
        <w:t>А.С.Бондарев</w:t>
      </w:r>
    </w:p>
    <w:p w14:paraId="086727A6" w14:textId="2B4D031E" w:rsidR="002A46BD" w:rsidRPr="00D83D67" w:rsidRDefault="002A46BD" w:rsidP="00D83D67">
      <w:bookmarkStart w:id="1" w:name="_GoBack"/>
      <w:bookmarkEnd w:id="1"/>
    </w:p>
    <w:sectPr w:rsidR="002A46BD" w:rsidRPr="00D8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956CA"/>
    <w:rsid w:val="000B56C2"/>
    <w:rsid w:val="000D43B5"/>
    <w:rsid w:val="000D5B7D"/>
    <w:rsid w:val="000E6465"/>
    <w:rsid w:val="001C034A"/>
    <w:rsid w:val="00226982"/>
    <w:rsid w:val="00244B1A"/>
    <w:rsid w:val="002835DC"/>
    <w:rsid w:val="002A46BD"/>
    <w:rsid w:val="002D145F"/>
    <w:rsid w:val="002D15F5"/>
    <w:rsid w:val="003346E1"/>
    <w:rsid w:val="00403248"/>
    <w:rsid w:val="00417777"/>
    <w:rsid w:val="00502432"/>
    <w:rsid w:val="00524A16"/>
    <w:rsid w:val="005956B0"/>
    <w:rsid w:val="005C7061"/>
    <w:rsid w:val="005D5932"/>
    <w:rsid w:val="0067683F"/>
    <w:rsid w:val="006B63EE"/>
    <w:rsid w:val="007378E3"/>
    <w:rsid w:val="00746341"/>
    <w:rsid w:val="007E796A"/>
    <w:rsid w:val="00831FE9"/>
    <w:rsid w:val="00832060"/>
    <w:rsid w:val="008A7D00"/>
    <w:rsid w:val="008B677D"/>
    <w:rsid w:val="009402ED"/>
    <w:rsid w:val="00973EAF"/>
    <w:rsid w:val="00A4628B"/>
    <w:rsid w:val="00A962FC"/>
    <w:rsid w:val="00AB4CFF"/>
    <w:rsid w:val="00AF2915"/>
    <w:rsid w:val="00AF3218"/>
    <w:rsid w:val="00B14C1C"/>
    <w:rsid w:val="00B176B8"/>
    <w:rsid w:val="00B443FE"/>
    <w:rsid w:val="00B56D94"/>
    <w:rsid w:val="00B62FCC"/>
    <w:rsid w:val="00B8204E"/>
    <w:rsid w:val="00C117B2"/>
    <w:rsid w:val="00CF73D2"/>
    <w:rsid w:val="00D8179C"/>
    <w:rsid w:val="00D83D67"/>
    <w:rsid w:val="00D8498F"/>
    <w:rsid w:val="00DE1F30"/>
    <w:rsid w:val="00E158E9"/>
    <w:rsid w:val="00E80287"/>
    <w:rsid w:val="00EA6AD2"/>
    <w:rsid w:val="00EB03E4"/>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2805</Words>
  <Characters>15994</Characters>
  <Application>Microsoft Office Word</Application>
  <DocSecurity>0</DocSecurity>
  <Lines>133</Lines>
  <Paragraphs>37</Paragraphs>
  <ScaleCrop>false</ScaleCrop>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105</cp:revision>
  <dcterms:created xsi:type="dcterms:W3CDTF">2023-08-25T11:44:00Z</dcterms:created>
  <dcterms:modified xsi:type="dcterms:W3CDTF">2023-08-25T13:09:00Z</dcterms:modified>
</cp:coreProperties>
</file>