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383B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56AB08E6" w14:textId="77777777" w:rsidR="00495AF7" w:rsidRPr="00495AF7" w:rsidRDefault="00495AF7" w:rsidP="00495AF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проект муниципальной программы города Лермонтова «Межнациональные отношения и поддержка казачества города Лермонтова»</w:t>
      </w:r>
    </w:p>
    <w:p w14:paraId="7A8134BF" w14:textId="77777777" w:rsidR="00495AF7" w:rsidRPr="00495AF7" w:rsidRDefault="00495AF7" w:rsidP="00495AF7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D17162" w14:textId="77777777" w:rsidR="00495AF7" w:rsidRPr="00495AF7" w:rsidRDefault="00495AF7" w:rsidP="00495AF7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    20 октября 2015 года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 г. Лермонтов           </w:t>
      </w:r>
    </w:p>
    <w:p w14:paraId="02F788F5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экспертное заключение подготовлено Контрольно-счетной палатой в соответствии с абз.3 п.2 статьи 157 БК РФ, п.п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утвержденного решением Совета города Лермонтова от 27.03.2013 № 22.       </w:t>
      </w:r>
    </w:p>
    <w:p w14:paraId="6D4DD600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Контрольно-счетную палату для проведения экспертизы проекта постановления поступили следующие документы:</w:t>
      </w:r>
    </w:p>
    <w:p w14:paraId="5E17A447" w14:textId="77777777" w:rsidR="00495AF7" w:rsidRPr="00495AF7" w:rsidRDefault="00495AF7" w:rsidP="00495AF7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 </w:t>
      </w:r>
      <w:r w:rsidRPr="00495AF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«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Межнациональные отношения и поддержка казачества города Лермонтова».</w:t>
      </w:r>
    </w:p>
    <w:p w14:paraId="4C062650" w14:textId="77777777" w:rsidR="00495AF7" w:rsidRPr="00495AF7" w:rsidRDefault="00495AF7" w:rsidP="00495AF7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Обоснование необходимых объемов бюджетных ассигнований местного бюджета города Лермонтова по каждому мероприятию муниципальной программы «Межнациональные отношения и поддержка казачества города Лермонтова».</w:t>
      </w:r>
    </w:p>
    <w:p w14:paraId="22F8A1D5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76528E5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«Межнациональные отношения и поддержка казачества города Лермонтова» представлен в контрольно-счетную палату города Лермонтова администрацией города в срок,</w:t>
      </w:r>
      <w:r w:rsidRPr="00495AF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установленных пунктом 2.7 Раздела 2 Порядка разработки, реализации и оценки эффективности муниципальных программ города Лермонтова Ставропольского края,  утвержденного постановлением администрации города Лермонтова от 03.09.2013 г № 1027 (в редакции постановления от 18.09.2015) «О порядке разработки, реализации и оценке эффективности муниципальных программ».</w:t>
      </w:r>
    </w:p>
    <w:p w14:paraId="3EDE9BBA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Экспертиза проведена на предмет соответствия данного проекта муниципальной программы:</w:t>
      </w:r>
    </w:p>
    <w:p w14:paraId="7D0913CC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Бюджетному Кодексу Российской Федерации (далее – БК РФ);</w:t>
      </w:r>
    </w:p>
    <w:p w14:paraId="60496228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03.09.2013 г № 1027 (в редакции постановления от 18.09.2015г) «О порядке разработки, реализации и оценке эффективности муниципальных программ» (далее Порядок);</w:t>
      </w:r>
    </w:p>
    <w:p w14:paraId="7A478BD8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31.10.2013г № 1307 (в редакции постановления от 18.09.2015 № 951) «Об утверждении методических указаний по разработке и реализации муниципальных программ города Лермонтова» (далее – Методические рекомендации).</w:t>
      </w:r>
    </w:p>
    <w:p w14:paraId="25CCCC37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C31F71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ходе проведения экспертизы контрольно-счетной палатой  учитывались нормативно-правовые  акты: Указ  Президента РФ от 19.12.2012 № 1666 «О Стратегии государственной национальной политики Российской Федерации на период до 2025 года», постановление 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Правительства РФ от 20.08.2013 № 718 (ред. от 25.08.2015) «О федеральной целевой программе «Укрепление единства российской нации и этнокультурное развитие народов России (2014 - 2020 годы)», Закон Ставропольского края от 01.08.2003 № 29-кз «О казачестве в Ставропольском крае», постановление Правительства Ставропольского края от 29.12.2012 № 568-п (ред. от 01.04.2015)  «Об утверждении государственной программы Ставропольского края «Межнациональные отношения, профилактика терроризма и поддержка казачества» (далее Программа Ставропольского края).</w:t>
      </w:r>
    </w:p>
    <w:p w14:paraId="2499F424" w14:textId="77777777" w:rsidR="00495AF7" w:rsidRPr="00495AF7" w:rsidRDefault="00495AF7" w:rsidP="00495AF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2.4 Раздела 2 «Разработка проекта программы и ее структура» Методических указаний в составе материалов, представляемых с проектом Программы, не представлен проект нормативного правового акта администрации города Лермонтова «Об утверждении муниципальной программы города Лермонтова «Межнациональные отношения и поддержка казачества города Лермонтова».</w:t>
      </w:r>
    </w:p>
    <w:p w14:paraId="4137C47F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разработан в соответствии с Перечнем муниципальных программ города Лермонтова, утвержденным постановлением администрации от 15.09.2015 № 122-р и направлен на создание условий стабилизации и гармонизации межнациональных и межконфессиальных отношений в городе Лермонтове, а также обеспечения поддержки казачества города Лермонтова в части обеспечения мероприятий в области культуры. </w:t>
      </w:r>
    </w:p>
    <w:p w14:paraId="137A178D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 реализации Программы: с 2016 по 2021 годы.</w:t>
      </w:r>
    </w:p>
    <w:p w14:paraId="4DE646C7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Ответственным исполнителем Программы является администрация города Лермонтова, отдел по мобилизационной работе, делам гражданской обороны и чрезвычайным ситуациям.</w:t>
      </w:r>
    </w:p>
    <w:p w14:paraId="16360FDF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Соисполнители Программы: отдел образования администрации города Лермонтова, отдел культуры администрации города Лермонтова.</w:t>
      </w:r>
    </w:p>
    <w:p w14:paraId="330B8DBE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п.3.1 Раздела 3 «Требования по заполнению паспорта программы» Методических указаний, в </w:t>
      </w:r>
      <w:r w:rsidRPr="00495AF7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Паспорте программы отсутствуют данные об участниках программы.</w:t>
      </w:r>
    </w:p>
    <w:p w14:paraId="5D49808C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Программа состоит из двух подпрограмм: «Гармонизация межнациональных отношений и этнокультурное развитие жителей, проживающих в городе Лермонтове»; «Поддержка казачества города Лермонтова».</w:t>
      </w:r>
    </w:p>
    <w:p w14:paraId="67D5627C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предлагается осуществлять за счет средств бюджета города Лермонтова.</w:t>
      </w:r>
    </w:p>
    <w:p w14:paraId="003010E8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</w:t>
      </w:r>
      <w:r w:rsidRPr="00495AF7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 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Программой Ставропольского края (в ред. от 01.04.2015) в составе ресурсного обеспечения программы предусмотрены средства юридических лиц.</w:t>
      </w:r>
    </w:p>
    <w:p w14:paraId="4F05504C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Программой Ставропольского края определен объем  средств субсидий, предоставляемых казачьим обществам на осуществление деятельности по профилактике социально опасных форм поведения граждан и организацию деятельности казачьих дружин по участию в обеспечении охраны общественного порядка в соответствии с Порядком предоставления в 2013 - 2015 годах за счет средств бюджета Ставропольского края субсидий казачьим обществам на осуществление деятельности по профилактике социально опасных форм поведения граждан и организацию деятельности казачьих дружин по участию в обеспечении охраны общественного порядка, утвержденным постановлением Правительства Ставропольского края от 23 мая 2013 г. № 201-п. А также, национально-культурным объединениям, осуществляющим свою деятельность на территории Ставропольского края, предоставляются субсидии на компенсацию затрат, связанных с организацией их деятельности.</w:t>
      </w:r>
    </w:p>
    <w:p w14:paraId="19E66069" w14:textId="77777777" w:rsidR="00495AF7" w:rsidRPr="00495AF7" w:rsidRDefault="00495AF7" w:rsidP="00495AF7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lastRenderedPageBreak/>
        <w:t>Необходимо рассмотреть возможность получения субсидий на указанные цели казачьим обществам, а также национально-культурным объединениям города Лермонтова. </w:t>
      </w:r>
    </w:p>
    <w:p w14:paraId="360D541E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целом объем финансового обеспечения Программы составит 216,0 тыс. рублей, в том числе: в 2016 году – 36,0 тыс. рублей; в 2017 году – 36,0 тыс. рублей; в 2018 году – 36,0 тыс. рублей; в 2019 году – 36,0 тыс. рублей; в 2020 году – 36,0 тыс. рублей; в 2021 году – 36,0 тыс. рублей.</w:t>
      </w:r>
    </w:p>
    <w:p w14:paraId="3860D0AD" w14:textId="77777777" w:rsidR="00495AF7" w:rsidRPr="00495AF7" w:rsidRDefault="00495AF7" w:rsidP="00495AF7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за счет средств бюджета города Лермонтова соответствует объемам бюджетных ассигнований, утвержденных решением о бюджете на 2015 год и плановый период 2017 и 2018 годов.  </w:t>
      </w:r>
    </w:p>
    <w:p w14:paraId="75324527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Приложении 1 «Сведения об индикаторах достижения целей муниципальной программы города Лермонтова» показатель решения Задачи 1 Подпрограммы 2 «Поддержка казачества города Лермонтова (п.7) сформулирован некорректно, а именно: «Количество краевых, межрегиональных, всероссийских и международных фестивалей, конкурсов, форумов казачьих коллективов». В нарушение п. 4.7 Раздела 4 «Требования к содержанию программы» Методических рекомендаций формулировка не соответствует требованию адекватности, желаемая тенденция изменения значений не отражает достижение цели программы «Обеспечение поддержки казачества в городе Лермонтове». Администрация города Лермонтова не может оказать влияние на количество мероприятий, проводимых на вышестоящих уровнях, возможно 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увеличение количества проектов, казачьей направленности, представленных городом Лермонтовым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краевых, межрегиональных, всероссийских и международных фестивалях, конкурсах, форумах казачьих коллективов.</w:t>
      </w:r>
    </w:p>
    <w:p w14:paraId="2493CDE0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Согласно прилагаемому обоснованию необходимых финансовых ресурсов по программе, направление расходов предусматривается на обеспечение участников планируемых мероприятий призами и грамотами, услуги типографии. А также, на проведение текущего ремонта кружковой комнаты казачьего коллектива «Вольный Терек», при этом отсутствует сметный расчет, подтверждающий необходимость в средствах, предлагаемых к утверждению (14 тыс. рублей).  </w:t>
      </w: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Необходимо указать конкретные мероприятия по укреплению материально-технической базы, сроки их исполнения. Объем финансирования подтвердить сметой расходов на проведение ремонтных работ. </w:t>
      </w:r>
    </w:p>
    <w:p w14:paraId="554DC2A5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основании вышеизложенного Контрольно-счетная города Лермонтова отмечает:</w:t>
      </w:r>
    </w:p>
    <w:p w14:paraId="23311D98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Качество подготовки проекта Программы не в полной мере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города Лермонтова.</w:t>
      </w:r>
    </w:p>
    <w:p w14:paraId="2E49080B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нуждается в доработке в целях устранения указанных в настоящем заключении нарушений и недостатков.</w:t>
      </w:r>
    </w:p>
    <w:p w14:paraId="42C64DD6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вступления в силу решения Совета города Лермонтова «О бюджете города Лермонтова на 2016 год и плановый период 2017 и 2018 годов» в силу требований статьи 179 Бюджетного кодекса Российской Федерации муниципальная программа города Лермонтова «Межнациональные отношения и поддержка казачества города Лермонтова» подлежит приведению в соответствие с указанным решением.</w:t>
      </w:r>
    </w:p>
    <w:p w14:paraId="4CA4DB4A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7D89D6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 палаты</w:t>
      </w:r>
    </w:p>
    <w:p w14:paraId="4A1DBC6B" w14:textId="77777777" w:rsidR="00495AF7" w:rsidRPr="00495AF7" w:rsidRDefault="00495AF7" w:rsidP="00495AF7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95AF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                                                                          Т.В. Мохнатая</w:t>
      </w:r>
    </w:p>
    <w:p w14:paraId="5513B241" w14:textId="77777777" w:rsidR="00F153E7" w:rsidRPr="00495AF7" w:rsidRDefault="00F153E7" w:rsidP="00495AF7">
      <w:bookmarkStart w:id="0" w:name="_GoBack"/>
      <w:bookmarkEnd w:id="0"/>
    </w:p>
    <w:sectPr w:rsidR="00F153E7" w:rsidRPr="0049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5149"/>
    <w:rsid w:val="00456865"/>
    <w:rsid w:val="00495AF7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54B07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1386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2023-08-28T07:49:00Z</dcterms:created>
  <dcterms:modified xsi:type="dcterms:W3CDTF">2023-08-28T11:29:00Z</dcterms:modified>
</cp:coreProperties>
</file>