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57DF0" w14:textId="77777777" w:rsidR="003D0967" w:rsidRDefault="003D0967" w:rsidP="003D0967">
      <w:pPr>
        <w:shd w:val="clear" w:color="auto" w:fill="FFFFFF"/>
        <w:spacing w:after="150"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ЗАКЛЮЧЕНИЕ</w:t>
      </w:r>
    </w:p>
    <w:p w14:paraId="092D451F" w14:textId="77777777" w:rsidR="003D0967" w:rsidRDefault="003D0967" w:rsidP="003D096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Контрольно-счетной палаты города Лермонтова на проект муниципальной программы города Лермонтова «Развитие физической культуры и спорта в городе Лермонтове»</w:t>
      </w:r>
    </w:p>
    <w:p w14:paraId="28C15D27" w14:textId="77777777" w:rsidR="003D0967" w:rsidRDefault="003D0967" w:rsidP="003D096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D1F5F10" w14:textId="77777777" w:rsidR="003D0967" w:rsidRDefault="003D0967" w:rsidP="003D096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28  октября 2015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г. Лермонтов  </w:t>
      </w:r>
    </w:p>
    <w:p w14:paraId="578E9DA3" w14:textId="77777777" w:rsidR="003D0967" w:rsidRDefault="003D0967" w:rsidP="003D0967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1542523B" w14:textId="77777777" w:rsidR="003D0967" w:rsidRDefault="003D0967" w:rsidP="003D0967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экспертное заключение подготовлено Контрольно-счетной палатой в соответствии с абз.3 п.2 статьи 157 БК РФ, п.п 2 п.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п.7 статьи 8 Положения о контрольно-счетной палате города Лермонтова, утвержденного решением Совета города Лермонтова от 27.03.2013 № 22.      </w:t>
      </w:r>
    </w:p>
    <w:p w14:paraId="2C595702" w14:textId="77777777" w:rsidR="003D0967" w:rsidRDefault="003D0967" w:rsidP="003D0967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Контрольно-счетную палату для проведения экспертизы проекта муниципальной программы поступили следующие документы:</w:t>
      </w:r>
    </w:p>
    <w:p w14:paraId="7A6BBCB1" w14:textId="77777777" w:rsidR="003D0967" w:rsidRDefault="003D0967" w:rsidP="003D096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Проект муниципальной программы «Развитие физической культуры и спорта в городе Лермонтове».</w:t>
      </w:r>
    </w:p>
    <w:p w14:paraId="1232D1C2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A5B1E7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муниципальной программы «Развитие физической культуры и спорта в городе Лермонтове» (далее Программа) представлен в контрольно-счетную палату города Лермонтова администрацией города в срок,</w:t>
      </w:r>
      <w:r>
        <w:rPr>
          <w:b/>
          <w:bCs/>
          <w:color w:val="242424"/>
        </w:rPr>
        <w:t> </w:t>
      </w:r>
      <w:r>
        <w:rPr>
          <w:color w:val="242424"/>
        </w:rPr>
        <w:t>установленный пунктом 2.7 Раздела 2 Порядка разработки, реализации и оценки эффективности муниципальных программ города Лермонтова Ставропольского края, представленного постановлению администрации города Лермонтова от 03.09.2013 № 1027 (в редакции постановления администрации города Лермонтова от 18.09.2015 № 953). «О порядке разработки, реализации и оценке эффективности муниципальных программ».</w:t>
      </w:r>
    </w:p>
    <w:p w14:paraId="69A6CE1F" w14:textId="77777777" w:rsidR="003D0967" w:rsidRDefault="003D0967" w:rsidP="003D0967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Экспертиза проведена на предмет соответствия данного проекта постановления:</w:t>
      </w:r>
    </w:p>
    <w:p w14:paraId="3F3E67FC" w14:textId="77777777" w:rsidR="003D0967" w:rsidRDefault="003D0967" w:rsidP="003D0967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Бюджетному Кодексу Российской Федерации (далее – БК РФ);</w:t>
      </w:r>
    </w:p>
    <w:p w14:paraId="5827F787" w14:textId="77777777" w:rsidR="003D0967" w:rsidRDefault="003D0967" w:rsidP="003D0967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постановлению администрации города Лермонтова от 03.09.2013 № 1027 (в редакции постановления администрации города Лермонтова от 18.09.2015 № 953). «О порядке разработки, реализации и оценке эффективности муниципальных программ» (далее – Порядок);</w:t>
      </w:r>
    </w:p>
    <w:p w14:paraId="104FCCBD" w14:textId="77777777" w:rsidR="003D0967" w:rsidRDefault="003D0967" w:rsidP="003D0967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постановлению администрации города Лермонтова от 07.10.2013 № 1307 (в редакции постановления администрации города Лермонтова от 18.09.2015 № 951) «Об утверждении методических указаний по разработке и реализации муниципальных программ города Лермонтова» (далее – Методические указания).</w:t>
      </w:r>
    </w:p>
    <w:p w14:paraId="606E2834" w14:textId="77777777" w:rsidR="003D0967" w:rsidRDefault="003D0967" w:rsidP="003D096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093FE8" w14:textId="77777777" w:rsidR="003D0967" w:rsidRDefault="003D0967" w:rsidP="003D096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ходе проведения экспертизы контрольно-счетной палатой учитывались нормативно-правовые  акты:</w:t>
      </w:r>
    </w:p>
    <w:p w14:paraId="66E5B27F" w14:textId="77777777" w:rsidR="003D0967" w:rsidRDefault="003D0967" w:rsidP="003D0967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FD9EDC" w14:textId="77777777" w:rsidR="003D0967" w:rsidRDefault="003D0967" w:rsidP="003D0967">
      <w:pPr>
        <w:pStyle w:val="consplusnormal"/>
        <w:shd w:val="clear" w:color="auto" w:fill="FFFFFF"/>
        <w:spacing w:before="0" w:beforeAutospacing="0" w:after="150" w:afterAutospacing="0" w:line="238" w:lineRule="atLeast"/>
        <w:ind w:firstLine="28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Федеральный закон от 04 декабря 2007 № 329-ФЗ «О физической культуре и спорте в Российской Федерации», Закон Ставропольского края и Постановления Правительства Российской Федерации от 21 января 2015 г. № 30 «О федеральной целевой программе «Развитие физической культуры и спорта в Российской Федерации на 2016-2020 годы», </w:t>
      </w:r>
      <w:r>
        <w:rPr>
          <w:color w:val="242424"/>
        </w:rPr>
        <w:lastRenderedPageBreak/>
        <w:t>Постановление Правительства Ставропольского края от 29.12.2012 № 560-п «Об утверждении государственной программы Ставропольского края «Развитие физической культуры и спорта».</w:t>
      </w:r>
    </w:p>
    <w:p w14:paraId="60C426E6" w14:textId="77777777" w:rsidR="003D0967" w:rsidRDefault="003D0967" w:rsidP="003D0967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Программы разработан в соответствии с Перечнем муниципальных программ города Лермонтова, утвержденный распоряжением администрации города Лермонтова от 15.09.2015 №122-р и направлен на создание условий для укрепления здоровья населения города Лермонтова путем развития инфраструктуры физической культуры, спорта и туризма; организации спортивно-массовой работы.</w:t>
      </w:r>
    </w:p>
    <w:p w14:paraId="6015429C" w14:textId="77777777" w:rsidR="003D0967" w:rsidRDefault="003D0967" w:rsidP="003D0967">
      <w:pPr>
        <w:pStyle w:val="consplusnormal0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Срок реализации Программы: с 2016 по 2021 годы.</w:t>
      </w:r>
    </w:p>
    <w:p w14:paraId="2AA93A95" w14:textId="77777777" w:rsidR="003D0967" w:rsidRDefault="003D0967" w:rsidP="003D0967">
      <w:pPr>
        <w:pStyle w:val="consplusnormal0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Ответственным исполнителем Программы является администрация города Лермонтова.  </w:t>
      </w:r>
    </w:p>
    <w:p w14:paraId="39392CC9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нарушение п. 1.2 Методических указаний, в графе «Соисполнители Программы» не указан отдел физической культуры и спорта, участвующий в разработке Программы.</w:t>
      </w:r>
    </w:p>
    <w:p w14:paraId="6177FFDF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39FFA95" w14:textId="77777777" w:rsidR="003D0967" w:rsidRDefault="003D0967" w:rsidP="003D0967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hyperlink r:id="rId4" w:anchor="Par990" w:history="1">
        <w:r>
          <w:rPr>
            <w:rStyle w:val="ad"/>
            <w:bdr w:val="none" w:sz="0" w:space="0" w:color="auto" w:frame="1"/>
          </w:rPr>
          <w:t>Паспорт</w:t>
        </w:r>
      </w:hyperlink>
      <w:r>
        <w:rPr>
          <w:color w:val="242424"/>
        </w:rPr>
        <w:t> программы разработан по форме согласно приложению 9 к настоящим Методическим указаниям.</w:t>
      </w:r>
    </w:p>
    <w:p w14:paraId="3B5D0789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AF6F1B3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Сведения о составе и значениях индикаторов достижения целей программы отражены в приложении 1 в соответствии с Методическими указаниями. Индикаторы достижения целей программы имеют запланированные по годам количественные значения. В значениях индикаторов  достижения целей программы предусмотренных на реализацию Программы с 2017 по 2021 годы «Обеспеченность спортивными сооружениями», «Количество коллективов физической культуры, клубов, секции по месту жительства», нет динамики значений целевых индикаторов, что говорит об отсутствии статистического учета.</w:t>
      </w:r>
    </w:p>
    <w:p w14:paraId="6EA3658C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7BA014" w14:textId="77777777" w:rsidR="003D0967" w:rsidRDefault="003D0967" w:rsidP="003D0967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Сводная информация о </w:t>
      </w:r>
      <w:hyperlink r:id="rId5" w:anchor="Par306" w:history="1">
        <w:r>
          <w:rPr>
            <w:rStyle w:val="ad"/>
            <w:bdr w:val="none" w:sz="0" w:space="0" w:color="auto" w:frame="1"/>
          </w:rPr>
          <w:t>перечне</w:t>
        </w:r>
      </w:hyperlink>
      <w:r>
        <w:rPr>
          <w:color w:val="242424"/>
        </w:rPr>
        <w:t> основных мероприятий по годам реализации, взаимосвязи с индикаторами достижения целей программы, отражена в приложении 2 согласно приложению к настоящим Методическим указаниям.</w:t>
      </w:r>
    </w:p>
    <w:p w14:paraId="5AB8C840" w14:textId="77777777" w:rsidR="003D0967" w:rsidRDefault="003D0967" w:rsidP="003D0967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E726CC" w14:textId="77777777" w:rsidR="003D0967" w:rsidRDefault="003D0967" w:rsidP="003D0967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Программы состоит из двух подпрограмм:</w:t>
      </w:r>
    </w:p>
    <w:p w14:paraId="27C8615D" w14:textId="77777777" w:rsidR="003D0967" w:rsidRDefault="003D0967" w:rsidP="003D0967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Подпрограмма 1 «Развитие физической культуры и массового спорта в городе Лермонтове»</w:t>
      </w:r>
    </w:p>
    <w:p w14:paraId="4D4BED00" w14:textId="77777777" w:rsidR="003D0967" w:rsidRDefault="003D0967" w:rsidP="003D0967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Подпрограмма 2 «Обеспечение реализации Программы «Развитие физической культуры и спорта в городе Лермонтове» и общепрограммных мероприятий».</w:t>
      </w:r>
    </w:p>
    <w:p w14:paraId="74CFE606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B869E4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 - счетной палатой города Лермонтова при анализе Приложения 1 «Сведения об индикаторах достижения целей Программы», установлено, что в указанном Приложении не отражены следующие показатели:</w:t>
      </w:r>
    </w:p>
    <w:p w14:paraId="4BC33774" w14:textId="77777777" w:rsidR="003D0967" w:rsidRDefault="003D0967" w:rsidP="003D096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подпрограмме 1 не отражены задачи:</w:t>
      </w:r>
    </w:p>
    <w:p w14:paraId="1B333F00" w14:textId="77777777" w:rsidR="003D0967" w:rsidRDefault="003D0967" w:rsidP="003D096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физическая культура и спорт в профилактике наркомании и преступности среди молодежи;</w:t>
      </w:r>
    </w:p>
    <w:p w14:paraId="18049F05" w14:textId="77777777" w:rsidR="003D0967" w:rsidRDefault="003D0967" w:rsidP="003D096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развитие массового спорта, обеспечение доступности занятий спортом для всех слоев населения города;</w:t>
      </w:r>
    </w:p>
    <w:p w14:paraId="04554941" w14:textId="77777777" w:rsidR="003D0967" w:rsidRDefault="003D0967" w:rsidP="003D096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развитие спорта высших достижений;</w:t>
      </w:r>
    </w:p>
    <w:p w14:paraId="56E7EC33" w14:textId="77777777" w:rsidR="003D0967" w:rsidRDefault="003D0967" w:rsidP="003D096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физкультурно-оздоровительная и спортивная деятельности среди инвалидов и ветеранов.</w:t>
      </w:r>
    </w:p>
    <w:p w14:paraId="1A5D331A" w14:textId="77777777" w:rsidR="003D0967" w:rsidRDefault="003D0967" w:rsidP="003D096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 подпрограмме 2 не отражены задачи:</w:t>
      </w:r>
    </w:p>
    <w:p w14:paraId="047E265E" w14:textId="77777777" w:rsidR="003D0967" w:rsidRDefault="003D0967" w:rsidP="003D096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создание правовых и экономических условий для реализации поставленных задач в соответствующих областях;</w:t>
      </w:r>
    </w:p>
    <w:p w14:paraId="7692A748" w14:textId="77777777" w:rsidR="003D0967" w:rsidRDefault="003D0967" w:rsidP="003D096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формирование единого информационного пространства в целях эффективного развития города Лермонтова Ставропольского края;</w:t>
      </w:r>
    </w:p>
    <w:p w14:paraId="73286BC4" w14:textId="77777777" w:rsidR="003D0967" w:rsidRDefault="003D0967" w:rsidP="003D096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повышение эффективности бюджетных расходов на реализацию в системе муниципального управления.</w:t>
      </w:r>
    </w:p>
    <w:p w14:paraId="70BB2CB8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AF8C0C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п. 1.2 Приложения 2 указан показатель решения задач «Количество спортсменов участвующих в краевых, российских и международных соревнованиях» отсутствующий в основном перечне Паспорта Подпрограммы 1.</w:t>
      </w:r>
    </w:p>
    <w:p w14:paraId="049C9648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3E0D8B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Показатели решения задач Подпрограммы 1 не в полной мере отражает результативность и качество реализации задач, предусмотренных Подпрограммой 1 по задачам:</w:t>
      </w:r>
    </w:p>
    <w:p w14:paraId="159A489E" w14:textId="77777777" w:rsidR="003D0967" w:rsidRDefault="003D0967" w:rsidP="003D0967">
      <w:pPr>
        <w:pStyle w:val="conspluscel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 развитие спорта высших достижений, не указан  показатель отражающий количество подготовленных  спортсменов  высокого класса и спортсменов массовых разрядов;</w:t>
      </w:r>
    </w:p>
    <w:p w14:paraId="5AE094F0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физкультурно-оздоровительная и спортивная деятельность среди инвалидов и ветеранов, не указан  показатель отражающий количество спортсменов среди инвалидов и ветеранов занимающихся  физкультурно-оздоровительной и спортивной деятельностью.</w:t>
      </w:r>
    </w:p>
    <w:p w14:paraId="74BE9639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95FD25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Приложении 1 отсутствует пункты 4 и 5 при нумерации индикаторов достижения цели программы и показателя решения задачи подпрограммы программы.</w:t>
      </w:r>
    </w:p>
    <w:p w14:paraId="6B1D58C5" w14:textId="77777777" w:rsidR="003D0967" w:rsidRDefault="003D0967" w:rsidP="003D0967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E35FB9" w14:textId="77777777" w:rsidR="003D0967" w:rsidRDefault="003D0967" w:rsidP="003D0967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целом объем финансового обеспечения Программы составит 15256,450 тыс. рублей, в том числе: в 2016 году – 4404,125 тыс. рублей; в 2017 году – 2154,125 тыс. рублей; в 2018 году – 2154,125 тыс. рублей; в 2019 году – 2154,125 тыс. рублей; в 2020 году – 2154,125 тыс. рублей; в 2021 году – 2154,125 тыс. рублей.</w:t>
      </w:r>
    </w:p>
    <w:p w14:paraId="30DC1440" w14:textId="77777777" w:rsidR="003D0967" w:rsidRDefault="003D0967" w:rsidP="003D0967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019F24" w14:textId="77777777" w:rsidR="003D0967" w:rsidRDefault="003D0967" w:rsidP="003D0967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Средства бюджета города Лермонтова, предусмотренные на реализацию Программы с 2017 по 2021 годы распределены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14:paraId="0742CAEC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6F84F8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Сведения об источниках информации и методике расчета индикаторов достижения целей программы и показателей решения задач подпрограмм программы составлены согласно приложению 4 к настоящим Методическим указаниям.</w:t>
      </w:r>
    </w:p>
    <w:p w14:paraId="594CF1A3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DEE85B" w14:textId="77777777" w:rsidR="003D0967" w:rsidRDefault="003D0967" w:rsidP="003D096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проектом муниципальной программы представлено обоснование планируемых объемов ресурсов на реализацию программы «Развитие физической культуры и спорта в городе Лермонтове».</w:t>
      </w:r>
    </w:p>
    <w:p w14:paraId="3D84EBB6" w14:textId="77777777" w:rsidR="003D0967" w:rsidRDefault="003D0967" w:rsidP="003D096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По мероприятию Подпрограммы 1 в области проведения городских спортивно-массовых мероприятий и участие сборных команд и спортсменов в краевых, российских, международных соревнованиях, в качестве обоснований были представлены календарных план спортивно-массовых мероприятий на 2016 год на сумму 630 тыс. руб. Тем не менее, объемы необходимого </w:t>
      </w:r>
      <w:r>
        <w:rPr>
          <w:color w:val="242424"/>
        </w:rPr>
        <w:lastRenderedPageBreak/>
        <w:t>финансирования комплексных спортивно-массовым соревнований, указанных в календарном плане, не подтверждены расчетами, и не являются обоснованием суммы планируемой на проведение мероприятия.</w:t>
      </w:r>
    </w:p>
    <w:p w14:paraId="2F537A50" w14:textId="77777777" w:rsidR="003D0967" w:rsidRDefault="003D0967" w:rsidP="003D0967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основании вышеизложенного Контрольно-счетная палата города Лермонтова отмечает:</w:t>
      </w:r>
    </w:p>
    <w:p w14:paraId="308816B2" w14:textId="77777777" w:rsidR="003D0967" w:rsidRDefault="003D0967" w:rsidP="003D0967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– качество подготовки проекта Программы не в полной мере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города Лермонтова;</w:t>
      </w:r>
    </w:p>
    <w:p w14:paraId="6FDB7703" w14:textId="77777777" w:rsidR="003D0967" w:rsidRDefault="003D0967" w:rsidP="003D0967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–– проект Программы нуждается в доработке в целях устранения указанных в настоящем заключении нарушений и недостатков.</w:t>
      </w:r>
    </w:p>
    <w:p w14:paraId="5171B1D0" w14:textId="77777777" w:rsidR="003D0967" w:rsidRDefault="003D0967" w:rsidP="003D0967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После вступления в силу решения Совета города Лермонтова «О бюджете города Лермонтова на 2016 год и плановый период 2017 и 2018 годов» в силу требований статьи 179 Бюджетного кодекса Российской Федерации муниципальная программа города Лермонтова «Дороги и улучшение состояния объектов дорожно-транспортной инфраструктуры в городе Лермонтове» подлежит приведению в соответствие с указанным решением.</w:t>
      </w:r>
    </w:p>
    <w:tbl>
      <w:tblPr>
        <w:tblW w:w="9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2"/>
        <w:gridCol w:w="2690"/>
      </w:tblGrid>
      <w:tr w:rsidR="003D0967" w14:paraId="66633488" w14:textId="77777777" w:rsidTr="003D0967">
        <w:trPr>
          <w:trHeight w:val="914"/>
        </w:trPr>
        <w:tc>
          <w:tcPr>
            <w:tcW w:w="710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5EFE" w14:textId="77777777" w:rsidR="003D0967" w:rsidRDefault="003D0967">
            <w:pPr>
              <w:pStyle w:val="a8"/>
              <w:spacing w:after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4"/>
                <w:sz w:val="20"/>
                <w:szCs w:val="20"/>
                <w:bdr w:val="none" w:sz="0" w:space="0" w:color="auto" w:frame="1"/>
              </w:rPr>
              <w:t> </w:t>
            </w:r>
          </w:p>
          <w:p w14:paraId="75ABF55C" w14:textId="77777777" w:rsidR="003D0967" w:rsidRDefault="003D0967">
            <w:pPr>
              <w:pStyle w:val="a8"/>
              <w:spacing w:after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4"/>
                <w:sz w:val="20"/>
                <w:szCs w:val="20"/>
                <w:bdr w:val="none" w:sz="0" w:space="0" w:color="auto" w:frame="1"/>
              </w:rPr>
              <w:t> </w:t>
            </w:r>
          </w:p>
          <w:p w14:paraId="60F0C860" w14:textId="77777777" w:rsidR="003D0967" w:rsidRDefault="003D0967">
            <w:pPr>
              <w:pStyle w:val="a8"/>
              <w:spacing w:after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4"/>
                <w:sz w:val="20"/>
                <w:szCs w:val="20"/>
                <w:bdr w:val="none" w:sz="0" w:space="0" w:color="auto" w:frame="1"/>
              </w:rPr>
              <w:t>Инспектор Контрольно-счетной</w:t>
            </w:r>
          </w:p>
          <w:p w14:paraId="1043F1C1" w14:textId="77777777" w:rsidR="003D0967" w:rsidRDefault="003D0967">
            <w:pPr>
              <w:spacing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4"/>
                <w:sz w:val="20"/>
                <w:szCs w:val="20"/>
                <w:bdr w:val="none" w:sz="0" w:space="0" w:color="auto" w:frame="1"/>
              </w:rPr>
              <w:t>палаты  города Лермонтова 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E3BA7" w14:textId="77777777" w:rsidR="003D0967" w:rsidRDefault="003D0967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4"/>
                <w:sz w:val="20"/>
                <w:szCs w:val="20"/>
                <w:bdr w:val="none" w:sz="0" w:space="0" w:color="auto" w:frame="1"/>
              </w:rPr>
              <w:t>А.С.Бондарев</w:t>
            </w:r>
          </w:p>
        </w:tc>
      </w:tr>
    </w:tbl>
    <w:p w14:paraId="5513B241" w14:textId="77777777" w:rsidR="00F153E7" w:rsidRPr="003D0967" w:rsidRDefault="00F153E7" w:rsidP="003D0967">
      <w:bookmarkStart w:id="0" w:name="_GoBack"/>
      <w:bookmarkEnd w:id="0"/>
    </w:p>
    <w:sectPr w:rsidR="00F153E7" w:rsidRPr="003D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85085"/>
    <w:rsid w:val="001B639E"/>
    <w:rsid w:val="001C7D2F"/>
    <w:rsid w:val="001E16F3"/>
    <w:rsid w:val="00264B6E"/>
    <w:rsid w:val="00396486"/>
    <w:rsid w:val="003D057D"/>
    <w:rsid w:val="003D0967"/>
    <w:rsid w:val="003F1F95"/>
    <w:rsid w:val="004138EB"/>
    <w:rsid w:val="00435149"/>
    <w:rsid w:val="00456865"/>
    <w:rsid w:val="004C1A2F"/>
    <w:rsid w:val="004D5050"/>
    <w:rsid w:val="00581236"/>
    <w:rsid w:val="005B2931"/>
    <w:rsid w:val="006559DC"/>
    <w:rsid w:val="006B1FE1"/>
    <w:rsid w:val="0073767C"/>
    <w:rsid w:val="007F73D3"/>
    <w:rsid w:val="008154EB"/>
    <w:rsid w:val="008212BD"/>
    <w:rsid w:val="008E3AA2"/>
    <w:rsid w:val="00922CDC"/>
    <w:rsid w:val="00936926"/>
    <w:rsid w:val="009725A4"/>
    <w:rsid w:val="009768EF"/>
    <w:rsid w:val="00991DAE"/>
    <w:rsid w:val="009B725C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D14C4A"/>
    <w:rsid w:val="00D54B07"/>
    <w:rsid w:val="00D60A1B"/>
    <w:rsid w:val="00D91AA3"/>
    <w:rsid w:val="00DA0EB7"/>
    <w:rsid w:val="00DF789E"/>
    <w:rsid w:val="00E03B2E"/>
    <w:rsid w:val="00E33638"/>
    <w:rsid w:val="00E475DF"/>
    <w:rsid w:val="00EC02FE"/>
    <w:rsid w:val="00EC1B61"/>
    <w:rsid w:val="00ED0589"/>
    <w:rsid w:val="00ED3D25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192.168.1.1\%D0%BE%D0%B1%D0%BC%D0%B5%D0%BD%20%D0%B0%D0%B4%D0%BC%D0%B8%D0%BD%D0%B8%D1%81%D1%82%D1%80%D0%B0%D1%86%D0%B8%D0%B8\%D0%94%D0%BE%D0%BA%D1%83%D0%BC%D0%B5%D0%BD%D1%82%D1%8B%20%D0%B4%D0%BB%D1%8F%20%D1%81%D0%B0%D0%B9%D1%82%D0%B0\%D0%9D%D0%B0%20%D1%81%D0%B0%D0%B9%D1%82%2021.12.15%20%D0%9A%D0%A1%D0%9F\%D0%AD%D0%BA%D1%81%D0%BF%D0%B5%D1%80%D1%82%D0%BD%D0%BE-%D0%B0%D0%BD%D0%B0%D0%BB%D0%B8%D1%82%D0%B8%D1%87%D0%B5%D1%81%D0%BA%D0%B0%D1%8F%20%D0%B4%D0%B5%D1%8F%D1%82%D0%B5%D0%BB%D1%8C%D0%BD%D0%BE%D1%81%D1%82%D1%8C\%D0%97%D0%B0%D0%BA%D0%BB%D1%8E%D1%87%D0%B5%D0%BD%D0%B8%D0%B5%20%D0%BD%D0%B0%20%D0%BF%D1%80%D0%BE%D0%B5%D0%BA%D1%82%20%D0%9C%D0%9F%20%D0%B3%D0%BE%D1%80%D0%BE%D0%B4%D0%B0%20%D0%9B%D0%B5%D1%80%D0%BC%D0%BE%D0%BD%D1%82%D0%BE%D0%B2%D0%B0%20%C2%AB%D0%A0%D0%B0%D0%B7%D0%B2%D0%B8%D1%82%D0%B8%D0%B5%20%D1%84%D0%B8%D0%B7%D0%B8%D1%87%D0%B5%D1%81%D0%BA%D0%BE%D0%B9%20%D0%BA%D1%83%D0%BB%D1%8C%D1%82%D1%83%D1%80%D1%8B%20%D0%B8%20%D1%81%D0%BF%D0%BE%D1%80%D1%82%D0%B0%20%D0%B2%20%D0%B3%D0%BE%D1%80%D0%BE%D0%B4%D0%B5%20%D0%9B%D0%B5%D1%80%D0%BC%D0%BE%D0%BD%D1%82%D0%BE%D0%B2%D0%B5%C2%BB.docx" TargetMode="External"/><Relationship Id="rId4" Type="http://schemas.openxmlformats.org/officeDocument/2006/relationships/hyperlink" Target="file:///\\192.168.1.1\%D0%BE%D0%B1%D0%BC%D0%B5%D0%BD%20%D0%B0%D0%B4%D0%BC%D0%B8%D0%BD%D0%B8%D1%81%D1%82%D1%80%D0%B0%D1%86%D0%B8%D0%B8\%D0%94%D0%BE%D0%BA%D1%83%D0%BC%D0%B5%D0%BD%D1%82%D1%8B%20%D0%B4%D0%BB%D1%8F%20%D1%81%D0%B0%D0%B9%D1%82%D0%B0\%D0%9D%D0%B0%20%D1%81%D0%B0%D0%B9%D1%82%2021.12.15%20%D0%9A%D0%A1%D0%9F\%D0%AD%D0%BA%D1%81%D0%BF%D0%B5%D1%80%D1%82%D0%BD%D0%BE-%D0%B0%D0%BD%D0%B0%D0%BB%D0%B8%D1%82%D0%B8%D1%87%D0%B5%D1%81%D0%BA%D0%B0%D1%8F%20%D0%B4%D0%B5%D1%8F%D1%82%D0%B5%D0%BB%D1%8C%D0%BD%D0%BE%D1%81%D1%82%D1%8C\%D0%97%D0%B0%D0%BA%D0%BB%D1%8E%D1%87%D0%B5%D0%BD%D0%B8%D0%B5%20%D0%BD%D0%B0%20%D0%BF%D1%80%D0%BE%D0%B5%D0%BA%D1%82%20%D0%9C%D0%9F%20%D0%B3%D0%BE%D1%80%D0%BE%D0%B4%D0%B0%20%D0%9B%D0%B5%D1%80%D0%BC%D0%BE%D0%BD%D1%82%D0%BE%D0%B2%D0%B0%20%C2%AB%D0%A0%D0%B0%D0%B7%D0%B2%D0%B8%D1%82%D0%B8%D0%B5%20%D1%84%D0%B8%D0%B7%D0%B8%D1%87%D0%B5%D1%81%D0%BA%D0%BE%D0%B9%20%D0%BA%D1%83%D0%BB%D1%8C%D1%82%D1%83%D1%80%D1%8B%20%D0%B8%20%D1%81%D0%BF%D0%BE%D1%80%D1%82%D0%B0%20%D0%B2%20%D0%B3%D0%BE%D1%80%D0%BE%D0%B4%D0%B5%20%D0%9B%D0%B5%D1%80%D0%BC%D0%BE%D0%BD%D1%82%D0%BE%D0%B2%D0%B5%C2%B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1702</Words>
  <Characters>9703</Characters>
  <Application>Microsoft Office Word</Application>
  <DocSecurity>0</DocSecurity>
  <Lines>80</Lines>
  <Paragraphs>22</Paragraphs>
  <ScaleCrop>false</ScaleCrop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dcterms:created xsi:type="dcterms:W3CDTF">2023-08-28T07:49:00Z</dcterms:created>
  <dcterms:modified xsi:type="dcterms:W3CDTF">2023-08-28T11:27:00Z</dcterms:modified>
</cp:coreProperties>
</file>