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6822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96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62"/>
        <w:gridCol w:w="6807"/>
      </w:tblGrid>
      <w:tr w:rsidR="00643E2E" w14:paraId="09245970" w14:textId="77777777" w:rsidTr="00643E2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94A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9C45" w14:textId="77777777" w:rsidR="00643E2E" w:rsidRDefault="00643E2E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BCC3" w14:textId="77777777" w:rsidR="00643E2E" w:rsidRDefault="00643E2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643E2E" w14:paraId="06B14897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D3EF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6525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16CE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5E2B8E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45DD18A4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4E071C6D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1DA5B11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0E44A02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0F7F65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03B30AC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643E2E" w14:paraId="08468527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8998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63A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234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643E2E" w14:paraId="5C8243C0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EB68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BE22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6E1017E2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712AEA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884FE9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960E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77F6CF5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83ACA0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2C81A6CC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FD7C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44A0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B25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 посредством публичного предложения</w:t>
            </w:r>
          </w:p>
          <w:p w14:paraId="7EDAD746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2C3E5B2A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9816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2B6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FD16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148A19B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27.07.2017г. № 684</w:t>
            </w:r>
          </w:p>
          <w:p w14:paraId="1108A04D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2</w:t>
            </w:r>
            <w:r>
              <w:rPr>
                <w:color w:val="242424"/>
                <w:sz w:val="20"/>
                <w:szCs w:val="20"/>
              </w:rPr>
              <w:t>     от 27.07.2017г. № 685</w:t>
            </w:r>
          </w:p>
          <w:p w14:paraId="12FA6D43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035642D5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1A18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01A1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6186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2F3AF1AD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42ED0419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A136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5CD0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Требования к техническому состоянию муниципального имущества, права на </w:t>
            </w:r>
            <w:r>
              <w:rPr>
                <w:color w:val="242424"/>
                <w:sz w:val="20"/>
                <w:szCs w:val="20"/>
              </w:rPr>
              <w:lastRenderedPageBreak/>
              <w:t>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5EA2" w14:textId="77777777" w:rsidR="00643E2E" w:rsidRDefault="00643E2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Планировка имущества должна соответствовать кадастровому паспорту здания, в котором находится муниципальное имущество.</w:t>
            </w:r>
          </w:p>
          <w:p w14:paraId="4A5F3E7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3787B3E5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FFE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61E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F532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1BA58EE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МДОУ детский сад № 4, площадью 566,2 кв.м, кадастровый номер: 26:32:020107:0008:1157/181:1000/А и земельного участка под ним площадью 3064 кв.м, с кадастровым номером 26:32:020107:269, расположенный  по  адресу: Ставропольский  край,  город  Лермонтов, улица Ленина,</w:t>
            </w:r>
          </w:p>
          <w:p w14:paraId="54F26D2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19, посредством публичного предложения.</w:t>
            </w:r>
          </w:p>
          <w:p w14:paraId="7352C1C4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8E0706B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 (на поэтажном плане № 1,2,3,3а,4,5,6,7,8,9,9а), расположенного в подвале жилого дома по адресу: Ставропольский край, город Лермонтов, улица Патриса Лумумбы, дом № 34 площадью 136,6 кв.м, посредством публичного предложения.</w:t>
            </w:r>
          </w:p>
          <w:p w14:paraId="6545883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643E2E" w14:paraId="7004CCA0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3314" w14:textId="77777777" w:rsidR="00643E2E" w:rsidRDefault="00643E2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6CC4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879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C49D899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 и земельного участка, расположенного  по  адресу:  город   Лермонтов,  улица  Ленина, дом  № 19 –</w:t>
            </w:r>
          </w:p>
          <w:p w14:paraId="0807268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10 860 000  рублей  с  учетом  НДС.</w:t>
            </w:r>
          </w:p>
          <w:p w14:paraId="155E8ED8" w14:textId="77777777" w:rsidR="00643E2E" w:rsidRDefault="00643E2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 </w:t>
            </w:r>
            <w:r>
              <w:rPr>
                <w:color w:val="242424"/>
                <w:sz w:val="20"/>
                <w:szCs w:val="20"/>
              </w:rPr>
              <w:t>5 430 000 рублей.</w:t>
            </w:r>
          </w:p>
          <w:p w14:paraId="679AC0F8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543 000 рублей.</w:t>
            </w:r>
          </w:p>
          <w:p w14:paraId="36E9D564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217 200 рублей.</w:t>
            </w:r>
          </w:p>
          <w:p w14:paraId="43AC3B5D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16E370D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помещения, расположенного  по  адресу:  город   Лермонтов,  улица  Патриса Лумумбы, дом  № 34 – 918 000 рублей</w:t>
            </w:r>
          </w:p>
          <w:p w14:paraId="3C42C683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  учетом  НДС.</w:t>
            </w:r>
          </w:p>
          <w:p w14:paraId="68C672CB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 – 459 000 рублей.</w:t>
            </w:r>
          </w:p>
          <w:p w14:paraId="202EC278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45 900 рублей.</w:t>
            </w:r>
          </w:p>
          <w:p w14:paraId="3CE73E93" w14:textId="77777777" w:rsidR="00643E2E" w:rsidRDefault="00643E2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18 360 рублей.</w:t>
            </w:r>
          </w:p>
          <w:p w14:paraId="0E586419" w14:textId="77777777" w:rsidR="00643E2E" w:rsidRDefault="00643E2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2EFAC011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0326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875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14B1" w14:textId="77777777" w:rsidR="00643E2E" w:rsidRDefault="00643E2E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«08 сентября»  2017 г. 10-00 до</w:t>
            </w:r>
          </w:p>
          <w:p w14:paraId="08A8983B" w14:textId="77777777" w:rsidR="00643E2E" w:rsidRDefault="00643E2E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12-00 (время московское),</w:t>
            </w:r>
          </w:p>
          <w:p w14:paraId="46E4BF50" w14:textId="77777777" w:rsidR="00643E2E" w:rsidRDefault="00643E2E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508C3C86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756F64F3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086B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CC35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F735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«12 сентября»  2017 г. в 11 час. 00 мин. (время московское) по фактическому адресу организатора торгов.</w:t>
            </w:r>
          </w:p>
          <w:p w14:paraId="51B059BC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5E5D6A80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AE72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221B" w14:textId="77777777" w:rsidR="00643E2E" w:rsidRDefault="00643E2E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45B8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643E2E" w14:paraId="1CC1F51C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955B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8A44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341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43E2E" w14:paraId="2ED3AB3D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EBF7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56C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9172" w14:textId="77777777" w:rsidR="00643E2E" w:rsidRDefault="00643E2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643E2E" w14:paraId="63159E8B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216C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F30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B96B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D3D4890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1E681F12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196E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01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22F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643E2E" w14:paraId="5592513B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B801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B64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EF26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643E2E" w14:paraId="5D915F5A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28C3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A2F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E88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643E2E" w14:paraId="185BD463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F782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FAB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F2B4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643E2E" w14:paraId="45CA3AB7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8A26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7F6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D469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607DE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643E2E" w14:paraId="045E7143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62BB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A17C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EE21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«04» сентября 2017 г.</w:t>
            </w:r>
          </w:p>
        </w:tc>
      </w:tr>
      <w:tr w:rsidR="00643E2E" w14:paraId="37EA060C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C1D3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7951E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7517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«04» сентября 2017 г.</w:t>
            </w:r>
          </w:p>
          <w:p w14:paraId="05F8E15B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643E2E" w14:paraId="242E9D44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D7B9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941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540C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58D2F220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04 сентября 2017 года включительно.</w:t>
            </w:r>
          </w:p>
          <w:p w14:paraId="2F9F9BAE" w14:textId="77777777" w:rsidR="00643E2E" w:rsidRDefault="00643E2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924304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2 172 000 рублей.</w:t>
            </w:r>
          </w:p>
          <w:p w14:paraId="1C5D44B3" w14:textId="77777777" w:rsidR="00643E2E" w:rsidRDefault="00643E2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1215B3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37B66005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6A8E7B60" w14:textId="77777777" w:rsidR="00643E2E" w:rsidRDefault="00643E2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772010BA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4843FCC0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108C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925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F861" w14:textId="77777777" w:rsidR="00643E2E" w:rsidRDefault="00643E2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79BAAD33" w14:textId="77777777" w:rsidR="00643E2E" w:rsidRDefault="00643E2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0993896C" w14:textId="77777777" w:rsidR="00643E2E" w:rsidRDefault="00643E2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7C0BAC81" w14:textId="77777777" w:rsidR="00643E2E" w:rsidRDefault="00643E2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66E5BA83" w14:textId="77777777" w:rsidR="00643E2E" w:rsidRDefault="00643E2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63111ED" w14:textId="77777777" w:rsidR="00643E2E" w:rsidRDefault="00643E2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73897EDF" w14:textId="77777777" w:rsidR="00643E2E" w:rsidRDefault="00643E2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7CD51FAD" w14:textId="77777777" w:rsidR="00643E2E" w:rsidRDefault="00643E2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72D3AFE" w14:textId="77777777" w:rsidR="00643E2E" w:rsidRDefault="00643E2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3D3CE197" w14:textId="77777777" w:rsidR="00643E2E" w:rsidRDefault="00643E2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3A723FD" w14:textId="77777777" w:rsidR="00643E2E" w:rsidRDefault="00643E2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1E1C7B5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45B4E863" w14:textId="77777777" w:rsidR="00643E2E" w:rsidRDefault="00643E2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643E2E" w14:paraId="06A77F9B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22F8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8067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B015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5EBFE61A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02EB506F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187975C3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43E2E" w14:paraId="4D0E9051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058B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9416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0DCA141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9930" w14:textId="77777777" w:rsidR="00643E2E" w:rsidRDefault="00643E2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643E2E" w14:paraId="2BC6CFD1" w14:textId="77777777" w:rsidTr="00643E2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5103" w14:textId="77777777" w:rsidR="00643E2E" w:rsidRDefault="00643E2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B4E8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Срок, в течение которого организатор аукциона вправе </w:t>
            </w:r>
            <w:r>
              <w:rPr>
                <w:color w:val="242424"/>
                <w:sz w:val="20"/>
                <w:szCs w:val="20"/>
              </w:rPr>
              <w:lastRenderedPageBreak/>
              <w:t>отказаться от проведения аукциона</w:t>
            </w:r>
          </w:p>
          <w:p w14:paraId="74B419CB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8811" w14:textId="77777777" w:rsidR="00643E2E" w:rsidRDefault="00643E2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051F3E06" w14:textId="77777777" w:rsidR="00643E2E" w:rsidRDefault="00643E2E" w:rsidP="00643E2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9B2F65" w14:textId="77777777" w:rsidR="00643E2E" w:rsidRDefault="00643E2E" w:rsidP="00643E2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</w:t>
      </w:r>
    </w:p>
    <w:p w14:paraId="4E75E68B" w14:textId="77777777" w:rsidR="00643E2E" w:rsidRDefault="00643E2E" w:rsidP="00643E2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41 здания администрации города Лермонтова.</w:t>
      </w:r>
    </w:p>
    <w:p w14:paraId="1C1A4CD2" w14:textId="77777777" w:rsidR="00643E2E" w:rsidRDefault="00643E2E" w:rsidP="00643E2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3801E477" w14:textId="77777777" w:rsidR="00643E2E" w:rsidRDefault="00643E2E" w:rsidP="00643E2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BA66A58" w14:textId="77777777" w:rsidR="00643E2E" w:rsidRDefault="00643E2E" w:rsidP="00643E2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7A4A85E3" w14:textId="77777777" w:rsidR="00643E2E" w:rsidRDefault="00643E2E" w:rsidP="00643E2E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FF4017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364A781D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юридические лица:</w:t>
      </w:r>
    </w:p>
    <w:p w14:paraId="61EECE7E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2174AF70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47B123D" w14:textId="77777777" w:rsidR="00643E2E" w:rsidRDefault="00643E2E" w:rsidP="00643E2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(в ред. Федерального </w:t>
      </w:r>
      <w:hyperlink r:id="rId7" w:history="1">
        <w:r>
          <w:rPr>
            <w:rStyle w:val="a3"/>
            <w:bdr w:val="none" w:sz="0" w:space="0" w:color="auto" w:frame="1"/>
          </w:rPr>
          <w:t>закона</w:t>
        </w:r>
      </w:hyperlink>
      <w:r>
        <w:rPr>
          <w:color w:val="242424"/>
        </w:rPr>
        <w:t> от 06.04.2015 N 82-ФЗ)</w:t>
      </w:r>
    </w:p>
    <w:p w14:paraId="50776AA0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0426C5F" w14:textId="77777777" w:rsidR="00643E2E" w:rsidRDefault="00643E2E" w:rsidP="00643E2E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физические лица предъявляют </w:t>
      </w:r>
      <w:hyperlink r:id="rId8" w:history="1">
        <w:r>
          <w:rPr>
            <w:rStyle w:val="a3"/>
            <w:bdr w:val="none" w:sz="0" w:space="0" w:color="auto" w:frame="1"/>
          </w:rPr>
          <w:t>документ</w:t>
        </w:r>
      </w:hyperlink>
      <w:r>
        <w:rPr>
          <w:color w:val="242424"/>
        </w:rPr>
        <w:t>, удостоверяющий личность, или представляют копии всех его листов.</w:t>
      </w:r>
    </w:p>
    <w:p w14:paraId="5F442FBB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5E8141D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43588E0D" w14:textId="77777777" w:rsidR="00643E2E" w:rsidRDefault="00643E2E" w:rsidP="00643E2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(в ред. Федерального </w:t>
      </w:r>
      <w:hyperlink r:id="rId9" w:history="1">
        <w:r>
          <w:rPr>
            <w:rStyle w:val="a3"/>
            <w:bdr w:val="none" w:sz="0" w:space="0" w:color="auto" w:frame="1"/>
          </w:rPr>
          <w:t>закона</w:t>
        </w:r>
      </w:hyperlink>
      <w:r>
        <w:rPr>
          <w:color w:val="242424"/>
        </w:rPr>
        <w:t> от 06.04.2015 N 82-ФЗ)</w:t>
      </w:r>
    </w:p>
    <w:p w14:paraId="374E69AE" w14:textId="77777777" w:rsidR="00643E2E" w:rsidRDefault="00643E2E" w:rsidP="00643E2E">
      <w:pPr>
        <w:shd w:val="clear" w:color="auto" w:fill="FFFFFF"/>
        <w:spacing w:before="24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563913B3" w14:textId="77777777" w:rsidR="00643E2E" w:rsidRDefault="00643E2E" w:rsidP="00643E2E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6B58B8C" w14:textId="77777777" w:rsidR="00643E2E" w:rsidRDefault="00643E2E" w:rsidP="00643E2E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5DB76BAD" w14:textId="77777777" w:rsidR="00643E2E" w:rsidRDefault="00643E2E" w:rsidP="00643E2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AAA250" w14:textId="77777777" w:rsidR="00643E2E" w:rsidRDefault="00643E2E" w:rsidP="00643E2E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0D21C86F" w14:textId="77777777" w:rsidR="00643E2E" w:rsidRDefault="00643E2E" w:rsidP="00643E2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12F6FB" w14:textId="77777777" w:rsidR="00643E2E" w:rsidRDefault="00643E2E" w:rsidP="00643E2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99DEEA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180987C9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40AAD627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74E66F7B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4FAF4E" w14:textId="77777777" w:rsidR="00643E2E" w:rsidRDefault="00643E2E" w:rsidP="00643E2E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57051349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78C1AA16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38A714A4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7CCF9AC9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720E99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09A6EDE9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401AD74" w14:textId="77777777" w:rsidR="00643E2E" w:rsidRDefault="00643E2E" w:rsidP="00643E2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2F68229E" w14:textId="77777777" w:rsidR="00643E2E" w:rsidRDefault="00643E2E" w:rsidP="00643E2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4904DB51" w14:textId="77777777" w:rsidR="00643E2E" w:rsidRDefault="00643E2E" w:rsidP="00643E2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5A5E9D0C" w14:textId="77777777" w:rsidR="00643E2E" w:rsidRDefault="00643E2E" w:rsidP="00643E2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7ABBC167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0FF789C7" w14:textId="77777777" w:rsidR="00643E2E" w:rsidRDefault="00643E2E" w:rsidP="00643E2E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66D466D" w14:textId="77777777" w:rsidR="00643E2E" w:rsidRDefault="00643E2E" w:rsidP="00643E2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493380BD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57DEB4E4" w14:textId="77777777" w:rsidR="00643E2E" w:rsidRDefault="00643E2E" w:rsidP="00643E2E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15CE6DB1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B52D121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32DB0D0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2AE4DC87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28ECED07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44DF20C" w14:textId="77777777" w:rsidR="00643E2E" w:rsidRDefault="00643E2E" w:rsidP="00643E2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B7B4B" w14:textId="77777777" w:rsidR="00643E2E" w:rsidRDefault="00643E2E" w:rsidP="00643E2E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Заявка принята ______ час.______ мин. ____  __________________ 20____г.</w:t>
      </w:r>
    </w:p>
    <w:p w14:paraId="33C5CA48" w14:textId="77777777" w:rsidR="00643E2E" w:rsidRDefault="00643E2E" w:rsidP="00643E2E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45EE046C" w14:textId="77777777" w:rsidR="00643E2E" w:rsidRDefault="00643E2E" w:rsidP="00643E2E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572C7C06" w14:textId="77777777" w:rsidR="00643E2E" w:rsidRDefault="00643E2E" w:rsidP="00643E2E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9ED562" w14:textId="77777777" w:rsidR="00643E2E" w:rsidRDefault="00643E2E" w:rsidP="00643E2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6CFD53" w14:textId="77777777" w:rsidR="00643E2E" w:rsidRDefault="00643E2E" w:rsidP="00643E2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83F2223" w14:textId="77777777" w:rsidR="00643E2E" w:rsidRDefault="00643E2E" w:rsidP="00643E2E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90D490B" w14:textId="77777777" w:rsidR="00643E2E" w:rsidRDefault="00643E2E" w:rsidP="00643E2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B80AE8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38872CF0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4D3D80B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3E13E434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1C26804D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0C14C28C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13782DA8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047C53BC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30A514A3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481573AD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7A03921B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760902FA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</w:t>
      </w:r>
      <w:r>
        <w:rPr>
          <w:color w:val="242424"/>
        </w:rPr>
        <w:lastRenderedPageBreak/>
        <w:t>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52C423AF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99DBF2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2E97B7EB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0D778685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3D704F1E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18981196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1CE7593F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25790BD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24588E1C" w14:textId="77777777" w:rsidR="00643E2E" w:rsidRDefault="00643E2E" w:rsidP="00643E2E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74508DED" w14:textId="77777777" w:rsidR="00643E2E" w:rsidRDefault="00643E2E" w:rsidP="00643E2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5161C16C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461DAF" w14:textId="77777777" w:rsidR="00643E2E" w:rsidRDefault="00643E2E" w:rsidP="00643E2E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52ED870F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D632509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F90BB43" w14:textId="77777777" w:rsidR="00643E2E" w:rsidRDefault="00643E2E" w:rsidP="00643E2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6CCFE2" w14:textId="77777777" w:rsidR="00643E2E" w:rsidRDefault="00643E2E" w:rsidP="00643E2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6FE313" w14:textId="77777777" w:rsidR="00643E2E" w:rsidRDefault="00643E2E" w:rsidP="00643E2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42671ECD" w14:textId="77777777" w:rsidR="00643E2E" w:rsidRDefault="00643E2E" w:rsidP="00643E2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9158295" w14:textId="77777777" w:rsidR="00643E2E" w:rsidRDefault="00643E2E" w:rsidP="00643E2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33A699D6" w:rsidR="00EB28B0" w:rsidRPr="00643E2E" w:rsidRDefault="00EB28B0" w:rsidP="00643E2E">
      <w:bookmarkStart w:id="0" w:name="_GoBack"/>
      <w:bookmarkEnd w:id="0"/>
    </w:p>
    <w:sectPr w:rsidR="00EB28B0" w:rsidRPr="0064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18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DD3C3F6CC744444F1EAE512C5D7DCED53C4C60658B32E458C7FA3E2BDZ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DD3C3F6CC744444F1EAE512C5D7DCEE57CCC3035BB32E458C7FA3E2D32DE7842F07287DE5A6CBB8Z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mi_lerm@.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5DD3C3F6CC744444F1EAE512C5D7DCEE57CCC3035BB32E458C7FA3E2D32DE7842F07287DE5A6CBB8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2023-08-28T14:28:00Z</dcterms:created>
  <dcterms:modified xsi:type="dcterms:W3CDTF">2023-08-29T08:00:00Z</dcterms:modified>
</cp:coreProperties>
</file>