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64DBC" w14:textId="77777777" w:rsidR="009060A0" w:rsidRDefault="009060A0" w:rsidP="009060A0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ОТЧЕТ о результатах контрольно-ревизионной работы финансовое управление администрации города Лермонтова (наименование контрольно-ревизионного подразделения, учреждения) по средствам краевого и местного бюджетов за 2013 год</w:t>
      </w:r>
    </w:p>
    <w:p w14:paraId="70511C81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72BF80B0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40" w:lineRule="atLeast"/>
        <w:ind w:firstLine="53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                                     УТВЕРЖДЕНО</w:t>
      </w:r>
    </w:p>
    <w:p w14:paraId="37B8DBA5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40" w:lineRule="atLeast"/>
        <w:ind w:firstLine="539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9CF1E96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                      приказом министерства финансов</w:t>
      </w:r>
    </w:p>
    <w:p w14:paraId="29D52B92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                                                                      Ставропольского края</w:t>
      </w:r>
    </w:p>
    <w:p w14:paraId="71F55A06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                                                                                           от 28 февраля 2011 г. № 18</w:t>
      </w:r>
    </w:p>
    <w:p w14:paraId="6C8B9E26" w14:textId="77777777" w:rsidR="009060A0" w:rsidRDefault="009060A0" w:rsidP="009060A0">
      <w:pPr>
        <w:pStyle w:val="consplusnonformat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 </w:t>
      </w:r>
    </w:p>
    <w:p w14:paraId="433F0F51" w14:textId="77777777" w:rsidR="009060A0" w:rsidRDefault="009060A0" w:rsidP="009060A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 </w:t>
      </w:r>
    </w:p>
    <w:p w14:paraId="653B6579" w14:textId="77777777" w:rsidR="009060A0" w:rsidRDefault="009060A0" w:rsidP="009060A0">
      <w:pPr>
        <w:pStyle w:val="consplusnonforma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Представляется контрольно – ревизионному отделу</w:t>
      </w:r>
    </w:p>
    <w:p w14:paraId="32B0C500" w14:textId="77777777" w:rsidR="009060A0" w:rsidRDefault="009060A0" w:rsidP="009060A0">
      <w:pPr>
        <w:pStyle w:val="consplusnonformat"/>
        <w:shd w:val="clear" w:color="auto" w:fill="FFFFFF"/>
        <w:spacing w:before="0" w:beforeAutospacing="0" w:after="0" w:afterAutospacing="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Министерства финансов Ставропольского края         </w:t>
      </w:r>
    </w:p>
    <w:p w14:paraId="42825602" w14:textId="77777777" w:rsidR="009060A0" w:rsidRDefault="009060A0" w:rsidP="009060A0">
      <w:pPr>
        <w:pStyle w:val="consplusnonformat"/>
        <w:shd w:val="clear" w:color="auto" w:fill="FFFFFF"/>
        <w:spacing w:before="0" w:beforeAutospacing="0" w:after="0" w:afterAutospacing="0" w:line="238" w:lineRule="atLeast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bdr w:val="none" w:sz="0" w:space="0" w:color="auto" w:frame="1"/>
        </w:rPr>
        <w:t>Форма - отчет</w:t>
      </w:r>
    </w:p>
    <w:p w14:paraId="1D2A6FBB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000D2D15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1487316F" w14:textId="77777777" w:rsidR="009060A0" w:rsidRDefault="009060A0" w:rsidP="009060A0">
      <w:pPr>
        <w:pStyle w:val="consnormal"/>
        <w:shd w:val="clear" w:color="auto" w:fill="FFFFFF"/>
        <w:spacing w:before="0" w:beforeAutospacing="0" w:after="0" w:afterAutospacing="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z w:val="28"/>
          <w:szCs w:val="28"/>
          <w:bdr w:val="none" w:sz="0" w:space="0" w:color="auto" w:frame="1"/>
        </w:rPr>
        <w:t> </w:t>
      </w:r>
    </w:p>
    <w:p w14:paraId="218028A6" w14:textId="77777777" w:rsidR="009060A0" w:rsidRDefault="009060A0" w:rsidP="009060A0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r>
        <w:rPr>
          <w:rFonts w:ascii="Georgia" w:hAnsi="Georgia"/>
          <w:b w:val="0"/>
          <w:bCs w:val="0"/>
          <w:color w:val="333333"/>
          <w:sz w:val="42"/>
          <w:szCs w:val="42"/>
        </w:rPr>
        <w:t>ОТЧЕТ</w:t>
      </w:r>
    </w:p>
    <w:p w14:paraId="4CA427B6" w14:textId="77777777" w:rsidR="009060A0" w:rsidRDefault="009060A0" w:rsidP="009060A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50945CB7" w14:textId="77777777" w:rsidR="009060A0" w:rsidRDefault="009060A0" w:rsidP="009060A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о результатах контрольно-ревизионной работы</w:t>
      </w:r>
    </w:p>
    <w:p w14:paraId="66B5AC06" w14:textId="77777777" w:rsidR="009060A0" w:rsidRDefault="009060A0" w:rsidP="009060A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финансовое управление администрации города Лермонтова</w:t>
      </w:r>
    </w:p>
    <w:p w14:paraId="62955053" w14:textId="77777777" w:rsidR="009060A0" w:rsidRDefault="009060A0" w:rsidP="009060A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(наименование контрольно-ревизионного подразделения, учреждения)</w:t>
      </w:r>
    </w:p>
    <w:p w14:paraId="15375A72" w14:textId="77777777" w:rsidR="009060A0" w:rsidRDefault="009060A0" w:rsidP="009060A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по средствам краевого и местного бюджетов</w:t>
      </w:r>
    </w:p>
    <w:p w14:paraId="0795762C" w14:textId="77777777" w:rsidR="009060A0" w:rsidRDefault="009060A0" w:rsidP="009060A0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(уровень бюджета)</w:t>
      </w:r>
    </w:p>
    <w:p w14:paraId="0BE336A7" w14:textId="77777777" w:rsidR="009060A0" w:rsidRDefault="009060A0" w:rsidP="009060A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 за 2013 год</w:t>
      </w:r>
    </w:p>
    <w:p w14:paraId="26B44EC8" w14:textId="77777777" w:rsidR="009060A0" w:rsidRDefault="009060A0" w:rsidP="009060A0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(отчетный период: 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en-US"/>
        </w:rPr>
        <w:t>I</w:t>
      </w:r>
      <w:r>
        <w:rPr>
          <w:rFonts w:ascii="Arial" w:hAnsi="Arial" w:cs="Arial"/>
          <w:color w:val="242424"/>
          <w:sz w:val="20"/>
          <w:szCs w:val="20"/>
        </w:rPr>
        <w:t> квартал, </w:t>
      </w:r>
      <w:r>
        <w:rPr>
          <w:rFonts w:ascii="Arial" w:hAnsi="Arial" w:cs="Arial"/>
          <w:color w:val="242424"/>
          <w:sz w:val="20"/>
          <w:szCs w:val="20"/>
          <w:bdr w:val="none" w:sz="0" w:space="0" w:color="auto" w:frame="1"/>
          <w:lang w:val="en-US"/>
        </w:rPr>
        <w:t>I</w:t>
      </w:r>
      <w:r>
        <w:rPr>
          <w:rFonts w:ascii="Arial" w:hAnsi="Arial" w:cs="Arial"/>
          <w:color w:val="242424"/>
          <w:sz w:val="20"/>
          <w:szCs w:val="20"/>
        </w:rPr>
        <w:t> полугодие, 9 месяце, год)</w:t>
      </w:r>
    </w:p>
    <w:p w14:paraId="6E3F0547" w14:textId="77777777" w:rsidR="009060A0" w:rsidRDefault="009060A0" w:rsidP="009060A0">
      <w:pPr>
        <w:shd w:val="clear" w:color="auto" w:fill="FFFFFF"/>
        <w:spacing w:after="150" w:line="238" w:lineRule="atLeast"/>
        <w:ind w:right="566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суммовые показатели - руб. (без десятичных знаков)</w:t>
      </w:r>
    </w:p>
    <w:tbl>
      <w:tblPr>
        <w:tblW w:w="9495" w:type="dxa"/>
        <w:tblInd w:w="-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8"/>
        <w:gridCol w:w="1133"/>
        <w:gridCol w:w="1704"/>
      </w:tblGrid>
      <w:tr w:rsidR="009060A0" w14:paraId="2C9758DA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A5E9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Показатели деятельности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BB2FA" w14:textId="77777777" w:rsidR="009060A0" w:rsidRDefault="009060A0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Код</w:t>
            </w:r>
          </w:p>
          <w:p w14:paraId="1B9DFEC9" w14:textId="77777777" w:rsidR="009060A0" w:rsidRDefault="009060A0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строки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4426F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Всего</w:t>
            </w:r>
          </w:p>
        </w:tc>
      </w:tr>
      <w:tr w:rsidR="009060A0" w14:paraId="63CE5785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8607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DA653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Б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9C59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</w:t>
            </w:r>
          </w:p>
        </w:tc>
      </w:tr>
      <w:tr w:rsidR="009060A0" w14:paraId="3556BA63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07A74" w14:textId="77777777" w:rsidR="009060A0" w:rsidRDefault="009060A0">
            <w:pPr>
              <w:spacing w:line="293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  <w:lang w:val="en-US"/>
              </w:rPr>
              <w:t>I</w:t>
            </w: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. Сведения о проведенных ревизиях и проверках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6BEF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9935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9A3D50C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947DF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 Количество ревизий и проверок всего: (единиц)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7230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7CEC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33</w:t>
            </w:r>
          </w:p>
        </w:tc>
      </w:tr>
      <w:tr w:rsidR="009060A0" w14:paraId="25E6DC14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310EC5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0542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8A1D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1DDBAD3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5AC9B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количество ревизий (из строки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0B78C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4FBD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</w:t>
            </w:r>
          </w:p>
        </w:tc>
      </w:tr>
      <w:tr w:rsidR="009060A0" w14:paraId="1186E2C6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54FD15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количество проверок (из строки 1)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7DCC9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EC56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29</w:t>
            </w:r>
          </w:p>
        </w:tc>
      </w:tr>
      <w:tr w:rsidR="009060A0" w14:paraId="2D190888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672CF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2. Ревизии и проверки проведены: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5F67D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1F414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2DC84F85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90FEA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в бюджетных учреждениях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45AE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1048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33</w:t>
            </w:r>
          </w:p>
        </w:tc>
      </w:tr>
      <w:tr w:rsidR="009060A0" w14:paraId="2FC29C9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F6114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lastRenderedPageBreak/>
              <w:t>- в муниципальных образованиях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5C2C3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8D57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984144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FD01B9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в государственных и муниципальных предприятиях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8060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4B082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795909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0A173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в прочих организациях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9BB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A3739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2069C2B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7CD11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3. Количество ревизий и проверок, проведенных по обращениям органов прокуратуры и правоохранительных органов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E2B61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70F4B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94C8B8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5FA80C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4. Количество ревизий и проверок, проведенных по обращениям органов власти, юридических и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E855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7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F12A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D4D671F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0BC17" w14:textId="77777777" w:rsidR="009060A0" w:rsidRDefault="009060A0">
            <w:pPr>
              <w:spacing w:line="252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  <w:lang w:val="en-US"/>
              </w:rPr>
              <w:t>II</w:t>
            </w: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. Сведения о выявленных ревизиями и проверками финансовых нарушениях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C8B3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C63E3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717D1FA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9F171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Количество ревизий и проверок, которыми выявлены финансовые нарушения (единиц),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306C7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8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D169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  <w:lang w:val="en-US"/>
              </w:rPr>
              <w:t>1</w:t>
            </w: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8</w:t>
            </w:r>
          </w:p>
        </w:tc>
      </w:tr>
      <w:tr w:rsidR="009060A0" w14:paraId="257503E5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DF5615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F663F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673C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D1EA890" w14:textId="77777777" w:rsidTr="009060A0"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23373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количество ревизий и проверок, которыми выявлены факты нецелевого использования бюджетных средств и иного причинения вреда (единиц)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0B113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9</w:t>
            </w:r>
          </w:p>
        </w:tc>
        <w:tc>
          <w:tcPr>
            <w:tcW w:w="17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FBCE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9060A0" w14:paraId="7EE7F96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56118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 Сумма финансовых нарушений,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ACC2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7E13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2456058</w:t>
            </w:r>
          </w:p>
        </w:tc>
      </w:tr>
      <w:tr w:rsidR="009060A0" w14:paraId="34A0EBF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70EDA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18A8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D166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2EF6AA5A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A5E3F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1.1. Сумма нецелевого использования бюджетных средств    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E4AB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602C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36915</w:t>
            </w:r>
          </w:p>
        </w:tc>
      </w:tr>
      <w:tr w:rsidR="009060A0" w14:paraId="386D1A8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1FF8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E3FCA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5FCDF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D6ADB54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0784D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прямое нецелевое использование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33FD1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810A0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  <w:lang w:val="en-US"/>
              </w:rPr>
              <w:t> </w:t>
            </w:r>
          </w:p>
        </w:tc>
      </w:tr>
      <w:tr w:rsidR="009060A0" w14:paraId="37F0622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CFA1C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нецелевое использование бюджетных средств в области оплаты труда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3E0C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345F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2E4EC4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3812A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нецелевое использование бюджетных средств в области расходования подотчетных сумм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E4C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8C5D5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03EA104C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84EC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нецелевое использование бюджетных средств в области ремонтно-строительных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0422D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11/4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911B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0D3F0B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FF38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прочие факты нецелевого использования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AE333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11/5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EE50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36915</w:t>
            </w:r>
          </w:p>
        </w:tc>
      </w:tr>
      <w:tr w:rsidR="009060A0" w14:paraId="42E80D7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C578EA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1.2. Нарушения в части применения Указаний о порядке применения бюджетной классификации Российской Федерации (из строки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C6ED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F5130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3A4B646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8ABB3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1.3. Неправомерное расходование бюджетных средств 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FD15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EABE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1033152</w:t>
            </w:r>
          </w:p>
        </w:tc>
      </w:tr>
      <w:tr w:rsidR="009060A0" w14:paraId="4113F39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F1659C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3E4C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FC1DE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BEF3A56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3FAFC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осуществление авансовых платежей сверх установленного размера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0724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E159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72D08FA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DF871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lastRenderedPageBreak/>
              <w:t>- использование бюджетных средств без подтверждения оправдательными документами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50E2F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20D8E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0EF9C55C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BE457A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переплаты и незаконные выплаты заработной платы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C071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9499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751621</w:t>
            </w:r>
          </w:p>
        </w:tc>
      </w:tr>
      <w:tr w:rsidR="009060A0" w14:paraId="5528FC6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50C2D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сверхнормативные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80E53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5C0F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08BC23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68D7FD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неправомерное списание материальных ценностей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32B81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D002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C81FBD1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5AC77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нарушения, связанные с направлением работников в служебные командировки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622F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8B12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052F5031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4D0E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прочие факты неправомерного использования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6DA8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13/7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AD2C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281531</w:t>
            </w:r>
          </w:p>
          <w:p w14:paraId="3954CC5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3FB0BB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41895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1.4. Неэффективное использование бюджетных средств 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FC92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37E8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49058</w:t>
            </w:r>
          </w:p>
        </w:tc>
      </w:tr>
      <w:tr w:rsidR="009060A0" w14:paraId="040C279B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C53AE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22EDA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54A9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C8CCD4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80C1F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установление факта не освоения средств бюджета, полученных в текущем финансовом году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D5DE8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14/1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7802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143708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B3C84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установление факта не использования в финансово-хозяйственной деятельности учреждения (организации) поставленного и оплаченного оборудования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D37C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14/2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9153A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17A897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1E2A8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осуществление в нарушение действующего законодательства опережающих платежей по расходам следующего года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A1368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14/3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5974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02D320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F7826D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прочие факты неэффективного использования бюджетных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3694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14/4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AFF9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49058</w:t>
            </w:r>
          </w:p>
        </w:tc>
      </w:tr>
      <w:tr w:rsidR="009060A0" w14:paraId="0D36A7A9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52A63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1.5. Нарушения, связанные с завышением стоимости выполненных ремонтно-строительных работ 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97C48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5C0B9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0431A839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AAA28" w14:textId="77777777" w:rsidR="009060A0" w:rsidRDefault="009060A0">
            <w:pPr>
              <w:pStyle w:val="consplusnormal"/>
              <w:spacing w:before="0" w:beforeAutospacing="0" w:after="0" w:afterAutospacing="0"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EE770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83D3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F340F3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F579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оплата фактически невыполненных ремонтно-строительных работ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F2CB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15/1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4516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CE74393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37DA24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завышение норм накладных расходов и сметной прибыли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B85CE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15/2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D13B9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F50DFB8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18620C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завышенная оплата работ вследствие неправильного определения стоимости временных зданий и сооружений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66C1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15/3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E2A7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2CF39A63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3554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завышенная оплата работ вследствие неправильного определения дополнительных затрат при производстве работ в зимнее время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C8BC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15/4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AD6E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326B90C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6979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иные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33F1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15/5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86C7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C4627D5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5DFB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1.6. Расходование денежных средств и материальных ресурсов в нарушение действующего законодательства и установленного порядка (из строки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B37D7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0205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235912</w:t>
            </w:r>
          </w:p>
        </w:tc>
      </w:tr>
      <w:tr w:rsidR="009060A0" w14:paraId="32AD4459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732259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1.7. Нарушения учета и отчетности 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96F8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39B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1101021</w:t>
            </w:r>
          </w:p>
        </w:tc>
      </w:tr>
      <w:tr w:rsidR="009060A0" w14:paraId="09760F8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3C64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A514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C250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00DCF4B3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F9E65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lastRenderedPageBreak/>
              <w:t>- нарушения правил учета государственных (муниципальных) средств, расходных обязательств и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AC3A1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17/1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C92E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29DF08A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43AD7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нарушения бухгалтерского учета и отчетности, правил работы с денежной наличностью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720C5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17/2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060C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2D7CB6E9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198BA" w14:textId="77777777" w:rsidR="009060A0" w:rsidRDefault="009060A0">
            <w:pPr>
              <w:pStyle w:val="consnormal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нарушения правил отчетности о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CF30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17/3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3557F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1101021</w:t>
            </w:r>
          </w:p>
        </w:tc>
      </w:tr>
      <w:tr w:rsidR="009060A0" w14:paraId="6D716EE5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1DF1D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1.8. Непринятие мер по взысканию дебиторской и погашению кредиторской задолженностей 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9268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284F2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24773D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B83E54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BEF2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2DF2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159D82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30FE9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непринятие мер по взысканию дебиторской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F6489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18/1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C44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640997A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C70924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непринятие мер по погашению кредиторской задолженности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B69F4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18/2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D0D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681D29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CC133" w14:textId="77777777" w:rsidR="009060A0" w:rsidRDefault="009060A0">
            <w:pPr>
              <w:pStyle w:val="a5"/>
              <w:spacing w:before="0" w:beforeAutospacing="0" w:after="0" w:afterAutospacing="0" w:line="252" w:lineRule="atLeast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1.9. Нарушения в области соблюдения Федерального закона от 21 июля 2005 г. № 94-ФЗ «О размещении заказов на поставки товаров, выполнение работ, оказание услуг для государственных и муниципальных нужд» (из строки 10)                                                        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9CA03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0E6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F755E76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78119E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1.10. Недопоступление платежей в бюджет (из строки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A76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BCFF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0E7941A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5D61F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1.11. Неправомерное предоставление льгот, отсрочек, рассрочек по платежам в бюджет (из строки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4237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1CC5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A8B6AF6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997C3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1.12. Нарушения в области обеспечения сохранности и использования государственной и муниципальной собственности (из строки 10),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FEEB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63C1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06370A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332EA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502C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8D9A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9F3A3C9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68AEA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предоставление имущества в аренду без согласования с собственником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6C2CB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22/1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5B8B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3009B28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F2A03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нарушение процедуры заключения договора аренды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BA6A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22/2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6492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7DE25D1" w14:textId="77777777" w:rsidTr="009060A0">
        <w:trPr>
          <w:trHeight w:val="550"/>
        </w:trPr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D2666" w14:textId="77777777" w:rsidR="009060A0" w:rsidRDefault="009060A0">
            <w:pPr>
              <w:pStyle w:val="consplusnormal"/>
              <w:spacing w:before="0" w:beforeAutospacing="0" w:after="0" w:afterAutospacing="0"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color w:val="242424"/>
                <w:bdr w:val="none" w:sz="0" w:space="0" w:color="auto" w:frame="1"/>
              </w:rPr>
              <w:t>- отсутствие регистрации возникновения, перехода и прекращения права оперативного управления, хозяйственного ведения и других прав на объекты основных средств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6DAD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22/3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C738E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4B1AB4A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DBC89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- </w:t>
            </w: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несогласование выбытия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6A61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22/4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F984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809AD08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52B60" w14:textId="77777777" w:rsidR="009060A0" w:rsidRDefault="009060A0">
            <w:pPr>
              <w:spacing w:line="252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иные нарушения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5DAE2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22/5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F1BC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44CCF35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002E5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1.13. Прочие финансовые нарушения (из строки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BBCFC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DDA4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301A92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B606A3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1.14. Нарушения в части исполнения бюджетного законодательства (из строки 10)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961A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93ED4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8426E9C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C4505B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  <w:lang w:val="en-US"/>
              </w:rPr>
              <w:t>III</w:t>
            </w: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. Реализация материалов ревизий и проверок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B9C8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EA3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81D8B11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A2678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1. Сумма возмещенных финансовых нарушений,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C2B49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6ED6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258731</w:t>
            </w:r>
          </w:p>
        </w:tc>
      </w:tr>
      <w:tr w:rsidR="009060A0" w14:paraId="4AC7390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CC32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7569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15A7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BDDE17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E3A02D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сумма нецелевого использования бюджетных средств, возмещенных в добровольном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4C7F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95FD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37A6598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206F5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lastRenderedPageBreak/>
              <w:t>- сумма нецелевого использования бюджетных средств, взысканного в принудительном порядке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B80B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66DEB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25B9A31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987FFD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возмещено финансовых нарушений за счет виновного физического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72EBD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E9CA1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FCD7B7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370B2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возмещено финансовых нарушений за счет виновного юридического лица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3268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A5A7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176EE4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593B0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бухгалтерская справка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FA78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A785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191965</w:t>
            </w:r>
          </w:p>
        </w:tc>
      </w:tr>
      <w:tr w:rsidR="009060A0" w14:paraId="486649C8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009CF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оприходованы излишки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A5393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1E0B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8212</w:t>
            </w:r>
          </w:p>
        </w:tc>
      </w:tr>
      <w:tr w:rsidR="009060A0" w14:paraId="325E18EF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9692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 приняты меры по возмещению путем привлечения виновных лиц к материальной и дисциплинарной ответственности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B4D64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DA0C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B47F5A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EF617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восстановлено на баланс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7AE78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FE81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10AEC94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8CB9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- прочие виды устранения финансовых нарушений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96F5E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25/9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3C85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66338</w:t>
            </w:r>
          </w:p>
        </w:tc>
      </w:tr>
      <w:tr w:rsidR="009060A0" w14:paraId="0E9CBE9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2E49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2. Поступило дополнительных платежей в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A7AA1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4909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64728</w:t>
            </w:r>
          </w:p>
        </w:tc>
      </w:tr>
      <w:tr w:rsidR="009060A0" w14:paraId="6264CA19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85B6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3. Взыскано штрафных санкций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67EB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99051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C1B464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A084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4. Предотвращенные потери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BAA6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46CB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1000000</w:t>
            </w:r>
          </w:p>
        </w:tc>
      </w:tr>
      <w:tr w:rsidR="009060A0" w14:paraId="4A36D314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4DD0E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5. Передано материалов ревизий и проверок в соответствующие контролирующие органы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116D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5E4C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323E603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C7ADC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6. Передано материалов ревизий и проверок в органы прокуратуры и правоохранительные органы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2268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D1CB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9</w:t>
            </w:r>
          </w:p>
        </w:tc>
      </w:tr>
      <w:tr w:rsidR="009060A0" w14:paraId="2096936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BBDC8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7. Количество возбужденных уголовных дел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C8072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84046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C96D1D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08A7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8. Количество отказов в возбуждении уголовных дел органами прокуратуры и правоохранительными органами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CC0B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ACD6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580D451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D14C0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9. Количество представлений, постановлений, предостережений, вынесенных органами прокуратуры и правоохранительными органами за финансовые нарушения, выявленные ревизиями и проверками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11D61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F80C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8A52664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14121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10. Количество лиц, осужденных за финансовые нарушения, выявленные ревизиями и проверками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C4F6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0FEA8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349F279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EB30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11. Принято постановлений и решений органов государственной власти и местного самоуправления по результатам ревизий и проверок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E5FDAF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35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17FD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1BEEEFD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BEAE29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12. Число лиц, привлеченных к дисциплинарной и материальной ответственности (чел.)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2C40B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36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BCD4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3A3E73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343B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13. Составлено протоколов об административных правонарушениях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A99B39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37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B4A82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BD32E00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90290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14 Наложено судами административных штрафов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43E5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38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80BA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0587E9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8A246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lastRenderedPageBreak/>
              <w:t>15.Сумма взысканных административных штрафов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961D0A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39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4D8A8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7C7C3E47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C8334" w14:textId="77777777" w:rsidR="009060A0" w:rsidRDefault="009060A0">
            <w:pPr>
              <w:pStyle w:val="5"/>
              <w:spacing w:before="0" w:after="225" w:line="293" w:lineRule="atLeast"/>
              <w:rPr>
                <w:rFonts w:ascii="Georgia" w:hAnsi="Georgia" w:cs="Arial"/>
                <w:color w:val="333333"/>
                <w:sz w:val="21"/>
                <w:szCs w:val="21"/>
              </w:rPr>
            </w:pPr>
            <w:r>
              <w:rPr>
                <w:rFonts w:ascii="Georgia" w:hAnsi="Georgia" w:cs="Arial"/>
                <w:b/>
                <w:bCs/>
                <w:color w:val="333333"/>
                <w:sz w:val="21"/>
                <w:szCs w:val="21"/>
              </w:rPr>
              <w:t>СПРАВОЧНО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422567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color w:val="242424"/>
                <w:bdr w:val="none" w:sz="0" w:space="0" w:color="auto" w:frame="1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A1AD2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485EF343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E21D4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Количество рассмотренных жалоб и заявлений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49B8E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40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072C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61EF0FE2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71E10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Количество рассмотренных запросов, данных разъяснений и консультаций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94C05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41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26073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2CA8F78C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14192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Количество рассмотренных разногласий по актам ревизий и проверок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D4A2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42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31C1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 </w:t>
            </w:r>
          </w:p>
        </w:tc>
      </w:tr>
      <w:tr w:rsidR="009060A0" w14:paraId="1922FFFB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2D715A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Штатная численность специалистов по контрольно-ревизионной работе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626C14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43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901B3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</w:t>
            </w:r>
          </w:p>
        </w:tc>
      </w:tr>
      <w:tr w:rsidR="009060A0" w14:paraId="4EBB821A" w14:textId="77777777" w:rsidTr="009060A0">
        <w:tc>
          <w:tcPr>
            <w:tcW w:w="6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2EC64" w14:textId="77777777" w:rsidR="009060A0" w:rsidRDefault="009060A0">
            <w:pPr>
              <w:spacing w:line="293" w:lineRule="atLeast"/>
              <w:jc w:val="both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Фактическая численность специалистов по контрольно-ревизионной работе (единиц)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EDEDEC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F3989C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44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28240" w14:textId="77777777" w:rsidR="009060A0" w:rsidRDefault="009060A0">
            <w:pPr>
              <w:spacing w:line="293" w:lineRule="atLeast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  <w:bdr w:val="none" w:sz="0" w:space="0" w:color="auto" w:frame="1"/>
              </w:rPr>
              <w:t>2 </w:t>
            </w:r>
          </w:p>
        </w:tc>
      </w:tr>
    </w:tbl>
    <w:p w14:paraId="0A7B09C6" w14:textId="77777777" w:rsidR="009060A0" w:rsidRDefault="009060A0" w:rsidP="009060A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i/>
          <w:iCs/>
          <w:color w:val="242424"/>
          <w:bdr w:val="none" w:sz="0" w:space="0" w:color="auto" w:frame="1"/>
        </w:rPr>
        <w:t> </w:t>
      </w:r>
    </w:p>
    <w:p w14:paraId="2D329ABE" w14:textId="77777777" w:rsidR="009060A0" w:rsidRDefault="009060A0" w:rsidP="009060A0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Начальник финансового</w:t>
      </w:r>
    </w:p>
    <w:p w14:paraId="09672C24" w14:textId="77777777" w:rsidR="009060A0" w:rsidRDefault="009060A0" w:rsidP="009060A0">
      <w:pPr>
        <w:shd w:val="clear" w:color="auto" w:fill="FFFFFF"/>
        <w:spacing w:line="240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управления города Лермонтова                 __________________                    Т.В. Шелевая</w:t>
      </w:r>
    </w:p>
    <w:p w14:paraId="56150EA2" w14:textId="77777777" w:rsidR="009060A0" w:rsidRDefault="009060A0" w:rsidP="009060A0">
      <w:pPr>
        <w:shd w:val="clear" w:color="auto" w:fill="FFFFFF"/>
        <w:spacing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bdr w:val="none" w:sz="0" w:space="0" w:color="auto" w:frame="1"/>
        </w:rPr>
        <w:t>                                                                             </w:t>
      </w:r>
      <w:r>
        <w:rPr>
          <w:rFonts w:ascii="Arial" w:hAnsi="Arial" w:cs="Arial"/>
          <w:color w:val="242424"/>
          <w:sz w:val="20"/>
          <w:szCs w:val="20"/>
        </w:rPr>
        <w:t>(подпись)                                        </w:t>
      </w:r>
    </w:p>
    <w:p w14:paraId="00DF477B" w14:textId="77777777" w:rsidR="009060A0" w:rsidRDefault="009060A0" w:rsidP="009060A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10C5D902" w14:textId="77777777" w:rsidR="009060A0" w:rsidRDefault="009060A0" w:rsidP="009060A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«26»декабря 2013 г.</w:t>
      </w:r>
    </w:p>
    <w:p w14:paraId="1122D25C" w14:textId="77777777" w:rsidR="009060A0" w:rsidRDefault="009060A0" w:rsidP="009060A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 </w:t>
      </w:r>
    </w:p>
    <w:p w14:paraId="7FECCDFA" w14:textId="77777777" w:rsidR="009060A0" w:rsidRDefault="009060A0" w:rsidP="009060A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Исполнитель Колесник М.С.</w:t>
      </w:r>
    </w:p>
    <w:p w14:paraId="3AA6DB02" w14:textId="77777777" w:rsidR="009060A0" w:rsidRDefault="009060A0" w:rsidP="009060A0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rFonts w:ascii="Arial" w:hAnsi="Arial" w:cs="Arial"/>
          <w:color w:val="242424"/>
          <w:sz w:val="20"/>
          <w:szCs w:val="20"/>
        </w:rPr>
        <w:t>телефон 3-12-70                                                                                     </w:t>
      </w:r>
    </w:p>
    <w:p w14:paraId="554E6A39" w14:textId="77777777" w:rsidR="00900E68" w:rsidRPr="009060A0" w:rsidRDefault="00900E68" w:rsidP="009060A0">
      <w:bookmarkStart w:id="0" w:name="_GoBack"/>
      <w:bookmarkEnd w:id="0"/>
    </w:p>
    <w:sectPr w:rsidR="00900E68" w:rsidRPr="00906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76E"/>
    <w:rsid w:val="00061EAD"/>
    <w:rsid w:val="000D1FCC"/>
    <w:rsid w:val="001419B0"/>
    <w:rsid w:val="001E2F94"/>
    <w:rsid w:val="00260D49"/>
    <w:rsid w:val="002670B8"/>
    <w:rsid w:val="002674F8"/>
    <w:rsid w:val="0032685C"/>
    <w:rsid w:val="00425807"/>
    <w:rsid w:val="00454533"/>
    <w:rsid w:val="004563BF"/>
    <w:rsid w:val="004B2428"/>
    <w:rsid w:val="004D176E"/>
    <w:rsid w:val="00550F83"/>
    <w:rsid w:val="005E198B"/>
    <w:rsid w:val="00650CEA"/>
    <w:rsid w:val="007A1D05"/>
    <w:rsid w:val="007E79E7"/>
    <w:rsid w:val="007F3809"/>
    <w:rsid w:val="008743AF"/>
    <w:rsid w:val="00900E68"/>
    <w:rsid w:val="009060A0"/>
    <w:rsid w:val="00A12B08"/>
    <w:rsid w:val="00A308D5"/>
    <w:rsid w:val="00A37C48"/>
    <w:rsid w:val="00B0343E"/>
    <w:rsid w:val="00C60F2E"/>
    <w:rsid w:val="00D61C3C"/>
    <w:rsid w:val="00E26278"/>
    <w:rsid w:val="00E447B0"/>
    <w:rsid w:val="00E76D88"/>
    <w:rsid w:val="00FB26F0"/>
    <w:rsid w:val="00FF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82C9D-A971-4121-BA31-E6C84AEE0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63B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56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7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63B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3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37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E44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47B0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2670B8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onsnormal">
    <w:name w:val="consnormal"/>
    <w:basedOn w:val="a"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267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semiHidden/>
    <w:rsid w:val="002670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C60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10"/>
    <w:qFormat/>
    <w:rsid w:val="00FB26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Заголовок Знак"/>
    <w:basedOn w:val="a0"/>
    <w:link w:val="a9"/>
    <w:uiPriority w:val="10"/>
    <w:rsid w:val="00FB26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5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63</cp:revision>
  <dcterms:created xsi:type="dcterms:W3CDTF">2023-09-11T08:20:00Z</dcterms:created>
  <dcterms:modified xsi:type="dcterms:W3CDTF">2023-09-11T09:16:00Z</dcterms:modified>
</cp:coreProperties>
</file>