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56"/>
        <w:gridCol w:w="187"/>
        <w:gridCol w:w="187"/>
        <w:gridCol w:w="1972"/>
      </w:tblGrid>
      <w:tr w:rsidR="009A594E" w14:paraId="66A3AFAF" w14:textId="77777777" w:rsidTr="009A594E">
        <w:trPr>
          <w:gridAfter w:val="1"/>
          <w:wAfter w:w="1980" w:type="dxa"/>
          <w:trHeight w:val="330"/>
        </w:trPr>
        <w:tc>
          <w:tcPr>
            <w:tcW w:w="0" w:type="auto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19A38B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О Т Ч Е Т</w:t>
            </w:r>
          </w:p>
        </w:tc>
      </w:tr>
      <w:tr w:rsidR="009A594E" w14:paraId="490DF1AF" w14:textId="77777777" w:rsidTr="009A594E">
        <w:trPr>
          <w:gridAfter w:val="1"/>
          <w:wAfter w:w="1980" w:type="dxa"/>
          <w:trHeight w:val="702"/>
        </w:trPr>
        <w:tc>
          <w:tcPr>
            <w:tcW w:w="1048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97C28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о результатах контрольной деятельности органа внутреннего</w:t>
            </w:r>
            <w:r>
              <w:rPr>
                <w:color w:val="151515"/>
              </w:rPr>
              <w:br/>
              <w:t>муниципального финансового контроля</w:t>
            </w:r>
          </w:p>
        </w:tc>
      </w:tr>
      <w:tr w:rsidR="009A594E" w14:paraId="3A22541C" w14:textId="77777777" w:rsidTr="009A594E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FD951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4DC7B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F34C9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CEDF0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4FE29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B4B82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08E52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4C5CE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9562F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033F8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A9F48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1736B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99CEA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990EB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D76C7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68B1C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77E62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C4F9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AA37D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2CE1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C4DD3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6866E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1259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4B814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AC14F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ADA8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35063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3C98E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C32B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6A219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96F97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EC334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76F7D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0FBC6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BC144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621B9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C954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AC915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51528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D7282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2B883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15034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2C03E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9E7C7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1A19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58EFD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F723F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2C82E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A73B5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9BC3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AFC79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89386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45E95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15765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68AE6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F6BED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424C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02FA7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4FBF3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6560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FE155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8689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44594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9A594E" w14:paraId="688F7DBC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0183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0D4B2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08472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9E309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BA8B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7F44F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85ADD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6A0EF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CC93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3E1FC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578E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0BC91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2EB1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4D176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868B0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91660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0357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3A345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F6CD2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28A8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CE9EF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B46A2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5841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C305C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C2710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76CE1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CC48A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0D014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F687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BA79F2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на 1 </w:t>
            </w:r>
          </w:p>
        </w:tc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E5175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января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C9FE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4EFEBD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21</w:t>
            </w:r>
            <w:r>
              <w:t> г.</w:t>
            </w:r>
          </w:p>
        </w:tc>
      </w:tr>
      <w:tr w:rsidR="009A594E" w14:paraId="60BE8043" w14:textId="77777777" w:rsidTr="009A594E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D796C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BFFEF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A5768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C07A8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2A297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85CDE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39645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CC6C9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6F0C9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41C82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A76F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66E57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7D30E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C9529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71B0A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9231E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908EA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BE926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03A0E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3FD6A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1B2C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89BDB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3F3BA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DFE4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51187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23B1F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6F47C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22025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C0F4B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79B96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CB380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305B0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21CF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27E98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377C5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A9352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9BB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E6B3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7320D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BF19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3B0A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FC5A9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C984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DB40A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4B09A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BD0E4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87F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AF5B7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53E3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4E83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0E9F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ED326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B45D2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67A8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C7245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CA24E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F7739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1A13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584BE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64D9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0265C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06702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08AC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9A594E" w14:paraId="53DAE1F2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4B73F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AD8F1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5771E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A3B4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811D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46A0D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9591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F51DF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8AFCB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0D177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49680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279DF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E30D8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9D78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1DD1F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0E04D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DBB6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EE2CF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3F32D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8EC77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86D3D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7A583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981AA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42D06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42F76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1A3CC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99882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08804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2D19D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458AA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E5D77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8757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2F0C3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F4386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24978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D5838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23FD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CBA16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FC75D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4094A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93168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D3B5F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F8DA2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D5520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B96E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CA496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FF4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096F8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0865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1BBF8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90A95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BE3B8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FDEB8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426DD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7CC75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F846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B8338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9D3F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887F0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7D4CC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F7ABC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8626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6D6C2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КОДЫ</w:t>
            </w:r>
          </w:p>
        </w:tc>
      </w:tr>
      <w:tr w:rsidR="009A594E" w14:paraId="209D33D2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1AE04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1BA63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C467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BC785F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2CE91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9B8CC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73C08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ADAA8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749CF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B797D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48C53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C3562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CC06D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2EE0D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753C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A684A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3AFA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964A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A237C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4262D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D7EAD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590E2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81A68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DF064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018F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32DD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33043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36CEF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AF7B2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15614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4121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9FD3A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87E5D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89551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91B04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24E06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C26B6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9EEB9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BFE66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F6D74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ACD0A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CD49B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90FFE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B5999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D1B5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1DADB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Дата18.02.2021</w:t>
            </w:r>
          </w:p>
        </w:tc>
      </w:tr>
      <w:tr w:rsidR="009A594E" w14:paraId="32F3B948" w14:textId="77777777" w:rsidTr="009A594E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D9D4E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CA9FE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53AE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91B5E4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органа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FBBCF9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8D91C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7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1F03F9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Финансовое управление администрации города 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E8182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</w:tr>
      <w:tr w:rsidR="009A594E" w14:paraId="7011B6D8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17D79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B5E2C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C9542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AEBCE0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Периодичность: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90D39D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12F9C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0586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00584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487CD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EAB33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E99CF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37B0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6AF53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4EF65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4C03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8A86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A257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FE1E4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DBF93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F5472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B804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8ADDD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6D33F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700AE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5F679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692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09C49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C7CF1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5F7C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39B15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55566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E1B5A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0336B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55E86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C1E24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по ОКПО02278254</w:t>
            </w:r>
          </w:p>
        </w:tc>
      </w:tr>
      <w:tr w:rsidR="009A594E" w14:paraId="21664E72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077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182D0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842B4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7E06E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DCD02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29122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AB04D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E4A6C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E027B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0937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06ED8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D48E4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62C8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BA80D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EDEE6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DFE2F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143AF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26BF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8EF8C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EA0C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E7FB4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9EFF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C71EE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F8705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F966F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094A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84CDD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D8DFB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0BFF1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4626B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48230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73D3C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8F464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88610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FCCE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6353B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90538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03E2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BE14A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2BD98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45287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2D88C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E56C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6DF65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8FA7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12AE4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B4000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71F58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E4B52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066EB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D30CC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9DBFA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CF2F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4E0D4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61003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511AA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77B9F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259E3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325B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3A4B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5DF15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00523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602B3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по ОКТМО0771800001</w:t>
            </w:r>
          </w:p>
        </w:tc>
      </w:tr>
      <w:tr w:rsidR="009A594E" w14:paraId="1A1309E1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DC3C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AF01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D8733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CA252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F5C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95EB9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7C08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68823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5786D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DCB54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244AF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5C2F6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938E8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D001E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E4BBA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FECD6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19DD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563A5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09626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106C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0DDA6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80B4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9F41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A3FCF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2BA7A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CBA67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BE9D5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6F8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9B4E2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115EA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69AAA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C57FB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C0A92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252C2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CCE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32C2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4D632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E24E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F9A51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33E835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42B99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D5B24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2586B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ADFF6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2C2C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AD231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276F4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E5262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474F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37EB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4B561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3B8F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4C473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55784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F5021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5EA17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471D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7161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B98EC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A77FF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8E459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43D35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108D8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 </w:t>
            </w:r>
          </w:p>
        </w:tc>
      </w:tr>
      <w:tr w:rsidR="009A594E" w14:paraId="063F1BF1" w14:textId="77777777" w:rsidTr="009A594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6EC44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6D5CF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955DC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3A9B0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59C37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AD86D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1B170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4EA26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B870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CB60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4C8E0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F0A2C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A204D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A05D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296CA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3B312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D91B6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FE0D4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006C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1FE92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0BBF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76AB3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92822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987FC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6A5B5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4004D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06377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8BCDF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6A65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BF5D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6C305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88393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9217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F54DA1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40AA9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CEF5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D7CFC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4BBF7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FD29D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3A453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7E265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1F63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9FFD7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CAA0E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8AC6D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FBA7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5DB7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434D1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F0C15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35447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8FCB9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8140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9C411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79C0F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EC5A4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506FD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DF9CB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8B095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F3378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A65B2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0500C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FC938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B3D6A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t>по ОКЕИ384</w:t>
            </w:r>
          </w:p>
        </w:tc>
      </w:tr>
      <w:tr w:rsidR="009A594E" w14:paraId="4D2C562B" w14:textId="77777777" w:rsidTr="009A594E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1F9A6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7367E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66579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3A548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C9ACB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F4A58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7E0D5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9D2CD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31BDB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488C3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381FA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23254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5B00D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3D353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2E6BE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EE1AE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8A74F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B6A2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8CA99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E5323E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944BA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27022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89C29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FB1EC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D999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AE88D2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7D250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027F6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DE173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2D647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72CCC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2752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9E62C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40034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CB4B6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17C11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57B56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D6D14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28B9E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71F7C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3BE4D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C7BC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84B51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24838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D5DCA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7DF47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93DB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62963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2A718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16FD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3CE00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6C35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3E133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75017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C6518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32885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A4C1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A5F3E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8B467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1A9FF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876A52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BE49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6DAA5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9A594E" w14:paraId="4CE0104D" w14:textId="77777777" w:rsidTr="009A594E">
        <w:trPr>
          <w:trHeight w:val="642"/>
        </w:trPr>
        <w:tc>
          <w:tcPr>
            <w:tcW w:w="0" w:type="auto"/>
            <w:gridSpan w:val="6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F2A0E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13FD0F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Код</w:t>
            </w:r>
            <w:r>
              <w:rPr>
                <w:color w:val="151515"/>
              </w:rPr>
              <w:br/>
              <w:t>строки</w:t>
            </w:r>
            <w:r>
              <w:t>Значение</w:t>
            </w:r>
            <w:r>
              <w:br/>
              <w:t>показателя</w:t>
            </w:r>
          </w:p>
        </w:tc>
      </w:tr>
      <w:tr w:rsidR="009A594E" w14:paraId="1C13ACF7" w14:textId="77777777" w:rsidTr="009A594E">
        <w:trPr>
          <w:trHeight w:val="90"/>
        </w:trPr>
        <w:tc>
          <w:tcPr>
            <w:tcW w:w="0" w:type="auto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DE2A5F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0C5487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 </w:t>
            </w:r>
          </w:p>
        </w:tc>
      </w:tr>
      <w:tr w:rsidR="009A594E" w14:paraId="4029BE5B" w14:textId="77777777" w:rsidTr="009A594E">
        <w:trPr>
          <w:trHeight w:val="964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DF451D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6B4B04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010</w:t>
            </w:r>
            <w:r>
              <w:t>85808,8</w:t>
            </w:r>
          </w:p>
        </w:tc>
      </w:tr>
      <w:tr w:rsidR="009A594E" w14:paraId="1DC63A84" w14:textId="77777777" w:rsidTr="009A594E">
        <w:trPr>
          <w:trHeight w:val="19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88419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70812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517BF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227D56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из них:</w:t>
            </w:r>
            <w:r>
              <w:rPr>
                <w:color w:val="151515"/>
              </w:rPr>
              <w:br/>
              <w:t>по средствам федерального бюджета, бюджета</w:t>
            </w:r>
            <w:r>
              <w:rPr>
                <w:color w:val="151515"/>
              </w:rPr>
              <w:br/>
              <w:t>субъекта Российской Федерации (местного</w:t>
            </w:r>
            <w:r>
              <w:rPr>
                <w:color w:val="151515"/>
              </w:rPr>
              <w:br/>
              <w:t>бюджета) и средствам, предоставленным</w:t>
            </w:r>
            <w:r>
              <w:rPr>
                <w:color w:val="151515"/>
              </w:rPr>
              <w:br/>
              <w:t>из федерального бюджета, бюджета субъекта</w:t>
            </w:r>
            <w:r>
              <w:rPr>
                <w:color w:val="151515"/>
              </w:rPr>
              <w:br/>
              <w:t>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2F2C61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010/1</w:t>
            </w:r>
            <w:r>
              <w:t>85808,8</w:t>
            </w:r>
          </w:p>
        </w:tc>
      </w:tr>
      <w:tr w:rsidR="009A594E" w14:paraId="774845D2" w14:textId="77777777" w:rsidTr="009A594E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BF930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91CE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57D40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96E6DF4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по средствам бюджетов государственных</w:t>
            </w:r>
            <w:r>
              <w:rPr>
                <w:color w:val="151515"/>
              </w:rPr>
              <w:br/>
              <w:t>внебюджетных фондов Российской Федерации</w:t>
            </w:r>
            <w:r>
              <w:rPr>
                <w:color w:val="151515"/>
              </w:rPr>
              <w:br/>
              <w:t>(территориальных государственных</w:t>
            </w:r>
            <w:r>
              <w:rPr>
                <w:color w:val="151515"/>
              </w:rPr>
              <w:br/>
              <w:t>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7D202D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010/2</w:t>
            </w:r>
          </w:p>
        </w:tc>
      </w:tr>
      <w:tr w:rsidR="009A594E" w14:paraId="7E4CD970" w14:textId="77777777" w:rsidTr="009A594E">
        <w:trPr>
          <w:trHeight w:val="1939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AB839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lastRenderedPageBreak/>
              <w:t>Объем проверенных средств при осуществлении</w:t>
            </w:r>
            <w:r>
              <w:rPr>
                <w:color w:val="151515"/>
              </w:rPr>
              <w:br/>
              <w:t>контроля в сфере закупок, предусмотренного</w:t>
            </w:r>
            <w:r>
              <w:rPr>
                <w:color w:val="151515"/>
              </w:rPr>
              <w:br/>
              <w:t>законодательством Российской Федерации</w:t>
            </w:r>
            <w:r>
              <w:rPr>
                <w:color w:val="151515"/>
              </w:rPr>
              <w:br/>
              <w:t>о контрактной системе в сфере закупок товаров,</w:t>
            </w:r>
            <w:r>
              <w:rPr>
                <w:color w:val="151515"/>
              </w:rPr>
              <w:br/>
              <w:t>работ, услуг для обеспечения государственных</w:t>
            </w:r>
            <w:r>
              <w:rPr>
                <w:color w:val="151515"/>
              </w:rPr>
              <w:br/>
              <w:t>и муниципальных нужд (из строки 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E362A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011</w:t>
            </w:r>
            <w:r>
              <w:t>19537,6</w:t>
            </w:r>
          </w:p>
        </w:tc>
      </w:tr>
      <w:tr w:rsidR="009A594E" w14:paraId="713B00EA" w14:textId="77777777" w:rsidTr="009A594E">
        <w:trPr>
          <w:trHeight w:val="960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3E9B0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Выявлено нарушений при осуществлении</w:t>
            </w:r>
            <w:r>
              <w:rPr>
                <w:color w:val="151515"/>
              </w:rPr>
              <w:br/>
              <w:t>внутреннего государственного (муниципального)</w:t>
            </w:r>
            <w:r>
              <w:rPr>
                <w:color w:val="151515"/>
              </w:rPr>
              <w:br/>
              <w:t>финансового контроля на сумму, 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CECA7E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020</w:t>
            </w:r>
            <w:r>
              <w:t>775,4</w:t>
            </w:r>
          </w:p>
        </w:tc>
      </w:tr>
      <w:tr w:rsidR="009A594E" w14:paraId="271B28FE" w14:textId="77777777" w:rsidTr="009A594E">
        <w:trPr>
          <w:trHeight w:val="187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9EF33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E64A1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B559F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48BA50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из них:</w:t>
            </w:r>
            <w:r>
              <w:rPr>
                <w:color w:val="151515"/>
              </w:rPr>
              <w:br/>
              <w:t>по средствам федерального бюджета, бюджета</w:t>
            </w:r>
            <w:r>
              <w:rPr>
                <w:color w:val="151515"/>
              </w:rPr>
              <w:br/>
              <w:t>субъекта Российской Федерации (местного</w:t>
            </w:r>
            <w:r>
              <w:rPr>
                <w:color w:val="151515"/>
              </w:rPr>
              <w:br/>
              <w:t>бюджета) и средствам, предоставленным</w:t>
            </w:r>
            <w:r>
              <w:rPr>
                <w:color w:val="151515"/>
              </w:rPr>
              <w:br/>
              <w:t>из федерального бюджета, бюджета субъекта</w:t>
            </w:r>
            <w:r>
              <w:rPr>
                <w:color w:val="151515"/>
              </w:rPr>
              <w:br/>
              <w:t>Российской Федерации (местного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204C48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020/1</w:t>
            </w:r>
            <w:r>
              <w:t>775,4</w:t>
            </w:r>
          </w:p>
        </w:tc>
      </w:tr>
      <w:tr w:rsidR="009A594E" w14:paraId="7B1408CD" w14:textId="77777777" w:rsidTr="009A594E">
        <w:trPr>
          <w:trHeight w:val="127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00730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4912A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5D855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D0E099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по средствам бюджетов государственных</w:t>
            </w:r>
            <w:r>
              <w:rPr>
                <w:color w:val="151515"/>
              </w:rPr>
              <w:br/>
              <w:t>внебюджетных фондов Российской Федерации</w:t>
            </w:r>
            <w:r>
              <w:rPr>
                <w:color w:val="151515"/>
              </w:rPr>
              <w:br/>
              <w:t>(территориальных государственных</w:t>
            </w:r>
            <w:r>
              <w:rPr>
                <w:color w:val="151515"/>
              </w:rPr>
              <w:br/>
              <w:t>внебюджетных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453BCE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020/2</w:t>
            </w:r>
          </w:p>
        </w:tc>
      </w:tr>
      <w:tr w:rsidR="009A594E" w14:paraId="7F7EFD9B" w14:textId="77777777" w:rsidTr="009A594E">
        <w:trPr>
          <w:trHeight w:val="1939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A29ECE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lastRenderedPageBreak/>
              <w:t>Выявлено нарушений при осуществлении</w:t>
            </w:r>
            <w:r>
              <w:rPr>
                <w:color w:val="151515"/>
              </w:rPr>
              <w:br/>
              <w:t>контроля в сфере закупок, предусмотренного</w:t>
            </w:r>
            <w:r>
              <w:rPr>
                <w:color w:val="151515"/>
              </w:rPr>
              <w:br/>
              <w:t>законодательством Российской Федерации</w:t>
            </w:r>
            <w:r>
              <w:rPr>
                <w:color w:val="151515"/>
              </w:rPr>
              <w:br/>
              <w:t>о контрактной системе в сфере закупок товаров,</w:t>
            </w:r>
            <w:r>
              <w:rPr>
                <w:color w:val="151515"/>
              </w:rPr>
              <w:br/>
              <w:t>работ, услуг для обеспечения государственных</w:t>
            </w:r>
            <w:r>
              <w:rPr>
                <w:color w:val="151515"/>
              </w:rPr>
              <w:br/>
              <w:t>и муниципальных нужд (из строки 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B3102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021</w:t>
            </w:r>
            <w:r>
              <w:t>337,9</w:t>
            </w:r>
          </w:p>
        </w:tc>
      </w:tr>
      <w:tr w:rsidR="009A594E" w14:paraId="6D279F38" w14:textId="77777777" w:rsidTr="009A594E">
        <w:trPr>
          <w:trHeight w:val="960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D41CEB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Количество проведенных ревизий и проверок</w:t>
            </w:r>
            <w:r>
              <w:rPr>
                <w:color w:val="151515"/>
              </w:rPr>
              <w:br/>
              <w:t>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6635B7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030</w:t>
            </w:r>
            <w:r>
              <w:t>2</w:t>
            </w:r>
          </w:p>
        </w:tc>
      </w:tr>
      <w:tr w:rsidR="009A594E" w14:paraId="0E84ADB6" w14:textId="77777777" w:rsidTr="009A594E">
        <w:trPr>
          <w:trHeight w:val="9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141D5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B7093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E894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972FA7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в том числе:</w:t>
            </w:r>
            <w:r>
              <w:rPr>
                <w:color w:val="151515"/>
              </w:rPr>
              <w:br/>
              <w:t>в соответствии с планом контрольных</w:t>
            </w:r>
            <w:r>
              <w:rPr>
                <w:color w:val="151515"/>
              </w:rPr>
              <w:br/>
              <w:t>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0BD20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031</w:t>
            </w:r>
            <w:r>
              <w:t>2</w:t>
            </w:r>
          </w:p>
        </w:tc>
      </w:tr>
      <w:tr w:rsidR="009A594E" w14:paraId="0BB15472" w14:textId="77777777" w:rsidTr="009A594E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08D2D2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8C828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775BE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0D092D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внеплановые ревизии и проверки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A25EAE6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032</w:t>
            </w:r>
          </w:p>
        </w:tc>
      </w:tr>
      <w:tr w:rsidR="009A594E" w14:paraId="40362769" w14:textId="77777777" w:rsidTr="009A594E">
        <w:trPr>
          <w:trHeight w:val="1320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01598E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Количество проведенных выездных проверок</w:t>
            </w:r>
            <w:r>
              <w:rPr>
                <w:color w:val="151515"/>
              </w:rPr>
              <w:br/>
              <w:t>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7D562A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040</w:t>
            </w:r>
            <w:r>
              <w:t>2</w:t>
            </w:r>
          </w:p>
        </w:tc>
      </w:tr>
      <w:tr w:rsidR="009A594E" w14:paraId="4159F364" w14:textId="77777777" w:rsidTr="009A594E">
        <w:trPr>
          <w:trHeight w:val="19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92CE51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01FE3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81BF4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93A49E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в том числе при осуществлении контроля</w:t>
            </w:r>
            <w:r>
              <w:rPr>
                <w:color w:val="151515"/>
              </w:rPr>
              <w:br/>
              <w:t>в сфере закупок, предусмотренного</w:t>
            </w:r>
            <w:r>
              <w:rPr>
                <w:color w:val="151515"/>
              </w:rPr>
              <w:br/>
              <w:t>законодательством Российской Федерации</w:t>
            </w:r>
            <w:r>
              <w:rPr>
                <w:color w:val="151515"/>
              </w:rPr>
              <w:br/>
              <w:t>о контрактной системе в сфере закупок товаров,</w:t>
            </w:r>
            <w:r>
              <w:rPr>
                <w:color w:val="151515"/>
              </w:rPr>
              <w:br/>
              <w:t>работ, услуг для обеспечения государственных</w:t>
            </w:r>
            <w:r>
              <w:rPr>
                <w:color w:val="151515"/>
              </w:rPr>
              <w:br/>
              <w:t>и муниципальных нужд (из строки 040)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1F004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041</w:t>
            </w:r>
            <w:r>
              <w:t>2</w:t>
            </w:r>
          </w:p>
        </w:tc>
      </w:tr>
      <w:tr w:rsidR="009A594E" w14:paraId="5B579FFC" w14:textId="77777777" w:rsidTr="009A594E">
        <w:trPr>
          <w:trHeight w:val="960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DB273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Количество проведенных камеральных проверок</w:t>
            </w:r>
            <w:r>
              <w:rPr>
                <w:color w:val="151515"/>
              </w:rPr>
              <w:br/>
              <w:t>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7BFAF7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050</w:t>
            </w:r>
          </w:p>
        </w:tc>
      </w:tr>
      <w:tr w:rsidR="009A594E" w14:paraId="640A8D3F" w14:textId="77777777" w:rsidTr="009A594E">
        <w:trPr>
          <w:trHeight w:val="19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1609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904274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628F4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1F662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в том числе при осуществлении контроля</w:t>
            </w:r>
            <w:r>
              <w:rPr>
                <w:color w:val="151515"/>
              </w:rPr>
              <w:br/>
              <w:t>в сфере закупок, предусмотренного</w:t>
            </w:r>
            <w:r>
              <w:rPr>
                <w:color w:val="151515"/>
              </w:rPr>
              <w:br/>
              <w:t>законодательством Российской Федерации</w:t>
            </w:r>
            <w:r>
              <w:rPr>
                <w:color w:val="151515"/>
              </w:rPr>
              <w:br/>
              <w:t>о контрактной системе в сфере закупок товаров,</w:t>
            </w:r>
            <w:r>
              <w:rPr>
                <w:color w:val="151515"/>
              </w:rPr>
              <w:br/>
              <w:t>работ, услуг для обеспечения государственных</w:t>
            </w:r>
            <w:r>
              <w:rPr>
                <w:color w:val="151515"/>
              </w:rPr>
              <w:br/>
              <w:t>и муниципальных нужд (из строки 050)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9E5AB4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051</w:t>
            </w:r>
          </w:p>
        </w:tc>
      </w:tr>
      <w:tr w:rsidR="009A594E" w14:paraId="356F6FE2" w14:textId="77777777" w:rsidTr="009A594E">
        <w:trPr>
          <w:trHeight w:val="960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D9A346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Количество проведенных обследований</w:t>
            </w:r>
            <w:r>
              <w:rPr>
                <w:color w:val="151515"/>
              </w:rPr>
              <w:br/>
              <w:t>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F5971C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060</w:t>
            </w:r>
          </w:p>
        </w:tc>
      </w:tr>
      <w:tr w:rsidR="009A594E" w14:paraId="31B4BF0D" w14:textId="77777777" w:rsidTr="009A594E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24039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3AADD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0F87C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6500" w:type="dxa"/>
            <w:gridSpan w:val="5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DA068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в том числе в соответствии с планом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38A23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061</w:t>
            </w:r>
          </w:p>
        </w:tc>
      </w:tr>
      <w:tr w:rsidR="009A594E" w14:paraId="55312014" w14:textId="77777777" w:rsidTr="009A594E">
        <w:trPr>
          <w:trHeight w:val="345"/>
        </w:trPr>
        <w:tc>
          <w:tcPr>
            <w:tcW w:w="6800" w:type="dxa"/>
            <w:gridSpan w:val="6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1214B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внеплановые обследования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B26749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062</w:t>
            </w:r>
            <w:r>
              <w:t> </w:t>
            </w:r>
          </w:p>
        </w:tc>
      </w:tr>
      <w:tr w:rsidR="009A594E" w14:paraId="46E4D699" w14:textId="77777777" w:rsidTr="009A594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A880D2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62E52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FE2CD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09F60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2FB1C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C2D25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0D1BC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F004B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F12B9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921C3D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62678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2B340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771BE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75307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D1727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21174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869C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2798A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744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9BD3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0F1CE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4D5174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DEB93B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8F2D9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CD5170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5E2511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D095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6C145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5611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F39DA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F51F7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C5BAE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9F139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C0722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E7652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2185F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CBF6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E6A8A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011C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16478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C39A4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03710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134F4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D5A39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F1022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EBDA5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2455C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0FCB92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579D4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3988A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3C630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B0071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70DE23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AAD1DE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619F7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2F123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DB739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EF5CD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C9E99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1424B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D27EC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55F4B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996C8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9A594E" w14:paraId="0C09C0E5" w14:textId="77777777" w:rsidTr="009A594E">
        <w:trPr>
          <w:trHeight w:val="945"/>
        </w:trPr>
        <w:tc>
          <w:tcPr>
            <w:tcW w:w="4600" w:type="dxa"/>
            <w:gridSpan w:val="46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0992D5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lastRenderedPageBreak/>
              <w:t>Исполняющий обязанности начальника Финансового управления администрации города Лермонтова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52DAC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9F151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0F94B0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BF46E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10923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C72B7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DA5C8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1B7B2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50938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37C43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6FFB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19D94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B2563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A1228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AB6DD5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55A72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FA292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</w:tr>
      <w:tr w:rsidR="009A594E" w14:paraId="5A60AC99" w14:textId="77777777" w:rsidTr="009A594E">
        <w:trPr>
          <w:trHeight w:val="315"/>
        </w:trPr>
        <w:tc>
          <w:tcPr>
            <w:tcW w:w="0" w:type="auto"/>
            <w:gridSpan w:val="48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D39D11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(уполномоченное лицо органа контроля)</w:t>
            </w: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17D053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rPr>
                <w:color w:val="151515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9FDFFC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t>Панкратова И.В.</w:t>
            </w:r>
          </w:p>
        </w:tc>
      </w:tr>
      <w:tr w:rsidR="009A594E" w14:paraId="3B19B84A" w14:textId="77777777" w:rsidTr="009A594E">
        <w:trPr>
          <w:trHeight w:val="559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9CA528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CDFDC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8DC69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0835B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029E4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7EE4F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234D3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55531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61E17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14587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92C83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416B60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52D7B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291F9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AD43C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0E59C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95EB8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79462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8605A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394120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283F36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1D88F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1D323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1B6B5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4F3191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1671A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113F06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4F9C71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571E4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230BB9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298919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16985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DE06F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BDD34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6009D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6640E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CD5399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B0FDF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AEBE2B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66551E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805144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E84C4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BC2064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7768C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8FC2AE2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D05F29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38B0E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E72ED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FBB16F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  <w:r>
              <w:rPr>
                <w:color w:val="151515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ED2E14A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  <w:r>
              <w:t>(фамилия, имя, отчество</w:t>
            </w:r>
            <w:r>
              <w:br/>
              <w:t>(при наличии)</w:t>
            </w:r>
          </w:p>
        </w:tc>
      </w:tr>
      <w:tr w:rsidR="009A594E" w14:paraId="09393623" w14:textId="77777777" w:rsidTr="009A594E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BFB1A4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0EDAB7" w14:textId="77777777" w:rsidR="009A594E" w:rsidRDefault="009A594E">
            <w:pPr>
              <w:spacing w:line="293" w:lineRule="atLeast"/>
              <w:rPr>
                <w:rFonts w:ascii="Arial" w:hAnsi="Arial" w:cs="Arial"/>
                <w:color w:val="1515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E954C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6730C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C67F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606251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C9C2B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40AF4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B909F0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322C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E803C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8E5753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CE479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59D8E2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63324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08CABF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FAE7C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3D8C2B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B33D8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4C235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F5468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A0900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C2193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4EF19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96B25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44FCA4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E9CE02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509B2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5BFBC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1D7FE3A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0E298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241ADC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B5370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0C481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3606E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4B2908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5F33A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C4D78BD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31DDA2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B46EEC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B43DFC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5EC9CB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445CD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AA677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250256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7B702D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F4843E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982075B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60F6D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EE971B7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BC3F6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D8A4DC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397B5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E3D964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BBA8AA5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E658A9F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3D5D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4AEADE1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C5193C9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09F7A6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126DEE3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B4189C6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C4F4C90" w14:textId="77777777" w:rsidR="009A594E" w:rsidRDefault="009A594E">
            <w:pPr>
              <w:spacing w:line="293" w:lineRule="atLeast"/>
              <w:rPr>
                <w:sz w:val="20"/>
                <w:szCs w:val="20"/>
              </w:rPr>
            </w:pPr>
            <w:r>
              <w:br/>
            </w:r>
          </w:p>
        </w:tc>
      </w:tr>
    </w:tbl>
    <w:p w14:paraId="72DEA013" w14:textId="77777777" w:rsidR="009A594E" w:rsidRDefault="009A594E" w:rsidP="009A594E">
      <w:pPr>
        <w:spacing w:line="240" w:lineRule="auto"/>
        <w:rPr>
          <w:sz w:val="24"/>
          <w:szCs w:val="24"/>
        </w:rPr>
      </w:pPr>
      <w:r>
        <w:rPr>
          <w:color w:val="333333"/>
          <w:shd w:val="clear" w:color="auto" w:fill="FFFFFF"/>
        </w:rPr>
        <w:br/>
      </w:r>
    </w:p>
    <w:p w14:paraId="61AFDE0E" w14:textId="77777777" w:rsidR="009A594E" w:rsidRDefault="009A594E" w:rsidP="009A594E">
      <w:pPr>
        <w:pStyle w:val="ad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E6A151" w14:textId="77777777" w:rsidR="009A594E" w:rsidRDefault="009A594E" w:rsidP="009A594E">
      <w:pPr>
        <w:pStyle w:val="ad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 О Я С Н И Т Е Л Ь Н А Я</w:t>
      </w:r>
      <w:r>
        <w:rPr>
          <w:b/>
          <w:bCs/>
          <w:color w:val="242424"/>
          <w:bdr w:val="none" w:sz="0" w:space="0" w:color="auto" w:frame="1"/>
        </w:rPr>
        <w:t>   </w:t>
      </w:r>
      <w:r>
        <w:rPr>
          <w:b/>
          <w:bCs/>
          <w:color w:val="242424"/>
        </w:rPr>
        <w:t>З А П И С К А</w:t>
      </w:r>
    </w:p>
    <w:p w14:paraId="54C77F49" w14:textId="77777777" w:rsidR="009A594E" w:rsidRDefault="009A594E" w:rsidP="009A594E">
      <w:pPr>
        <w:pStyle w:val="ad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46AEBB7" w14:textId="77777777" w:rsidR="009A594E" w:rsidRDefault="009A594E" w:rsidP="009A594E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 отчёту о результатах контрольной деятельности</w:t>
      </w:r>
    </w:p>
    <w:p w14:paraId="14E176F1" w14:textId="77777777" w:rsidR="009A594E" w:rsidRDefault="009A594E" w:rsidP="009A594E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органа внутреннего муниципального финансового контроля</w:t>
      </w:r>
    </w:p>
    <w:p w14:paraId="289CBC84" w14:textId="77777777" w:rsidR="009A594E" w:rsidRDefault="009A594E" w:rsidP="009A594E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 2020 год</w:t>
      </w:r>
    </w:p>
    <w:p w14:paraId="1FF8D9F0" w14:textId="77777777" w:rsidR="009A594E" w:rsidRDefault="009A594E" w:rsidP="009A594E">
      <w:pPr>
        <w:pStyle w:val="a6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28CD98B1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1.                 </w:t>
      </w:r>
      <w:r>
        <w:rPr>
          <w:color w:val="242424"/>
        </w:rPr>
        <w:t>Обеспеченность органа контроля трудовыми ресурсами:</w:t>
      </w:r>
    </w:p>
    <w:p w14:paraId="7267833B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штатная численность органа внутреннего муниципального финансового контроля – 2 человека;</w:t>
      </w:r>
    </w:p>
    <w:p w14:paraId="082272D6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фактическая численность – 1 человек.</w:t>
      </w:r>
    </w:p>
    <w:p w14:paraId="2C9C2DB9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2.                </w:t>
      </w:r>
      <w:r>
        <w:rPr>
          <w:color w:val="242424"/>
        </w:rPr>
        <w:t>Объем бюджетных средств, затраченных на содержание органа контроля – 476,0 тыс. руб.</w:t>
      </w:r>
    </w:p>
    <w:p w14:paraId="7E92CB99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3.                </w:t>
      </w:r>
      <w:r>
        <w:rPr>
          <w:color w:val="242424"/>
        </w:rPr>
        <w:t>При проведении контрольных мероприятий независимые эксперты (специализированные организации) не привлекались.</w:t>
      </w:r>
    </w:p>
    <w:p w14:paraId="6099B207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4.                </w:t>
      </w:r>
      <w:r>
        <w:rPr>
          <w:color w:val="242424"/>
        </w:rPr>
        <w:t>Количество выявленных нарушений – 74 шт.</w:t>
      </w:r>
    </w:p>
    <w:p w14:paraId="034FA3B8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5.                </w:t>
      </w:r>
      <w:r>
        <w:rPr>
          <w:color w:val="242424"/>
        </w:rPr>
        <w:t>Реализация результатов контрольных мероприятий:</w:t>
      </w:r>
    </w:p>
    <w:p w14:paraId="21486FE9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количество направленных предписаний органа контроля – 2 шт.;</w:t>
      </w:r>
    </w:p>
    <w:p w14:paraId="72F9FB9C" w14:textId="77777777" w:rsidR="009A594E" w:rsidRDefault="009A594E" w:rsidP="009A594E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информация, направленная органам прокуратуры – 2 шт.;</w:t>
      </w:r>
      <w:r>
        <w:rPr>
          <w:color w:val="242424"/>
          <w:bdr w:val="none" w:sz="0" w:space="0" w:color="auto" w:frame="1"/>
        </w:rPr>
        <w:t>      </w:t>
      </w:r>
    </w:p>
    <w:p w14:paraId="7B3688D4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исковые заявления в суды о возмещении объектом контроля ущерба – не подавались ввиду отсутствия оснований;</w:t>
      </w:r>
    </w:p>
    <w:p w14:paraId="762C2247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производство по делам об административных правонарушениях не осуществлялось, ввиду отсутствия нарушений, которые предусматривают административную ответственность;</w:t>
      </w:r>
    </w:p>
    <w:p w14:paraId="162BE1FA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уведомления о применении бюджетных мер принуждения в финансовые органы не направлялись, ввиду отсутствия оснований.</w:t>
      </w:r>
    </w:p>
    <w:p w14:paraId="2C88E1C1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Жалобы и исковые заявления на решения органа контроля, а также жалобы на действия (бездействие) должностных лиц органа контроля при осуществлении им полномочий по внутреннему муниципальному финансовому контролю не подавались.</w:t>
      </w:r>
    </w:p>
    <w:p w14:paraId="1A4969DB" w14:textId="77777777" w:rsidR="009A594E" w:rsidRDefault="009A594E" w:rsidP="009A594E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6EA7A4" w14:textId="77777777" w:rsidR="009A594E" w:rsidRDefault="009A594E" w:rsidP="009A594E">
      <w:pPr>
        <w:pStyle w:val="a6"/>
        <w:spacing w:before="0" w:beforeAutospacing="0" w:after="0" w:afterAutospacing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6921F114" w14:textId="77777777" w:rsidR="009A594E" w:rsidRDefault="009A594E" w:rsidP="009A594E">
      <w:pPr>
        <w:pStyle w:val="a6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</w:t>
      </w:r>
    </w:p>
    <w:p w14:paraId="562A7670" w14:textId="77777777" w:rsidR="009A594E" w:rsidRDefault="009A594E" w:rsidP="009A594E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</w:t>
      </w:r>
    </w:p>
    <w:p w14:paraId="360E8F4A" w14:textId="77777777" w:rsidR="009A594E" w:rsidRDefault="009A594E" w:rsidP="009A594E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начальника финансового управления</w:t>
      </w:r>
    </w:p>
    <w:p w14:paraId="679BD33C" w14:textId="77777777" w:rsidR="009A594E" w:rsidRDefault="009A594E" w:rsidP="009A594E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</w:t>
      </w:r>
      <w:r>
        <w:rPr>
          <w:color w:val="242424"/>
        </w:rPr>
        <w:t>И.В. Панкратова</w:t>
      </w:r>
    </w:p>
    <w:p w14:paraId="60039E54" w14:textId="77777777" w:rsidR="009A594E" w:rsidRDefault="009A594E" w:rsidP="009A594E">
      <w:pPr>
        <w:shd w:val="clear" w:color="auto" w:fill="FFFFFF"/>
        <w:spacing w:line="322" w:lineRule="atLeast"/>
        <w:ind w:left="187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bdr w:val="none" w:sz="0" w:space="0" w:color="auto" w:frame="1"/>
        </w:rPr>
        <w:t> </w:t>
      </w:r>
    </w:p>
    <w:p w14:paraId="05DDEE30" w14:textId="77777777" w:rsidR="009A594E" w:rsidRDefault="009A594E" w:rsidP="009A594E">
      <w:pPr>
        <w:shd w:val="clear" w:color="auto" w:fill="FFFFFF"/>
        <w:spacing w:line="322" w:lineRule="atLeast"/>
        <w:ind w:left="187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bdr w:val="none" w:sz="0" w:space="0" w:color="auto" w:frame="1"/>
        </w:rPr>
        <w:t> </w:t>
      </w:r>
    </w:p>
    <w:p w14:paraId="2E07499B" w14:textId="77777777" w:rsidR="009A594E" w:rsidRDefault="009A594E" w:rsidP="009A594E">
      <w:pPr>
        <w:shd w:val="clear" w:color="auto" w:fill="FFFFFF"/>
        <w:spacing w:line="322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3"/>
          <w:u w:val="single"/>
          <w:bdr w:val="none" w:sz="0" w:space="0" w:color="auto" w:frame="1"/>
        </w:rPr>
        <w:t> </w:t>
      </w:r>
      <w:r>
        <w:rPr>
          <w:color w:val="000000"/>
          <w:spacing w:val="3"/>
          <w:u w:val="single"/>
          <w:bdr w:val="none" w:sz="0" w:space="0" w:color="auto" w:frame="1"/>
        </w:rPr>
        <w:t>«18»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 февраля  </w:t>
      </w:r>
      <w:r>
        <w:rPr>
          <w:color w:val="000000"/>
          <w:spacing w:val="3"/>
          <w:bdr w:val="none" w:sz="0" w:space="0" w:color="auto" w:frame="1"/>
        </w:rPr>
        <w:t>  </w:t>
      </w:r>
      <w:r>
        <w:rPr>
          <w:color w:val="000000"/>
          <w:spacing w:val="3"/>
          <w:u w:val="single"/>
          <w:bdr w:val="none" w:sz="0" w:space="0" w:color="auto" w:frame="1"/>
        </w:rPr>
        <w:t>2021 </w:t>
      </w:r>
      <w:r>
        <w:rPr>
          <w:color w:val="000000"/>
          <w:spacing w:val="3"/>
          <w:bdr w:val="none" w:sz="0" w:space="0" w:color="auto" w:frame="1"/>
        </w:rPr>
        <w:t>г.</w:t>
      </w:r>
    </w:p>
    <w:p w14:paraId="689F928D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4CC623DB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685A7354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7107577F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41B49840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4841A57E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1976AF3D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lastRenderedPageBreak/>
        <w:t> </w:t>
      </w:r>
    </w:p>
    <w:p w14:paraId="792D702D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5F357751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212F39C4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spacing w:val="-3"/>
          <w:bdr w:val="none" w:sz="0" w:space="0" w:color="auto" w:frame="1"/>
        </w:rPr>
        <w:t> </w:t>
      </w:r>
    </w:p>
    <w:p w14:paraId="2BC7D7CA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>М.А. Даниленко</w:t>
      </w:r>
    </w:p>
    <w:p w14:paraId="2CAE3414" w14:textId="77777777" w:rsidR="009A594E" w:rsidRDefault="009A594E" w:rsidP="009A594E">
      <w:pPr>
        <w:shd w:val="clear" w:color="auto" w:fill="FFFFFF"/>
        <w:spacing w:line="238" w:lineRule="atLeast"/>
        <w:ind w:left="192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3"/>
          <w:bdr w:val="none" w:sz="0" w:space="0" w:color="auto" w:frame="1"/>
        </w:rPr>
        <w:t>3–12–70</w:t>
      </w:r>
    </w:p>
    <w:p w14:paraId="154BA5DC" w14:textId="39DFE681" w:rsidR="00444517" w:rsidRPr="009A594E" w:rsidRDefault="00444517" w:rsidP="009A594E">
      <w:bookmarkStart w:id="0" w:name="_GoBack"/>
      <w:bookmarkEnd w:id="0"/>
    </w:p>
    <w:sectPr w:rsidR="00444517" w:rsidRPr="009A594E" w:rsidSect="00D321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94"/>
    <w:rsid w:val="00060D78"/>
    <w:rsid w:val="00085296"/>
    <w:rsid w:val="000D241F"/>
    <w:rsid w:val="001215B2"/>
    <w:rsid w:val="00122581"/>
    <w:rsid w:val="001421DD"/>
    <w:rsid w:val="001429F4"/>
    <w:rsid w:val="001A4E98"/>
    <w:rsid w:val="001B5E67"/>
    <w:rsid w:val="001B7594"/>
    <w:rsid w:val="001D7E5D"/>
    <w:rsid w:val="001F50F0"/>
    <w:rsid w:val="00206517"/>
    <w:rsid w:val="00266E94"/>
    <w:rsid w:val="00284E2B"/>
    <w:rsid w:val="002B55C8"/>
    <w:rsid w:val="002C67C9"/>
    <w:rsid w:val="00332EB0"/>
    <w:rsid w:val="00343F8A"/>
    <w:rsid w:val="003620BB"/>
    <w:rsid w:val="00376BB0"/>
    <w:rsid w:val="003A57FB"/>
    <w:rsid w:val="003C7025"/>
    <w:rsid w:val="00444517"/>
    <w:rsid w:val="0045718D"/>
    <w:rsid w:val="00492213"/>
    <w:rsid w:val="004F2BE1"/>
    <w:rsid w:val="00511E40"/>
    <w:rsid w:val="00586ABF"/>
    <w:rsid w:val="00593A6A"/>
    <w:rsid w:val="005A364B"/>
    <w:rsid w:val="005A68EC"/>
    <w:rsid w:val="005C697F"/>
    <w:rsid w:val="005E4C5A"/>
    <w:rsid w:val="00601C31"/>
    <w:rsid w:val="00691AA9"/>
    <w:rsid w:val="006B12F2"/>
    <w:rsid w:val="006B30EF"/>
    <w:rsid w:val="006B6037"/>
    <w:rsid w:val="006D79EF"/>
    <w:rsid w:val="00701A44"/>
    <w:rsid w:val="00712317"/>
    <w:rsid w:val="007544E0"/>
    <w:rsid w:val="00771FB3"/>
    <w:rsid w:val="00805FFD"/>
    <w:rsid w:val="00834067"/>
    <w:rsid w:val="00877DF8"/>
    <w:rsid w:val="008C5A5F"/>
    <w:rsid w:val="008F50E5"/>
    <w:rsid w:val="00907774"/>
    <w:rsid w:val="00932608"/>
    <w:rsid w:val="009A594E"/>
    <w:rsid w:val="00A66C45"/>
    <w:rsid w:val="00A76F16"/>
    <w:rsid w:val="00B513D5"/>
    <w:rsid w:val="00BE38EE"/>
    <w:rsid w:val="00C30628"/>
    <w:rsid w:val="00C81424"/>
    <w:rsid w:val="00CA1386"/>
    <w:rsid w:val="00CC6FE0"/>
    <w:rsid w:val="00CD19B1"/>
    <w:rsid w:val="00D15184"/>
    <w:rsid w:val="00D3214E"/>
    <w:rsid w:val="00D708DE"/>
    <w:rsid w:val="00DB11C9"/>
    <w:rsid w:val="00DB6815"/>
    <w:rsid w:val="00DC60EF"/>
    <w:rsid w:val="00DD3C1D"/>
    <w:rsid w:val="00E32543"/>
    <w:rsid w:val="00E4253E"/>
    <w:rsid w:val="00E9236A"/>
    <w:rsid w:val="00EC3CD6"/>
    <w:rsid w:val="00F55DC6"/>
    <w:rsid w:val="00F64F8D"/>
    <w:rsid w:val="00F76380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685D9-721A-4BF7-BCAE-1CC79423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C6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0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1"/>
    <w:basedOn w:val="a"/>
    <w:rsid w:val="00DC6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F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3C7025"/>
  </w:style>
  <w:style w:type="character" w:styleId="a4">
    <w:name w:val="Strong"/>
    <w:basedOn w:val="a0"/>
    <w:uiPriority w:val="22"/>
    <w:qFormat/>
    <w:rsid w:val="00E32543"/>
    <w:rPr>
      <w:b/>
      <w:bCs/>
    </w:rPr>
  </w:style>
  <w:style w:type="paragraph" w:customStyle="1" w:styleId="consplusnonformat">
    <w:name w:val="consplusnonformat"/>
    <w:basedOn w:val="a"/>
    <w:rsid w:val="00E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2543"/>
  </w:style>
  <w:style w:type="character" w:customStyle="1" w:styleId="news-date-time">
    <w:name w:val="news-date-time"/>
    <w:basedOn w:val="a0"/>
    <w:rsid w:val="006D79EF"/>
  </w:style>
  <w:style w:type="character" w:styleId="a5">
    <w:name w:val="Hyperlink"/>
    <w:basedOn w:val="a0"/>
    <w:uiPriority w:val="99"/>
    <w:semiHidden/>
    <w:unhideWhenUsed/>
    <w:rsid w:val="006D79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60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6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60D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B603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B6037"/>
    <w:rPr>
      <w:sz w:val="16"/>
      <w:szCs w:val="16"/>
    </w:rPr>
  </w:style>
  <w:style w:type="paragraph" w:customStyle="1" w:styleId="consplusnormal">
    <w:name w:val="consplusnormal"/>
    <w:basedOn w:val="a"/>
    <w:rsid w:val="006B6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CA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7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76F16"/>
    <w:rPr>
      <w:color w:val="800080"/>
      <w:u w:val="single"/>
    </w:rPr>
  </w:style>
  <w:style w:type="character" w:styleId="a9">
    <w:name w:val="endnote reference"/>
    <w:basedOn w:val="a0"/>
    <w:uiPriority w:val="99"/>
    <w:semiHidden/>
    <w:unhideWhenUsed/>
    <w:rsid w:val="00A76F16"/>
  </w:style>
  <w:style w:type="paragraph" w:styleId="aa">
    <w:name w:val="Body Text Indent"/>
    <w:basedOn w:val="a"/>
    <w:link w:val="ab"/>
    <w:uiPriority w:val="99"/>
    <w:semiHidden/>
    <w:unhideWhenUsed/>
    <w:rsid w:val="0012258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22581"/>
  </w:style>
  <w:style w:type="paragraph" w:customStyle="1" w:styleId="default">
    <w:name w:val="default"/>
    <w:basedOn w:val="a"/>
    <w:rsid w:val="0071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4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0"/>
    <w:qFormat/>
    <w:rsid w:val="009A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9A59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698F-2DD7-44C2-91C6-869EEAC1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2023-09-08T11:53:00Z</dcterms:created>
  <dcterms:modified xsi:type="dcterms:W3CDTF">2023-09-11T08:17:00Z</dcterms:modified>
</cp:coreProperties>
</file>