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2E0FAB5" w:rsidR="00B84167" w:rsidRDefault="009368D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0C6040" w:rsidRDefault="00B123E2" w:rsidP="000C60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66FDE379" w:rsidR="00D907C9" w:rsidRPr="000C6040" w:rsidRDefault="00454FBC" w:rsidP="000C6040">
      <w:pPr>
        <w:jc w:val="both"/>
        <w:rPr>
          <w:sz w:val="28"/>
          <w:szCs w:val="28"/>
        </w:rPr>
      </w:pPr>
      <w:r w:rsidRPr="000C6040">
        <w:rPr>
          <w:sz w:val="28"/>
          <w:szCs w:val="28"/>
        </w:rPr>
        <w:tab/>
      </w:r>
      <w:r w:rsidR="00B84167" w:rsidRPr="000C6040">
        <w:rPr>
          <w:sz w:val="28"/>
          <w:szCs w:val="28"/>
        </w:rPr>
        <w:t xml:space="preserve">Общественные обсуждения по проекту </w:t>
      </w:r>
      <w:r w:rsidR="00473FFF" w:rsidRPr="000C6040">
        <w:rPr>
          <w:sz w:val="28"/>
          <w:szCs w:val="28"/>
        </w:rPr>
        <w:t>постановления администрации города Лермонтова «</w:t>
      </w:r>
      <w:r w:rsidR="000C6040" w:rsidRPr="000C604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26:32:051301:353, расположенного по адресу: Ставропольский край, город Лермонтов, территория садоводческого</w:t>
      </w:r>
      <w:r w:rsidR="000C6040" w:rsidRPr="000C6040">
        <w:rPr>
          <w:sz w:val="28"/>
          <w:szCs w:val="28"/>
          <w:u w:val="single"/>
        </w:rPr>
        <w:t xml:space="preserve"> некоммерческого товарищества имени И.В. Мичурина, массив 6а</w:t>
      </w:r>
      <w:r w:rsidR="00473FFF" w:rsidRPr="000C6040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EDD44E3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9368D7">
        <w:rPr>
          <w:sz w:val="28"/>
          <w:szCs w:val="28"/>
        </w:rPr>
        <w:t>0</w:t>
      </w:r>
      <w:r w:rsidR="00C05054">
        <w:rPr>
          <w:sz w:val="28"/>
          <w:szCs w:val="28"/>
        </w:rPr>
        <w:t>7</w:t>
      </w:r>
      <w:r w:rsidRPr="00984E8E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апреля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9368D7">
        <w:rPr>
          <w:sz w:val="28"/>
          <w:szCs w:val="28"/>
        </w:rPr>
        <w:t>13</w:t>
      </w:r>
      <w:r w:rsidR="00ED495A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</w:t>
      </w:r>
      <w:r w:rsidR="003E18FE">
        <w:rPr>
          <w:sz w:val="28"/>
          <w:szCs w:val="28"/>
        </w:rPr>
        <w:t>е</w:t>
      </w:r>
      <w:r w:rsidR="009368D7">
        <w:rPr>
          <w:sz w:val="28"/>
          <w:szCs w:val="28"/>
        </w:rPr>
        <w:t>ля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https://lermontov.gosuslugi.ru/</w:t>
      </w:r>
      <w:r w:rsidR="000D4A46">
        <w:rPr>
          <w:sz w:val="28"/>
          <w:szCs w:val="28"/>
        </w:rPr>
        <w:t>.</w:t>
      </w:r>
    </w:p>
    <w:p w14:paraId="094A6603" w14:textId="77777777" w:rsidR="000C6040" w:rsidRPr="000C6040" w:rsidRDefault="00A654CC" w:rsidP="000C6040">
      <w:pPr>
        <w:ind w:firstLine="708"/>
        <w:jc w:val="both"/>
        <w:rPr>
          <w:sz w:val="28"/>
          <w:szCs w:val="28"/>
        </w:rPr>
      </w:pPr>
      <w:r w:rsidRPr="009368D7">
        <w:rPr>
          <w:color w:val="000000" w:themeColor="text1"/>
          <w:sz w:val="28"/>
          <w:szCs w:val="28"/>
        </w:rPr>
        <w:t>Проектом предлагается</w:t>
      </w:r>
      <w:r w:rsidR="003E18FE">
        <w:rPr>
          <w:color w:val="000000" w:themeColor="text1"/>
          <w:sz w:val="28"/>
          <w:szCs w:val="28"/>
        </w:rPr>
        <w:t xml:space="preserve"> </w:t>
      </w:r>
      <w:r w:rsidR="003E18FE" w:rsidRPr="002672A2">
        <w:rPr>
          <w:color w:val="000000" w:themeColor="text1"/>
          <w:sz w:val="28"/>
          <w:szCs w:val="28"/>
        </w:rPr>
        <w:t xml:space="preserve">предоставить </w:t>
      </w:r>
      <w:r w:rsidR="009368D7" w:rsidRPr="002672A2">
        <w:rPr>
          <w:sz w:val="28"/>
          <w:szCs w:val="28"/>
        </w:rPr>
        <w:t xml:space="preserve">разрешение </w:t>
      </w:r>
      <w:r w:rsidR="002672A2" w:rsidRPr="002672A2">
        <w:rPr>
          <w:sz w:val="28"/>
          <w:szCs w:val="28"/>
        </w:rPr>
        <w:t xml:space="preserve">на отклонение от предельных </w:t>
      </w:r>
      <w:r w:rsidR="000C6040" w:rsidRPr="000C6040">
        <w:rPr>
          <w:sz w:val="28"/>
          <w:szCs w:val="28"/>
        </w:rPr>
        <w:t>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26:32:051301:353, расположенного по адресу: Ставропольский край, город Лермонтов, территория садоводческого некоммерческого товарищества имени И.В. Мичурина, массив 6а, в части уменьшения отступа от южной границы земельного участка с кадастровым номером 26:32:051301:353 до строения с 3,0 м до 1,0 м.</w:t>
      </w:r>
    </w:p>
    <w:p w14:paraId="187972F8" w14:textId="1CA88D88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01407932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9368D7">
        <w:rPr>
          <w:rFonts w:ascii="Times New Roman" w:hAnsi="Times New Roman" w:cs="Times New Roman"/>
          <w:sz w:val="28"/>
          <w:szCs w:val="28"/>
        </w:rPr>
        <w:t>14»</w:t>
      </w:r>
      <w:r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9368D7">
        <w:rPr>
          <w:rFonts w:ascii="Times New Roman" w:hAnsi="Times New Roman" w:cs="Times New Roman"/>
          <w:sz w:val="28"/>
          <w:szCs w:val="28"/>
        </w:rPr>
        <w:t>апреля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8652094" w14:textId="33AA1DDB" w:rsidR="00F9361B" w:rsidRDefault="00F9361B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482723" w14:textId="77777777" w:rsidR="00870E99" w:rsidRDefault="00870E99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5585295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bookmarkStart w:id="0" w:name="_GoBack"/>
      <w:bookmarkEnd w:id="0"/>
    </w:p>
    <w:p w14:paraId="3AE558E6" w14:textId="2CC52694" w:rsidR="000D4A46" w:rsidRDefault="00C05054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A46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0D4A46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B905037" w14:textId="2FE19E3A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05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C050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C05054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740B" w14:textId="77777777" w:rsidR="008075FB" w:rsidRDefault="008075FB" w:rsidP="00DA1DB0">
      <w:r>
        <w:separator/>
      </w:r>
    </w:p>
  </w:endnote>
  <w:endnote w:type="continuationSeparator" w:id="0">
    <w:p w14:paraId="49ED45EC" w14:textId="77777777" w:rsidR="008075FB" w:rsidRDefault="008075FB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DAC21" w14:textId="77777777" w:rsidR="008075FB" w:rsidRDefault="008075FB" w:rsidP="00DA1DB0">
      <w:r>
        <w:separator/>
      </w:r>
    </w:p>
  </w:footnote>
  <w:footnote w:type="continuationSeparator" w:id="0">
    <w:p w14:paraId="7D175FCE" w14:textId="77777777" w:rsidR="008075FB" w:rsidRDefault="008075FB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C2A4C"/>
    <w:rsid w:val="000C6040"/>
    <w:rsid w:val="000D4A46"/>
    <w:rsid w:val="000F634F"/>
    <w:rsid w:val="001303B1"/>
    <w:rsid w:val="001725A4"/>
    <w:rsid w:val="001A5BBE"/>
    <w:rsid w:val="001A6232"/>
    <w:rsid w:val="001B2797"/>
    <w:rsid w:val="001B6B8C"/>
    <w:rsid w:val="001C7491"/>
    <w:rsid w:val="001F205F"/>
    <w:rsid w:val="001F3D00"/>
    <w:rsid w:val="0023310D"/>
    <w:rsid w:val="002672A2"/>
    <w:rsid w:val="002E6D52"/>
    <w:rsid w:val="00363C87"/>
    <w:rsid w:val="00390BE1"/>
    <w:rsid w:val="003931CD"/>
    <w:rsid w:val="003A3358"/>
    <w:rsid w:val="003B3F75"/>
    <w:rsid w:val="003C4E7B"/>
    <w:rsid w:val="003E18FE"/>
    <w:rsid w:val="003F1AB4"/>
    <w:rsid w:val="003F64E2"/>
    <w:rsid w:val="00406CAF"/>
    <w:rsid w:val="004151E2"/>
    <w:rsid w:val="00454FBC"/>
    <w:rsid w:val="00473FFF"/>
    <w:rsid w:val="00494067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075FB"/>
    <w:rsid w:val="00825792"/>
    <w:rsid w:val="00870DE8"/>
    <w:rsid w:val="00870E99"/>
    <w:rsid w:val="008B2201"/>
    <w:rsid w:val="008D3CF1"/>
    <w:rsid w:val="008E0823"/>
    <w:rsid w:val="009038AB"/>
    <w:rsid w:val="0090647B"/>
    <w:rsid w:val="0091590C"/>
    <w:rsid w:val="00926849"/>
    <w:rsid w:val="009368D7"/>
    <w:rsid w:val="00963A09"/>
    <w:rsid w:val="00984E8E"/>
    <w:rsid w:val="009D1023"/>
    <w:rsid w:val="00A0434E"/>
    <w:rsid w:val="00A12955"/>
    <w:rsid w:val="00A12CA0"/>
    <w:rsid w:val="00A638E7"/>
    <w:rsid w:val="00A654CC"/>
    <w:rsid w:val="00A664BE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05054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9361B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101</cp:revision>
  <cp:lastPrinted>2022-01-18T07:28:00Z</cp:lastPrinted>
  <dcterms:created xsi:type="dcterms:W3CDTF">2022-01-17T07:12:00Z</dcterms:created>
  <dcterms:modified xsi:type="dcterms:W3CDTF">2025-04-15T05:55:00Z</dcterms:modified>
</cp:coreProperties>
</file>