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F8E4F" w14:textId="7A22B26A" w:rsidR="008E3388" w:rsidRPr="008E3388" w:rsidRDefault="008E3388" w:rsidP="008E3388">
      <w:pPr>
        <w:spacing w:after="150" w:line="238" w:lineRule="atLeast"/>
        <w:jc w:val="center"/>
        <w:rPr>
          <w:rFonts w:ascii="Arial" w:hAnsi="Arial" w:cs="Arial"/>
          <w:color w:val="242424"/>
          <w:sz w:val="20"/>
          <w:szCs w:val="20"/>
        </w:rPr>
      </w:pPr>
      <w:r w:rsidRPr="008E3388">
        <w:rPr>
          <w:rFonts w:ascii="Arial" w:hAnsi="Arial" w:cs="Arial"/>
          <w:noProof/>
          <w:color w:val="242424"/>
          <w:sz w:val="20"/>
          <w:szCs w:val="20"/>
        </w:rPr>
        <w:drawing>
          <wp:inline distT="0" distB="0" distL="0" distR="0" wp14:anchorId="75F8EFED" wp14:editId="133883BD">
            <wp:extent cx="762000" cy="107632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2000" cy="1076325"/>
                    </a:xfrm>
                    <a:prstGeom prst="rect">
                      <a:avLst/>
                    </a:prstGeom>
                    <a:noFill/>
                    <a:ln>
                      <a:noFill/>
                    </a:ln>
                  </pic:spPr>
                </pic:pic>
              </a:graphicData>
            </a:graphic>
          </wp:inline>
        </w:drawing>
      </w:r>
    </w:p>
    <w:p w14:paraId="6A533813" w14:textId="77777777" w:rsidR="008E3388" w:rsidRPr="008E3388" w:rsidRDefault="008E3388" w:rsidP="008E3388">
      <w:pPr>
        <w:spacing w:line="293" w:lineRule="atLeast"/>
        <w:jc w:val="center"/>
        <w:rPr>
          <w:rFonts w:ascii="Arial" w:hAnsi="Arial" w:cs="Arial"/>
          <w:color w:val="242424"/>
          <w:sz w:val="20"/>
          <w:szCs w:val="20"/>
        </w:rPr>
      </w:pPr>
      <w:r w:rsidRPr="008E3388">
        <w:rPr>
          <w:b/>
          <w:bCs/>
          <w:color w:val="242424"/>
          <w:bdr w:val="none" w:sz="0" w:space="0" w:color="auto" w:frame="1"/>
        </w:rPr>
        <w:t>П О С Т А Н О В Л Е Н И Е</w:t>
      </w:r>
    </w:p>
    <w:p w14:paraId="159B26C4" w14:textId="77777777" w:rsidR="008E3388" w:rsidRPr="008E3388" w:rsidRDefault="008E3388" w:rsidP="008E3388">
      <w:pPr>
        <w:spacing w:line="293" w:lineRule="atLeast"/>
        <w:jc w:val="center"/>
        <w:rPr>
          <w:rFonts w:ascii="Arial" w:hAnsi="Arial" w:cs="Arial"/>
          <w:color w:val="242424"/>
          <w:sz w:val="20"/>
          <w:szCs w:val="20"/>
        </w:rPr>
      </w:pPr>
      <w:r w:rsidRPr="008E3388">
        <w:rPr>
          <w:b/>
          <w:bCs/>
          <w:color w:val="242424"/>
          <w:bdr w:val="none" w:sz="0" w:space="0" w:color="auto" w:frame="1"/>
        </w:rPr>
        <w:t>АДМИНИСТРАЦИИ ГОРОДА ЛЕРМОНТОВА</w:t>
      </w:r>
    </w:p>
    <w:p w14:paraId="7C2AFC53" w14:textId="77777777" w:rsidR="008E3388" w:rsidRPr="008E3388" w:rsidRDefault="008E3388" w:rsidP="008E3388">
      <w:pPr>
        <w:spacing w:line="238" w:lineRule="atLeast"/>
        <w:jc w:val="center"/>
        <w:rPr>
          <w:rFonts w:ascii="Arial" w:hAnsi="Arial" w:cs="Arial"/>
          <w:color w:val="242424"/>
          <w:sz w:val="20"/>
          <w:szCs w:val="20"/>
        </w:rPr>
      </w:pPr>
      <w:r w:rsidRPr="008E3388">
        <w:rPr>
          <w:color w:val="242424"/>
          <w:bdr w:val="none" w:sz="0" w:space="0" w:color="auto" w:frame="1"/>
        </w:rPr>
        <w:t> </w:t>
      </w:r>
    </w:p>
    <w:p w14:paraId="181EF52A" w14:textId="77777777" w:rsidR="008E3388" w:rsidRPr="008E3388" w:rsidRDefault="008E3388" w:rsidP="008E3388">
      <w:pPr>
        <w:spacing w:line="293" w:lineRule="atLeast"/>
        <w:jc w:val="center"/>
        <w:rPr>
          <w:color w:val="333333"/>
        </w:rPr>
      </w:pPr>
    </w:p>
    <w:p w14:paraId="76B00D38" w14:textId="77777777" w:rsidR="008E3388" w:rsidRPr="008E3388" w:rsidRDefault="008E3388" w:rsidP="008E3388">
      <w:pPr>
        <w:spacing w:line="240" w:lineRule="atLeast"/>
        <w:jc w:val="center"/>
        <w:rPr>
          <w:rFonts w:ascii="Arial" w:hAnsi="Arial" w:cs="Arial"/>
          <w:color w:val="242424"/>
          <w:sz w:val="20"/>
          <w:szCs w:val="20"/>
        </w:rPr>
      </w:pPr>
      <w:r w:rsidRPr="008E3388">
        <w:rPr>
          <w:color w:val="242424"/>
          <w:u w:val="single"/>
        </w:rPr>
        <w:t>04 мая 2016 г.</w:t>
      </w:r>
      <w:r w:rsidRPr="008E3388">
        <w:rPr>
          <w:color w:val="242424"/>
          <w:bdr w:val="none" w:sz="0" w:space="0" w:color="auto" w:frame="1"/>
        </w:rPr>
        <w:t>                          </w:t>
      </w:r>
      <w:r w:rsidRPr="008E3388">
        <w:rPr>
          <w:color w:val="242424"/>
        </w:rPr>
        <w:t>город Лермонтов</w:t>
      </w:r>
      <w:r w:rsidRPr="008E3388">
        <w:rPr>
          <w:color w:val="242424"/>
          <w:bdr w:val="none" w:sz="0" w:space="0" w:color="auto" w:frame="1"/>
        </w:rPr>
        <w:t>                         </w:t>
      </w:r>
      <w:r w:rsidRPr="008E3388">
        <w:rPr>
          <w:color w:val="242424"/>
        </w:rPr>
        <w:t>№ </w:t>
      </w:r>
      <w:r w:rsidRPr="008E3388">
        <w:rPr>
          <w:color w:val="242424"/>
          <w:u w:val="single"/>
        </w:rPr>
        <w:t>302</w:t>
      </w:r>
    </w:p>
    <w:p w14:paraId="5AF809B0" w14:textId="77777777" w:rsidR="008E3388" w:rsidRPr="008E3388" w:rsidRDefault="008E3388" w:rsidP="008E3388">
      <w:pPr>
        <w:spacing w:line="240" w:lineRule="atLeast"/>
        <w:jc w:val="center"/>
        <w:rPr>
          <w:rFonts w:ascii="Arial" w:hAnsi="Arial" w:cs="Arial"/>
          <w:color w:val="242424"/>
          <w:sz w:val="20"/>
          <w:szCs w:val="20"/>
        </w:rPr>
      </w:pPr>
      <w:r w:rsidRPr="008E3388">
        <w:rPr>
          <w:color w:val="242424"/>
          <w:bdr w:val="none" w:sz="0" w:space="0" w:color="auto" w:frame="1"/>
        </w:rPr>
        <w:t>                         </w:t>
      </w:r>
    </w:p>
    <w:p w14:paraId="789897F3" w14:textId="77777777" w:rsidR="008E3388" w:rsidRPr="008E3388" w:rsidRDefault="008E3388" w:rsidP="008E3388">
      <w:pPr>
        <w:spacing w:line="240" w:lineRule="atLeast"/>
        <w:jc w:val="center"/>
        <w:rPr>
          <w:rFonts w:ascii="Arial" w:hAnsi="Arial" w:cs="Arial"/>
          <w:color w:val="242424"/>
          <w:sz w:val="20"/>
          <w:szCs w:val="20"/>
        </w:rPr>
      </w:pPr>
      <w:r w:rsidRPr="008E3388">
        <w:rPr>
          <w:color w:val="242424"/>
          <w:bdr w:val="none" w:sz="0" w:space="0" w:color="auto" w:frame="1"/>
        </w:rPr>
        <w:t>                                              </w:t>
      </w:r>
      <w:r w:rsidRPr="008E3388">
        <w:rPr>
          <w:color w:val="242424"/>
        </w:rPr>
        <w:t>Ставропольского края</w:t>
      </w:r>
      <w:r w:rsidRPr="008E3388">
        <w:rPr>
          <w:color w:val="242424"/>
          <w:bdr w:val="none" w:sz="0" w:space="0" w:color="auto" w:frame="1"/>
        </w:rPr>
        <w:t>                            </w:t>
      </w:r>
    </w:p>
    <w:p w14:paraId="110A3E84"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rPr>
        <w:t> </w:t>
      </w:r>
    </w:p>
    <w:p w14:paraId="510CFD88"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rPr>
        <w:t> </w:t>
      </w:r>
    </w:p>
    <w:p w14:paraId="7A67315B" w14:textId="77777777" w:rsidR="008E3388" w:rsidRPr="008E3388" w:rsidRDefault="008E3388" w:rsidP="008E3388">
      <w:pPr>
        <w:spacing w:after="150" w:line="240" w:lineRule="atLeast"/>
        <w:ind w:right="4392"/>
        <w:jc w:val="both"/>
        <w:rPr>
          <w:rFonts w:ascii="Arial" w:hAnsi="Arial" w:cs="Arial"/>
          <w:color w:val="242424"/>
          <w:sz w:val="20"/>
          <w:szCs w:val="20"/>
        </w:rPr>
      </w:pPr>
      <w:r w:rsidRPr="008E3388">
        <w:rPr>
          <w:color w:val="242424"/>
        </w:rPr>
        <w:t>Об утверждении программы «Комплексное развитие транспортной инфраструктуры города Лермонтова Ставропольского края до 2030 года»</w:t>
      </w:r>
    </w:p>
    <w:p w14:paraId="63DD5FED"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rPr>
        <w:t> </w:t>
      </w:r>
    </w:p>
    <w:p w14:paraId="3EB5E848"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rPr>
        <w:t> </w:t>
      </w:r>
    </w:p>
    <w:p w14:paraId="639CDC2F" w14:textId="77777777" w:rsidR="008E3388" w:rsidRPr="008E3388" w:rsidRDefault="008E3388" w:rsidP="008E3388">
      <w:pPr>
        <w:spacing w:after="150" w:line="238" w:lineRule="atLeast"/>
        <w:ind w:firstLine="708"/>
        <w:jc w:val="both"/>
        <w:rPr>
          <w:rFonts w:ascii="Arial" w:hAnsi="Arial" w:cs="Arial"/>
          <w:color w:val="242424"/>
          <w:sz w:val="20"/>
          <w:szCs w:val="20"/>
        </w:rPr>
      </w:pPr>
      <w:r w:rsidRPr="008E3388">
        <w:rPr>
          <w:color w:val="242424"/>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29 декабря 2014 года № 456-ФЗ «О внесении изменений в Градостроительный кодекс Российской Федерации и отдельные законодательные акты Российской Федерации», постановлением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городских округов», Уставом города Лермонтова Ставропольского края, утвержденным решением Совета города Лермонтова от 17 декабря 2008 года № 114, администрация города Лермонтова</w:t>
      </w:r>
    </w:p>
    <w:p w14:paraId="13B7E299"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rPr>
        <w:t> </w:t>
      </w:r>
    </w:p>
    <w:p w14:paraId="107CD429"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rPr>
        <w:t>ПОСТАНОВЛЯЕТ:</w:t>
      </w:r>
    </w:p>
    <w:p w14:paraId="1FE3F4CD" w14:textId="77777777" w:rsidR="008E3388" w:rsidRPr="008E3388" w:rsidRDefault="008E3388" w:rsidP="008E3388">
      <w:pPr>
        <w:spacing w:line="238" w:lineRule="atLeast"/>
        <w:jc w:val="both"/>
        <w:rPr>
          <w:rFonts w:ascii="Arial" w:hAnsi="Arial" w:cs="Arial"/>
          <w:color w:val="242424"/>
          <w:sz w:val="20"/>
          <w:szCs w:val="20"/>
        </w:rPr>
      </w:pPr>
      <w:r w:rsidRPr="008E3388">
        <w:rPr>
          <w:color w:val="242424"/>
          <w:bdr w:val="none" w:sz="0" w:space="0" w:color="auto" w:frame="1"/>
        </w:rPr>
        <w:t>        </w:t>
      </w:r>
    </w:p>
    <w:p w14:paraId="07331007" w14:textId="77777777" w:rsidR="008E3388" w:rsidRPr="008E3388" w:rsidRDefault="008E3388" w:rsidP="008E3388">
      <w:pPr>
        <w:spacing w:line="238" w:lineRule="atLeast"/>
        <w:jc w:val="both"/>
        <w:rPr>
          <w:rFonts w:ascii="Arial" w:hAnsi="Arial" w:cs="Arial"/>
          <w:color w:val="242424"/>
          <w:sz w:val="20"/>
          <w:szCs w:val="20"/>
        </w:rPr>
      </w:pPr>
      <w:r w:rsidRPr="008E3388">
        <w:rPr>
          <w:color w:val="242424"/>
          <w:bdr w:val="none" w:sz="0" w:space="0" w:color="auto" w:frame="1"/>
        </w:rPr>
        <w:lastRenderedPageBreak/>
        <w:t>         </w:t>
      </w:r>
      <w:r w:rsidRPr="008E3388">
        <w:rPr>
          <w:color w:val="242424"/>
        </w:rPr>
        <w:t>1.</w:t>
      </w:r>
      <w:r w:rsidRPr="008E3388">
        <w:rPr>
          <w:color w:val="242424"/>
          <w:bdr w:val="none" w:sz="0" w:space="0" w:color="auto" w:frame="1"/>
        </w:rPr>
        <w:t> </w:t>
      </w:r>
      <w:r w:rsidRPr="008E3388">
        <w:rPr>
          <w:color w:val="242424"/>
        </w:rPr>
        <w:t>Утвердить прилагаемую программу «Комплексное развитие транспортной инфраструктуры города Лермонтова Ставропольского края до 2030 года» (далее – Программа).</w:t>
      </w:r>
    </w:p>
    <w:p w14:paraId="4CFA8ED2"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rPr>
        <w:t> </w:t>
      </w:r>
    </w:p>
    <w:p w14:paraId="4345E38F" w14:textId="77777777" w:rsidR="008E3388" w:rsidRPr="008E3388" w:rsidRDefault="008E3388" w:rsidP="008E3388">
      <w:pPr>
        <w:spacing w:line="238" w:lineRule="atLeast"/>
        <w:ind w:firstLine="720"/>
        <w:jc w:val="both"/>
        <w:rPr>
          <w:rFonts w:ascii="Arial" w:hAnsi="Arial" w:cs="Arial"/>
          <w:color w:val="242424"/>
          <w:sz w:val="20"/>
          <w:szCs w:val="20"/>
        </w:rPr>
      </w:pPr>
      <w:r w:rsidRPr="008E3388">
        <w:rPr>
          <w:color w:val="242424"/>
        </w:rPr>
        <w:t>2. В ходе реализации Программы отдельные мероприятия могут уточняться, а объем финансирования мероприятий подлежит корректировке </w:t>
      </w:r>
      <w:r w:rsidRPr="008E3388">
        <w:rPr>
          <w:color w:val="242424"/>
          <w:bdr w:val="none" w:sz="0" w:space="0" w:color="auto" w:frame="1"/>
        </w:rPr>
        <w:t>  </w:t>
      </w:r>
      <w:r w:rsidRPr="008E3388">
        <w:rPr>
          <w:color w:val="242424"/>
        </w:rPr>
        <w:t>с учетом исполнения бюджета города Лермонтова.</w:t>
      </w:r>
    </w:p>
    <w:p w14:paraId="6B37B38C"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rPr>
        <w:t> </w:t>
      </w:r>
    </w:p>
    <w:p w14:paraId="52EFF074" w14:textId="77777777" w:rsidR="008E3388" w:rsidRPr="008E3388" w:rsidRDefault="008E3388" w:rsidP="008E3388">
      <w:pPr>
        <w:spacing w:line="238" w:lineRule="atLeast"/>
        <w:ind w:firstLine="708"/>
        <w:jc w:val="both"/>
        <w:rPr>
          <w:rFonts w:ascii="Arial" w:hAnsi="Arial" w:cs="Arial"/>
          <w:color w:val="242424"/>
          <w:sz w:val="20"/>
          <w:szCs w:val="20"/>
        </w:rPr>
      </w:pPr>
      <w:r w:rsidRPr="008E3388">
        <w:rPr>
          <w:color w:val="242424"/>
        </w:rPr>
        <w:t>3. Контроль за выполнением настоящего постановления возложить </w:t>
      </w:r>
      <w:r w:rsidRPr="008E3388">
        <w:rPr>
          <w:color w:val="242424"/>
          <w:bdr w:val="none" w:sz="0" w:space="0" w:color="auto" w:frame="1"/>
        </w:rPr>
        <w:t>            </w:t>
      </w:r>
      <w:r w:rsidRPr="008E3388">
        <w:rPr>
          <w:color w:val="242424"/>
        </w:rPr>
        <w:t>на заместителя главы администрации города Лермонтова Лункина В.В.</w:t>
      </w:r>
    </w:p>
    <w:p w14:paraId="59E86FE0" w14:textId="77777777" w:rsidR="008E3388" w:rsidRPr="008E3388" w:rsidRDefault="008E3388" w:rsidP="008E3388">
      <w:pPr>
        <w:spacing w:after="150" w:line="238" w:lineRule="atLeast"/>
        <w:ind w:firstLine="708"/>
        <w:jc w:val="both"/>
        <w:rPr>
          <w:rFonts w:ascii="Arial" w:hAnsi="Arial" w:cs="Arial"/>
          <w:color w:val="242424"/>
          <w:sz w:val="20"/>
          <w:szCs w:val="20"/>
        </w:rPr>
      </w:pPr>
      <w:r w:rsidRPr="008E3388">
        <w:rPr>
          <w:color w:val="242424"/>
        </w:rPr>
        <w:t> </w:t>
      </w:r>
    </w:p>
    <w:p w14:paraId="4518C721" w14:textId="77777777" w:rsidR="008E3388" w:rsidRPr="008E3388" w:rsidRDefault="008E3388" w:rsidP="008E3388">
      <w:pPr>
        <w:spacing w:after="150" w:line="238" w:lineRule="atLeast"/>
        <w:ind w:firstLine="708"/>
        <w:jc w:val="both"/>
        <w:rPr>
          <w:rFonts w:ascii="Arial" w:hAnsi="Arial" w:cs="Arial"/>
          <w:color w:val="242424"/>
          <w:sz w:val="20"/>
          <w:szCs w:val="20"/>
        </w:rPr>
      </w:pPr>
      <w:r w:rsidRPr="008E3388">
        <w:rPr>
          <w:color w:val="242424"/>
        </w:rPr>
        <w:t>4. Настоящее постановление вступает в силу со дня его подписания.</w:t>
      </w:r>
    </w:p>
    <w:p w14:paraId="629C2643" w14:textId="77777777" w:rsidR="008E3388" w:rsidRPr="008E3388" w:rsidRDefault="008E3388" w:rsidP="008E3388">
      <w:pPr>
        <w:spacing w:after="150" w:line="240" w:lineRule="atLeast"/>
        <w:jc w:val="both"/>
        <w:rPr>
          <w:rFonts w:ascii="Arial" w:hAnsi="Arial" w:cs="Arial"/>
          <w:color w:val="242424"/>
          <w:sz w:val="20"/>
          <w:szCs w:val="20"/>
        </w:rPr>
      </w:pPr>
      <w:r w:rsidRPr="008E3388">
        <w:rPr>
          <w:color w:val="242424"/>
        </w:rPr>
        <w:t> </w:t>
      </w:r>
    </w:p>
    <w:p w14:paraId="1B74BA0D" w14:textId="77777777" w:rsidR="008E3388" w:rsidRPr="008E3388" w:rsidRDefault="008E3388" w:rsidP="008E3388">
      <w:pPr>
        <w:spacing w:after="150" w:line="240" w:lineRule="atLeast"/>
        <w:jc w:val="both"/>
        <w:rPr>
          <w:rFonts w:ascii="Arial" w:hAnsi="Arial" w:cs="Arial"/>
          <w:color w:val="242424"/>
          <w:sz w:val="20"/>
          <w:szCs w:val="20"/>
        </w:rPr>
      </w:pPr>
      <w:r w:rsidRPr="008E3388">
        <w:rPr>
          <w:color w:val="242424"/>
        </w:rPr>
        <w:t> </w:t>
      </w:r>
    </w:p>
    <w:p w14:paraId="681232CD" w14:textId="77777777" w:rsidR="008E3388" w:rsidRPr="008E3388" w:rsidRDefault="008E3388" w:rsidP="008E3388">
      <w:pPr>
        <w:spacing w:after="150" w:line="240" w:lineRule="atLeast"/>
        <w:jc w:val="both"/>
        <w:rPr>
          <w:rFonts w:ascii="Arial" w:hAnsi="Arial" w:cs="Arial"/>
          <w:color w:val="242424"/>
          <w:sz w:val="20"/>
          <w:szCs w:val="20"/>
        </w:rPr>
      </w:pPr>
      <w:r w:rsidRPr="008E3388">
        <w:rPr>
          <w:color w:val="242424"/>
        </w:rPr>
        <w:t> </w:t>
      </w:r>
    </w:p>
    <w:p w14:paraId="1D33D783" w14:textId="77777777" w:rsidR="008E3388" w:rsidRPr="008E3388" w:rsidRDefault="008E3388" w:rsidP="008E3388">
      <w:pPr>
        <w:spacing w:after="150" w:line="240" w:lineRule="atLeast"/>
        <w:jc w:val="both"/>
        <w:rPr>
          <w:rFonts w:ascii="Arial" w:hAnsi="Arial" w:cs="Arial"/>
          <w:color w:val="242424"/>
          <w:sz w:val="20"/>
          <w:szCs w:val="20"/>
        </w:rPr>
      </w:pPr>
      <w:r w:rsidRPr="008E3388">
        <w:rPr>
          <w:color w:val="242424"/>
        </w:rPr>
        <w:t> </w:t>
      </w:r>
    </w:p>
    <w:p w14:paraId="68DF8BC9" w14:textId="77777777" w:rsidR="008E3388" w:rsidRPr="008E3388" w:rsidRDefault="008E3388" w:rsidP="008E3388">
      <w:pPr>
        <w:spacing w:after="150" w:line="240" w:lineRule="atLeast"/>
        <w:jc w:val="both"/>
        <w:rPr>
          <w:rFonts w:ascii="Arial" w:hAnsi="Arial" w:cs="Arial"/>
          <w:color w:val="242424"/>
          <w:sz w:val="20"/>
          <w:szCs w:val="20"/>
        </w:rPr>
      </w:pPr>
      <w:r w:rsidRPr="008E3388">
        <w:rPr>
          <w:color w:val="242424"/>
        </w:rPr>
        <w:t>Глава администрации</w:t>
      </w:r>
    </w:p>
    <w:p w14:paraId="63029DFF" w14:textId="77777777" w:rsidR="008E3388" w:rsidRPr="008E3388" w:rsidRDefault="008E3388" w:rsidP="008E3388">
      <w:pPr>
        <w:spacing w:line="240" w:lineRule="atLeast"/>
        <w:jc w:val="both"/>
        <w:rPr>
          <w:rFonts w:ascii="Arial" w:hAnsi="Arial" w:cs="Arial"/>
          <w:color w:val="242424"/>
          <w:sz w:val="20"/>
          <w:szCs w:val="20"/>
        </w:rPr>
      </w:pPr>
      <w:r w:rsidRPr="008E3388">
        <w:rPr>
          <w:color w:val="242424"/>
        </w:rPr>
        <w:t>города Лермонтова</w:t>
      </w:r>
      <w:r w:rsidRPr="008E3388">
        <w:rPr>
          <w:color w:val="242424"/>
          <w:bdr w:val="none" w:sz="0" w:space="0" w:color="auto" w:frame="1"/>
        </w:rPr>
        <w:t>                                                                            </w:t>
      </w:r>
      <w:r w:rsidRPr="008E3388">
        <w:rPr>
          <w:color w:val="242424"/>
        </w:rPr>
        <w:t>С.А. Полулях</w:t>
      </w:r>
    </w:p>
    <w:p w14:paraId="767422C4" w14:textId="77777777" w:rsidR="008E3388" w:rsidRPr="008E3388" w:rsidRDefault="008E3388" w:rsidP="008E3388">
      <w:pPr>
        <w:spacing w:after="150" w:line="240" w:lineRule="atLeast"/>
        <w:jc w:val="both"/>
        <w:rPr>
          <w:rFonts w:ascii="Arial" w:hAnsi="Arial" w:cs="Arial"/>
          <w:color w:val="242424"/>
          <w:sz w:val="20"/>
          <w:szCs w:val="20"/>
        </w:rPr>
      </w:pPr>
      <w:r w:rsidRPr="008E3388">
        <w:rPr>
          <w:color w:val="242424"/>
        </w:rPr>
        <w:t> </w:t>
      </w:r>
    </w:p>
    <w:p w14:paraId="60669EF4" w14:textId="77777777" w:rsidR="008E3388" w:rsidRPr="008E3388" w:rsidRDefault="008E3388" w:rsidP="008E3388">
      <w:pPr>
        <w:spacing w:after="150" w:line="240" w:lineRule="atLeast"/>
        <w:jc w:val="both"/>
        <w:rPr>
          <w:rFonts w:ascii="Arial" w:hAnsi="Arial" w:cs="Arial"/>
          <w:color w:val="242424"/>
          <w:sz w:val="20"/>
          <w:szCs w:val="20"/>
        </w:rPr>
      </w:pPr>
      <w:r w:rsidRPr="008E3388">
        <w:rPr>
          <w:color w:val="242424"/>
        </w:rPr>
        <w:t> </w:t>
      </w:r>
    </w:p>
    <w:tbl>
      <w:tblPr>
        <w:tblpPr w:leftFromText="180" w:rightFromText="180" w:bottomFromText="300" w:vertAnchor="text"/>
        <w:tblW w:w="0" w:type="auto"/>
        <w:tblCellMar>
          <w:left w:w="0" w:type="dxa"/>
          <w:right w:w="0" w:type="dxa"/>
        </w:tblCellMar>
        <w:tblLook w:val="04A0" w:firstRow="1" w:lastRow="0" w:firstColumn="1" w:lastColumn="0" w:noHBand="0" w:noVBand="1"/>
      </w:tblPr>
      <w:tblGrid>
        <w:gridCol w:w="7535"/>
      </w:tblGrid>
      <w:tr w:rsidR="008E3388" w:rsidRPr="008E3388" w14:paraId="7A1256D5" w14:textId="77777777" w:rsidTr="008E3388">
        <w:trPr>
          <w:trHeight w:val="987"/>
        </w:trPr>
        <w:tc>
          <w:tcPr>
            <w:tcW w:w="4503" w:type="dxa"/>
            <w:tcBorders>
              <w:top w:val="nil"/>
              <w:left w:val="nil"/>
              <w:bottom w:val="nil"/>
              <w:right w:val="nil"/>
            </w:tcBorders>
            <w:shd w:val="clear" w:color="auto" w:fill="auto"/>
            <w:tcMar>
              <w:top w:w="0" w:type="dxa"/>
              <w:left w:w="108" w:type="dxa"/>
              <w:bottom w:w="0" w:type="dxa"/>
              <w:right w:w="108" w:type="dxa"/>
            </w:tcMar>
            <w:hideMark/>
          </w:tcPr>
          <w:p w14:paraId="5BECEA41" w14:textId="77777777" w:rsidR="008E3388" w:rsidRPr="008E3388" w:rsidRDefault="008E3388" w:rsidP="008E3388">
            <w:pPr>
              <w:spacing w:line="240" w:lineRule="atLeast"/>
              <w:rPr>
                <w:color w:val="242424"/>
              </w:rPr>
            </w:pPr>
            <w:r w:rsidRPr="008E3388">
              <w:rPr>
                <w:color w:val="242424"/>
              </w:rPr>
              <w:t>УТВЕРЖДЕНА</w:t>
            </w:r>
            <w:r w:rsidRPr="008E3388">
              <w:rPr>
                <w:color w:val="242424"/>
                <w:bdr w:val="none" w:sz="0" w:space="0" w:color="auto" w:frame="1"/>
              </w:rPr>
              <w:t>                                                                   </w:t>
            </w:r>
            <w:r w:rsidRPr="008E3388">
              <w:rPr>
                <w:color w:val="242424"/>
              </w:rPr>
              <w:t>постановлением администрации</w:t>
            </w:r>
            <w:r w:rsidRPr="008E3388">
              <w:rPr>
                <w:color w:val="242424"/>
                <w:bdr w:val="none" w:sz="0" w:space="0" w:color="auto" w:frame="1"/>
              </w:rPr>
              <w:t>                                                                                  </w:t>
            </w:r>
            <w:r w:rsidRPr="008E3388">
              <w:rPr>
                <w:color w:val="242424"/>
              </w:rPr>
              <w:t>города Лермонтова</w:t>
            </w:r>
          </w:p>
          <w:p w14:paraId="2AE3A3DE" w14:textId="77777777" w:rsidR="008E3388" w:rsidRPr="008E3388" w:rsidRDefault="008E3388" w:rsidP="008E3388">
            <w:pPr>
              <w:spacing w:after="150" w:line="240" w:lineRule="atLeast"/>
              <w:rPr>
                <w:color w:val="242424"/>
              </w:rPr>
            </w:pPr>
            <w:r w:rsidRPr="008E3388">
              <w:rPr>
                <w:color w:val="242424"/>
              </w:rPr>
              <w:t>от </w:t>
            </w:r>
            <w:r w:rsidRPr="008E3388">
              <w:rPr>
                <w:color w:val="242424"/>
                <w:u w:val="single"/>
              </w:rPr>
              <w:t>04 мая 2016 г. </w:t>
            </w:r>
            <w:r w:rsidRPr="008E3388">
              <w:rPr>
                <w:color w:val="242424"/>
              </w:rPr>
              <w:t>№ </w:t>
            </w:r>
            <w:r w:rsidRPr="008E3388">
              <w:rPr>
                <w:color w:val="242424"/>
                <w:u w:val="single"/>
              </w:rPr>
              <w:t>302</w:t>
            </w:r>
          </w:p>
        </w:tc>
      </w:tr>
    </w:tbl>
    <w:p w14:paraId="2C9A2BC1" w14:textId="77777777" w:rsidR="008E3388" w:rsidRPr="008E3388" w:rsidRDefault="008E3388" w:rsidP="008E3388">
      <w:pPr>
        <w:spacing w:line="240" w:lineRule="atLeast"/>
        <w:rPr>
          <w:rFonts w:ascii="Arial" w:hAnsi="Arial" w:cs="Arial"/>
          <w:color w:val="242424"/>
          <w:sz w:val="20"/>
          <w:szCs w:val="20"/>
        </w:rPr>
      </w:pPr>
      <w:r w:rsidRPr="008E3388">
        <w:rPr>
          <w:color w:val="242424"/>
          <w:bdr w:val="none" w:sz="0" w:space="0" w:color="auto" w:frame="1"/>
        </w:rPr>
        <w:t>                                                                            </w:t>
      </w:r>
    </w:p>
    <w:p w14:paraId="318D670D" w14:textId="77777777" w:rsidR="008E3388" w:rsidRPr="008E3388" w:rsidRDefault="008E3388" w:rsidP="008E3388">
      <w:pPr>
        <w:spacing w:after="150" w:line="240" w:lineRule="atLeast"/>
        <w:rPr>
          <w:rFonts w:ascii="Arial" w:hAnsi="Arial" w:cs="Arial"/>
          <w:color w:val="242424"/>
          <w:sz w:val="20"/>
          <w:szCs w:val="20"/>
        </w:rPr>
      </w:pPr>
      <w:r w:rsidRPr="008E3388">
        <w:rPr>
          <w:color w:val="242424"/>
        </w:rPr>
        <w:t> </w:t>
      </w:r>
    </w:p>
    <w:p w14:paraId="18B732B2" w14:textId="77777777" w:rsidR="008E3388" w:rsidRPr="008E3388" w:rsidRDefault="008E3388" w:rsidP="008E3388">
      <w:pPr>
        <w:spacing w:after="150" w:line="240" w:lineRule="atLeast"/>
        <w:rPr>
          <w:rFonts w:ascii="Arial" w:hAnsi="Arial" w:cs="Arial"/>
          <w:color w:val="242424"/>
          <w:sz w:val="20"/>
          <w:szCs w:val="20"/>
        </w:rPr>
      </w:pPr>
      <w:r w:rsidRPr="008E3388">
        <w:rPr>
          <w:color w:val="242424"/>
        </w:rPr>
        <w:t> </w:t>
      </w:r>
    </w:p>
    <w:p w14:paraId="47208964" w14:textId="77777777" w:rsidR="008E3388" w:rsidRPr="008E3388" w:rsidRDefault="008E3388" w:rsidP="008E3388">
      <w:pPr>
        <w:spacing w:after="150" w:line="240" w:lineRule="atLeast"/>
        <w:rPr>
          <w:rFonts w:ascii="Arial" w:hAnsi="Arial" w:cs="Arial"/>
          <w:color w:val="242424"/>
          <w:sz w:val="20"/>
          <w:szCs w:val="20"/>
        </w:rPr>
      </w:pPr>
      <w:r w:rsidRPr="008E3388">
        <w:rPr>
          <w:color w:val="242424"/>
        </w:rPr>
        <w:t> </w:t>
      </w:r>
    </w:p>
    <w:p w14:paraId="46439A0B" w14:textId="77777777" w:rsidR="008E3388" w:rsidRPr="008E3388" w:rsidRDefault="008E3388" w:rsidP="008E3388">
      <w:pPr>
        <w:spacing w:after="150" w:line="240" w:lineRule="atLeast"/>
        <w:rPr>
          <w:rFonts w:ascii="Arial" w:hAnsi="Arial" w:cs="Arial"/>
          <w:color w:val="242424"/>
          <w:sz w:val="20"/>
          <w:szCs w:val="20"/>
        </w:rPr>
      </w:pPr>
      <w:r w:rsidRPr="008E3388">
        <w:rPr>
          <w:color w:val="242424"/>
        </w:rPr>
        <w:t> </w:t>
      </w:r>
    </w:p>
    <w:p w14:paraId="2A79743C" w14:textId="77777777" w:rsidR="008E3388" w:rsidRPr="008E3388" w:rsidRDefault="008E3388" w:rsidP="008E3388">
      <w:pPr>
        <w:spacing w:after="150" w:line="240" w:lineRule="atLeast"/>
        <w:rPr>
          <w:rFonts w:ascii="Arial" w:hAnsi="Arial" w:cs="Arial"/>
          <w:color w:val="242424"/>
          <w:sz w:val="20"/>
          <w:szCs w:val="20"/>
        </w:rPr>
      </w:pPr>
      <w:r w:rsidRPr="008E3388">
        <w:rPr>
          <w:color w:val="242424"/>
        </w:rPr>
        <w:t> </w:t>
      </w:r>
    </w:p>
    <w:p w14:paraId="106CEC47" w14:textId="77777777" w:rsidR="008E3388" w:rsidRPr="008E3388" w:rsidRDefault="008E3388" w:rsidP="008E3388">
      <w:pPr>
        <w:spacing w:after="150" w:line="240" w:lineRule="atLeast"/>
        <w:rPr>
          <w:rFonts w:ascii="Arial" w:hAnsi="Arial" w:cs="Arial"/>
          <w:color w:val="242424"/>
          <w:sz w:val="20"/>
          <w:szCs w:val="20"/>
        </w:rPr>
      </w:pPr>
      <w:r w:rsidRPr="008E3388">
        <w:rPr>
          <w:color w:val="242424"/>
        </w:rPr>
        <w:t> </w:t>
      </w:r>
    </w:p>
    <w:p w14:paraId="3DB12866" w14:textId="77777777" w:rsidR="008E3388" w:rsidRPr="008E3388" w:rsidRDefault="008E3388" w:rsidP="008E3388">
      <w:pPr>
        <w:spacing w:after="150" w:line="240" w:lineRule="atLeast"/>
        <w:rPr>
          <w:rFonts w:ascii="Arial" w:hAnsi="Arial" w:cs="Arial"/>
          <w:color w:val="242424"/>
          <w:sz w:val="20"/>
          <w:szCs w:val="20"/>
        </w:rPr>
      </w:pPr>
      <w:r w:rsidRPr="008E3388">
        <w:rPr>
          <w:color w:val="242424"/>
        </w:rPr>
        <w:lastRenderedPageBreak/>
        <w:t> </w:t>
      </w:r>
    </w:p>
    <w:p w14:paraId="5067AB45" w14:textId="77777777" w:rsidR="008E3388" w:rsidRPr="008E3388" w:rsidRDefault="008E3388" w:rsidP="008E3388">
      <w:pPr>
        <w:spacing w:after="150" w:line="240" w:lineRule="atLeast"/>
        <w:rPr>
          <w:rFonts w:ascii="Arial" w:hAnsi="Arial" w:cs="Arial"/>
          <w:color w:val="242424"/>
          <w:sz w:val="20"/>
          <w:szCs w:val="20"/>
        </w:rPr>
      </w:pPr>
      <w:r w:rsidRPr="008E3388">
        <w:rPr>
          <w:color w:val="242424"/>
        </w:rPr>
        <w:t> </w:t>
      </w:r>
    </w:p>
    <w:p w14:paraId="34224438" w14:textId="77777777" w:rsidR="008E3388" w:rsidRPr="008E3388" w:rsidRDefault="008E3388" w:rsidP="008E3388">
      <w:pPr>
        <w:spacing w:after="150" w:line="240" w:lineRule="atLeast"/>
        <w:rPr>
          <w:rFonts w:ascii="Arial" w:hAnsi="Arial" w:cs="Arial"/>
          <w:color w:val="242424"/>
          <w:sz w:val="20"/>
          <w:szCs w:val="20"/>
        </w:rPr>
      </w:pPr>
      <w:r w:rsidRPr="008E3388">
        <w:rPr>
          <w:color w:val="242424"/>
        </w:rPr>
        <w:t> </w:t>
      </w:r>
    </w:p>
    <w:p w14:paraId="219FDD21" w14:textId="77777777" w:rsidR="008E3388" w:rsidRPr="008E3388" w:rsidRDefault="008E3388" w:rsidP="008E3388">
      <w:pPr>
        <w:spacing w:after="150" w:line="240" w:lineRule="atLeast"/>
        <w:rPr>
          <w:rFonts w:ascii="Arial" w:hAnsi="Arial" w:cs="Arial"/>
          <w:color w:val="242424"/>
          <w:sz w:val="20"/>
          <w:szCs w:val="20"/>
        </w:rPr>
      </w:pPr>
      <w:r w:rsidRPr="008E3388">
        <w:rPr>
          <w:color w:val="242424"/>
        </w:rPr>
        <w:t> </w:t>
      </w:r>
    </w:p>
    <w:p w14:paraId="0CF30B17" w14:textId="77777777" w:rsidR="008E3388" w:rsidRPr="008E3388" w:rsidRDefault="008E3388" w:rsidP="008E3388">
      <w:pPr>
        <w:spacing w:after="150" w:line="240" w:lineRule="atLeast"/>
        <w:rPr>
          <w:rFonts w:ascii="Arial" w:hAnsi="Arial" w:cs="Arial"/>
          <w:color w:val="242424"/>
          <w:sz w:val="20"/>
          <w:szCs w:val="20"/>
        </w:rPr>
      </w:pPr>
      <w:r w:rsidRPr="008E3388">
        <w:rPr>
          <w:color w:val="242424"/>
        </w:rPr>
        <w:t> </w:t>
      </w:r>
    </w:p>
    <w:p w14:paraId="62FD2B7F" w14:textId="77777777" w:rsidR="008E3388" w:rsidRPr="008E3388" w:rsidRDefault="008E3388" w:rsidP="008E3388">
      <w:pPr>
        <w:spacing w:after="150" w:line="240" w:lineRule="atLeast"/>
        <w:rPr>
          <w:rFonts w:ascii="Arial" w:hAnsi="Arial" w:cs="Arial"/>
          <w:color w:val="242424"/>
          <w:sz w:val="20"/>
          <w:szCs w:val="20"/>
        </w:rPr>
      </w:pPr>
      <w:r w:rsidRPr="008E3388">
        <w:rPr>
          <w:color w:val="242424"/>
        </w:rPr>
        <w:t> </w:t>
      </w:r>
    </w:p>
    <w:p w14:paraId="257AA58B" w14:textId="77777777" w:rsidR="008E3388" w:rsidRPr="008E3388" w:rsidRDefault="008E3388" w:rsidP="008E3388">
      <w:pPr>
        <w:spacing w:after="150" w:line="240" w:lineRule="atLeast"/>
        <w:jc w:val="right"/>
        <w:rPr>
          <w:rFonts w:ascii="Arial" w:hAnsi="Arial" w:cs="Arial"/>
          <w:color w:val="242424"/>
          <w:sz w:val="20"/>
          <w:szCs w:val="20"/>
        </w:rPr>
      </w:pPr>
      <w:r w:rsidRPr="008E3388">
        <w:rPr>
          <w:color w:val="242424"/>
        </w:rPr>
        <w:t> </w:t>
      </w:r>
    </w:p>
    <w:p w14:paraId="6D2D8961" w14:textId="77777777" w:rsidR="008E3388" w:rsidRPr="008E3388" w:rsidRDefault="008E3388" w:rsidP="008E3388">
      <w:pPr>
        <w:spacing w:after="150" w:line="240" w:lineRule="atLeast"/>
        <w:rPr>
          <w:rFonts w:ascii="Arial" w:hAnsi="Arial" w:cs="Arial"/>
          <w:color w:val="242424"/>
          <w:sz w:val="20"/>
          <w:szCs w:val="20"/>
        </w:rPr>
      </w:pPr>
      <w:r w:rsidRPr="008E3388">
        <w:rPr>
          <w:color w:val="242424"/>
        </w:rPr>
        <w:t> </w:t>
      </w:r>
    </w:p>
    <w:p w14:paraId="06FC3DCF" w14:textId="77777777" w:rsidR="008E3388" w:rsidRPr="008E3388" w:rsidRDefault="008E3388" w:rsidP="008E3388">
      <w:pPr>
        <w:spacing w:after="150" w:line="240" w:lineRule="atLeast"/>
        <w:rPr>
          <w:rFonts w:ascii="Arial" w:hAnsi="Arial" w:cs="Arial"/>
          <w:color w:val="242424"/>
          <w:sz w:val="20"/>
          <w:szCs w:val="20"/>
        </w:rPr>
      </w:pPr>
      <w:r w:rsidRPr="008E3388">
        <w:rPr>
          <w:color w:val="242424"/>
        </w:rPr>
        <w:t> </w:t>
      </w:r>
    </w:p>
    <w:p w14:paraId="15DBF383"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rPr>
        <w:t> </w:t>
      </w:r>
    </w:p>
    <w:p w14:paraId="32199CBE"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rPr>
        <w:t> </w:t>
      </w:r>
    </w:p>
    <w:p w14:paraId="1B9EE8B0"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rPr>
        <w:t> </w:t>
      </w:r>
    </w:p>
    <w:p w14:paraId="3A515C3D"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rPr>
        <w:t> </w:t>
      </w:r>
    </w:p>
    <w:p w14:paraId="5E4C61C1"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rPr>
        <w:t> </w:t>
      </w:r>
    </w:p>
    <w:p w14:paraId="334F21E6"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rPr>
        <w:t> </w:t>
      </w:r>
    </w:p>
    <w:p w14:paraId="7DD446E6"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rPr>
        <w:t>ПРОГРАММА</w:t>
      </w:r>
    </w:p>
    <w:p w14:paraId="53B0D74C"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rPr>
        <w:t>«КОМПЛЕКСНОЕ РАЗВИТИЕ</w:t>
      </w:r>
    </w:p>
    <w:p w14:paraId="42404E42"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rPr>
        <w:t>ТРАНСПОРТНОЙ ИНФРАСТРУКТУРЫ ГОРОДА ЛЕРМОНТОВА СТАВРОПОЛЬСКОГО КРАЯ</w:t>
      </w:r>
    </w:p>
    <w:p w14:paraId="3807170A"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rPr>
        <w:t>ДО 2030 ГОДА»</w:t>
      </w:r>
    </w:p>
    <w:p w14:paraId="030BA50A"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rPr>
        <w:t> </w:t>
      </w:r>
    </w:p>
    <w:p w14:paraId="70C73244"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rPr>
        <w:t> </w:t>
      </w:r>
    </w:p>
    <w:p w14:paraId="24E05F68"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rPr>
        <w:t> </w:t>
      </w:r>
    </w:p>
    <w:p w14:paraId="4EB8D732"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rPr>
        <w:lastRenderedPageBreak/>
        <w:t> </w:t>
      </w:r>
    </w:p>
    <w:p w14:paraId="24247EC5"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rPr>
        <w:t> </w:t>
      </w:r>
    </w:p>
    <w:p w14:paraId="27200ABC"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rPr>
        <w:t> </w:t>
      </w:r>
    </w:p>
    <w:p w14:paraId="1348867F"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rPr>
        <w:t> </w:t>
      </w:r>
    </w:p>
    <w:p w14:paraId="605C7274"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rPr>
        <w:t> </w:t>
      </w:r>
    </w:p>
    <w:p w14:paraId="559FAE72"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rPr>
        <w:t> </w:t>
      </w:r>
    </w:p>
    <w:p w14:paraId="69F4313D"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rPr>
        <w:t> </w:t>
      </w:r>
    </w:p>
    <w:p w14:paraId="5811EB98"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rPr>
        <w:t> </w:t>
      </w:r>
    </w:p>
    <w:p w14:paraId="4287F86A"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rPr>
        <w:t> </w:t>
      </w:r>
    </w:p>
    <w:p w14:paraId="7551DE4F"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rPr>
        <w:t> </w:t>
      </w:r>
    </w:p>
    <w:p w14:paraId="60CA7ACD"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rPr>
        <w:t> </w:t>
      </w:r>
    </w:p>
    <w:p w14:paraId="52D5FF49"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rPr>
        <w:t> </w:t>
      </w:r>
    </w:p>
    <w:p w14:paraId="76AF742D"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rPr>
        <w:t> </w:t>
      </w:r>
    </w:p>
    <w:p w14:paraId="4408C853"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rPr>
        <w:t> </w:t>
      </w:r>
    </w:p>
    <w:p w14:paraId="1FF9FA3C"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rPr>
        <w:t> </w:t>
      </w:r>
    </w:p>
    <w:p w14:paraId="5401A0B8"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rPr>
        <w:t> </w:t>
      </w:r>
    </w:p>
    <w:p w14:paraId="5D7F9346"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rPr>
        <w:t> </w:t>
      </w:r>
    </w:p>
    <w:p w14:paraId="0241DBDF"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rPr>
        <w:t> </w:t>
      </w:r>
    </w:p>
    <w:p w14:paraId="339C9BA8"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rPr>
        <w:t> </w:t>
      </w:r>
    </w:p>
    <w:p w14:paraId="1A0C44DE"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rPr>
        <w:t>2016 г.</w:t>
      </w:r>
    </w:p>
    <w:p w14:paraId="63BAB20B"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rPr>
        <w:t>ПАСПОРТ</w:t>
      </w:r>
    </w:p>
    <w:p w14:paraId="0C4D2F15"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rPr>
        <w:t>программы «Комплексное развитие транспортной инфраструктуры города Лермонтова Ставропольского края до 2030 года»</w:t>
      </w:r>
    </w:p>
    <w:p w14:paraId="0813FF5D" w14:textId="77777777" w:rsidR="008E3388" w:rsidRPr="008E3388" w:rsidRDefault="008E3388" w:rsidP="008E3388">
      <w:pPr>
        <w:spacing w:line="238" w:lineRule="atLeast"/>
        <w:jc w:val="center"/>
        <w:rPr>
          <w:rFonts w:ascii="Arial" w:hAnsi="Arial" w:cs="Arial"/>
          <w:color w:val="242424"/>
          <w:sz w:val="20"/>
          <w:szCs w:val="20"/>
        </w:rPr>
      </w:pPr>
      <w:r w:rsidRPr="008E3388">
        <w:rPr>
          <w:color w:val="FF0000"/>
          <w:bdr w:val="none" w:sz="0" w:space="0" w:color="auto" w:frame="1"/>
        </w:rPr>
        <w:lastRenderedPageBreak/>
        <w:t> </w:t>
      </w:r>
    </w:p>
    <w:tbl>
      <w:tblPr>
        <w:tblW w:w="0" w:type="auto"/>
        <w:tblCellMar>
          <w:left w:w="0" w:type="dxa"/>
          <w:right w:w="0" w:type="dxa"/>
        </w:tblCellMar>
        <w:tblLook w:val="04A0" w:firstRow="1" w:lastRow="0" w:firstColumn="1" w:lastColumn="0" w:noHBand="0" w:noVBand="1"/>
      </w:tblPr>
      <w:tblGrid>
        <w:gridCol w:w="3695"/>
        <w:gridCol w:w="5875"/>
      </w:tblGrid>
      <w:tr w:rsidR="008E3388" w:rsidRPr="008E3388" w14:paraId="7CEF3A92" w14:textId="77777777" w:rsidTr="008E3388">
        <w:tc>
          <w:tcPr>
            <w:tcW w:w="3695"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0238583F" w14:textId="77777777" w:rsidR="008E3388" w:rsidRPr="008E3388" w:rsidRDefault="008E3388" w:rsidP="008E3388">
            <w:pPr>
              <w:spacing w:after="150" w:line="238" w:lineRule="atLeast"/>
              <w:jc w:val="both"/>
              <w:rPr>
                <w:color w:val="242424"/>
              </w:rPr>
            </w:pPr>
            <w:r w:rsidRPr="008E3388">
              <w:rPr>
                <w:color w:val="242424"/>
              </w:rPr>
              <w:t>Наименование Программы</w:t>
            </w:r>
          </w:p>
        </w:tc>
        <w:tc>
          <w:tcPr>
            <w:tcW w:w="5875" w:type="dxa"/>
            <w:tcBorders>
              <w:top w:val="nil"/>
              <w:left w:val="nil"/>
              <w:bottom w:val="nil"/>
              <w:right w:val="nil"/>
            </w:tcBorders>
            <w:shd w:val="clear" w:color="auto" w:fill="F2FAFE"/>
            <w:tcMar>
              <w:top w:w="0" w:type="dxa"/>
              <w:left w:w="108" w:type="dxa"/>
              <w:bottom w:w="0" w:type="dxa"/>
              <w:right w:w="108" w:type="dxa"/>
            </w:tcMar>
            <w:hideMark/>
          </w:tcPr>
          <w:p w14:paraId="469E2AF9" w14:textId="77777777" w:rsidR="008E3388" w:rsidRPr="008E3388" w:rsidRDefault="008E3388" w:rsidP="008E3388">
            <w:pPr>
              <w:spacing w:after="150" w:line="238" w:lineRule="atLeast"/>
              <w:jc w:val="both"/>
              <w:rPr>
                <w:color w:val="242424"/>
              </w:rPr>
            </w:pPr>
            <w:r w:rsidRPr="008E3388">
              <w:rPr>
                <w:color w:val="242424"/>
              </w:rPr>
              <w:t>программа «Комплексное развитие транспортной инфраструктуры города Лермонтова Ставропольского края до 2030 года» (далее – Программа)</w:t>
            </w:r>
          </w:p>
          <w:p w14:paraId="3CE3743E" w14:textId="77777777" w:rsidR="008E3388" w:rsidRPr="008E3388" w:rsidRDefault="008E3388" w:rsidP="008E3388">
            <w:pPr>
              <w:spacing w:after="150" w:line="238" w:lineRule="atLeast"/>
              <w:jc w:val="both"/>
              <w:rPr>
                <w:color w:val="242424"/>
              </w:rPr>
            </w:pPr>
            <w:r w:rsidRPr="008E3388">
              <w:rPr>
                <w:color w:val="242424"/>
              </w:rPr>
              <w:t> </w:t>
            </w:r>
          </w:p>
        </w:tc>
      </w:tr>
      <w:tr w:rsidR="008E3388" w:rsidRPr="008E3388" w14:paraId="7F665FA9" w14:textId="77777777" w:rsidTr="008E3388">
        <w:tc>
          <w:tcPr>
            <w:tcW w:w="3695" w:type="dxa"/>
            <w:tcBorders>
              <w:top w:val="nil"/>
              <w:left w:val="nil"/>
              <w:bottom w:val="nil"/>
              <w:right w:val="single" w:sz="6" w:space="0" w:color="EDEDEC"/>
            </w:tcBorders>
            <w:shd w:val="clear" w:color="auto" w:fill="auto"/>
            <w:tcMar>
              <w:top w:w="0" w:type="dxa"/>
              <w:left w:w="108" w:type="dxa"/>
              <w:bottom w:w="0" w:type="dxa"/>
              <w:right w:w="108" w:type="dxa"/>
            </w:tcMar>
            <w:hideMark/>
          </w:tcPr>
          <w:p w14:paraId="00A70142" w14:textId="77777777" w:rsidR="008E3388" w:rsidRPr="008E3388" w:rsidRDefault="008E3388" w:rsidP="008E3388">
            <w:pPr>
              <w:spacing w:after="150" w:line="238" w:lineRule="atLeast"/>
              <w:jc w:val="both"/>
              <w:rPr>
                <w:color w:val="242424"/>
              </w:rPr>
            </w:pPr>
            <w:r w:rsidRPr="008E3388">
              <w:rPr>
                <w:color w:val="242424"/>
              </w:rPr>
              <w:t>Основание для разработки</w:t>
            </w:r>
          </w:p>
          <w:p w14:paraId="21E7EB2A" w14:textId="77777777" w:rsidR="008E3388" w:rsidRPr="008E3388" w:rsidRDefault="008E3388" w:rsidP="008E3388">
            <w:pPr>
              <w:spacing w:after="150" w:line="238" w:lineRule="atLeast"/>
              <w:jc w:val="both"/>
              <w:rPr>
                <w:color w:val="242424"/>
              </w:rPr>
            </w:pPr>
            <w:r w:rsidRPr="008E3388">
              <w:rPr>
                <w:color w:val="242424"/>
              </w:rPr>
              <w:t>Программы</w:t>
            </w:r>
          </w:p>
          <w:p w14:paraId="593567D9" w14:textId="77777777" w:rsidR="008E3388" w:rsidRPr="008E3388" w:rsidRDefault="008E3388" w:rsidP="008E3388">
            <w:pPr>
              <w:spacing w:after="150" w:line="238" w:lineRule="atLeast"/>
              <w:jc w:val="both"/>
              <w:rPr>
                <w:color w:val="242424"/>
              </w:rPr>
            </w:pPr>
            <w:r w:rsidRPr="008E3388">
              <w:rPr>
                <w:color w:val="242424"/>
              </w:rPr>
              <w:t> </w:t>
            </w:r>
          </w:p>
        </w:tc>
        <w:tc>
          <w:tcPr>
            <w:tcW w:w="5875" w:type="dxa"/>
            <w:tcBorders>
              <w:top w:val="nil"/>
              <w:left w:val="nil"/>
              <w:bottom w:val="nil"/>
              <w:right w:val="nil"/>
            </w:tcBorders>
            <w:shd w:val="clear" w:color="auto" w:fill="auto"/>
            <w:tcMar>
              <w:top w:w="0" w:type="dxa"/>
              <w:left w:w="108" w:type="dxa"/>
              <w:bottom w:w="0" w:type="dxa"/>
              <w:right w:w="108" w:type="dxa"/>
            </w:tcMar>
            <w:hideMark/>
          </w:tcPr>
          <w:p w14:paraId="70DDE102" w14:textId="77777777" w:rsidR="008E3388" w:rsidRPr="008E3388" w:rsidRDefault="008E3388" w:rsidP="008E3388">
            <w:pPr>
              <w:spacing w:line="238" w:lineRule="atLeast"/>
              <w:jc w:val="both"/>
              <w:rPr>
                <w:color w:val="242424"/>
              </w:rPr>
            </w:pPr>
            <w:r w:rsidRPr="008E3388">
              <w:rPr>
                <w:color w:val="242424"/>
              </w:rPr>
              <w:t>федеральный закон от 29 декабря 2014 г.</w:t>
            </w:r>
            <w:r w:rsidRPr="008E3388">
              <w:rPr>
                <w:color w:val="242424"/>
                <w:bdr w:val="none" w:sz="0" w:space="0" w:color="auto" w:frame="1"/>
              </w:rPr>
              <w:t>                  </w:t>
            </w:r>
            <w:r w:rsidRPr="008E3388">
              <w:rPr>
                <w:color w:val="242424"/>
              </w:rPr>
              <w:t>№ 456-ФЗ «О внесении изменений в Градостроительный кодекс Российской Федерации и отдельные законодательные акты Российской Федерации»;</w:t>
            </w:r>
          </w:p>
          <w:p w14:paraId="0B0E04EA" w14:textId="77777777" w:rsidR="008E3388" w:rsidRPr="008E3388" w:rsidRDefault="008E3388" w:rsidP="008E3388">
            <w:pPr>
              <w:spacing w:after="150" w:line="238" w:lineRule="atLeast"/>
              <w:jc w:val="both"/>
              <w:rPr>
                <w:color w:val="242424"/>
              </w:rPr>
            </w:pPr>
            <w:r w:rsidRPr="008E3388">
              <w:rPr>
                <w:color w:val="242424"/>
              </w:rPr>
              <w:t>постановление Правительства Российской Федерации от 25 декабря 2015 г. № 1440 «Об утверждении требований к программам комплексного развития транспортной инфраструктуры поселений, городских округов»;</w:t>
            </w:r>
          </w:p>
          <w:p w14:paraId="33DF29CC" w14:textId="77777777" w:rsidR="008E3388" w:rsidRPr="008E3388" w:rsidRDefault="008E3388" w:rsidP="008E3388">
            <w:pPr>
              <w:spacing w:line="238" w:lineRule="atLeast"/>
              <w:jc w:val="both"/>
              <w:rPr>
                <w:color w:val="242424"/>
              </w:rPr>
            </w:pPr>
            <w:r w:rsidRPr="008E3388">
              <w:rPr>
                <w:color w:val="242424"/>
              </w:rPr>
              <w:t>решение Совета города Лермонтова от</w:t>
            </w:r>
            <w:r w:rsidRPr="008E3388">
              <w:rPr>
                <w:color w:val="242424"/>
                <w:bdr w:val="none" w:sz="0" w:space="0" w:color="auto" w:frame="1"/>
              </w:rPr>
              <w:t>                    </w:t>
            </w:r>
            <w:r w:rsidRPr="008E3388">
              <w:rPr>
                <w:color w:val="242424"/>
              </w:rPr>
              <w:t>28 декабря 2012 г. № 69 «Об утверждении генерального плана развития города Лермонтова Ставропольского края до 2030 года»</w:t>
            </w:r>
          </w:p>
          <w:p w14:paraId="13535812" w14:textId="77777777" w:rsidR="008E3388" w:rsidRPr="008E3388" w:rsidRDefault="008E3388" w:rsidP="008E3388">
            <w:pPr>
              <w:spacing w:after="150" w:line="238" w:lineRule="atLeast"/>
              <w:jc w:val="both"/>
              <w:rPr>
                <w:color w:val="242424"/>
              </w:rPr>
            </w:pPr>
            <w:r w:rsidRPr="008E3388">
              <w:rPr>
                <w:color w:val="242424"/>
              </w:rPr>
              <w:t> </w:t>
            </w:r>
          </w:p>
        </w:tc>
      </w:tr>
      <w:tr w:rsidR="008E3388" w:rsidRPr="008E3388" w14:paraId="1FADAEA7" w14:textId="77777777" w:rsidTr="008E3388">
        <w:tc>
          <w:tcPr>
            <w:tcW w:w="3695"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1570CE48" w14:textId="77777777" w:rsidR="008E3388" w:rsidRPr="008E3388" w:rsidRDefault="008E3388" w:rsidP="008E3388">
            <w:pPr>
              <w:spacing w:after="150" w:line="238" w:lineRule="atLeast"/>
              <w:jc w:val="both"/>
              <w:rPr>
                <w:color w:val="242424"/>
              </w:rPr>
            </w:pPr>
            <w:r w:rsidRPr="008E3388">
              <w:rPr>
                <w:color w:val="242424"/>
              </w:rPr>
              <w:t>Наименование заказчика и разработчика Программы, их местонахождение</w:t>
            </w:r>
          </w:p>
          <w:p w14:paraId="23A66B9C" w14:textId="77777777" w:rsidR="008E3388" w:rsidRPr="008E3388" w:rsidRDefault="008E3388" w:rsidP="008E3388">
            <w:pPr>
              <w:spacing w:line="238" w:lineRule="atLeast"/>
              <w:jc w:val="both"/>
              <w:rPr>
                <w:color w:val="242424"/>
              </w:rPr>
            </w:pPr>
            <w:r w:rsidRPr="008E3388">
              <w:rPr>
                <w:color w:val="FF0000"/>
                <w:bdr w:val="none" w:sz="0" w:space="0" w:color="auto" w:frame="1"/>
              </w:rPr>
              <w:t> </w:t>
            </w:r>
          </w:p>
        </w:tc>
        <w:tc>
          <w:tcPr>
            <w:tcW w:w="5875" w:type="dxa"/>
            <w:tcBorders>
              <w:top w:val="nil"/>
              <w:left w:val="nil"/>
              <w:bottom w:val="nil"/>
              <w:right w:val="nil"/>
            </w:tcBorders>
            <w:shd w:val="clear" w:color="auto" w:fill="F2FAFE"/>
            <w:tcMar>
              <w:top w:w="0" w:type="dxa"/>
              <w:left w:w="108" w:type="dxa"/>
              <w:bottom w:w="0" w:type="dxa"/>
              <w:right w:w="108" w:type="dxa"/>
            </w:tcMar>
            <w:hideMark/>
          </w:tcPr>
          <w:p w14:paraId="427B1624" w14:textId="77777777" w:rsidR="008E3388" w:rsidRPr="008E3388" w:rsidRDefault="008E3388" w:rsidP="008E3388">
            <w:pPr>
              <w:spacing w:after="150" w:line="238" w:lineRule="atLeast"/>
              <w:jc w:val="both"/>
              <w:rPr>
                <w:color w:val="242424"/>
              </w:rPr>
            </w:pPr>
            <w:r w:rsidRPr="008E3388">
              <w:rPr>
                <w:color w:val="242424"/>
              </w:rPr>
              <w:t>администрация города Лермонтова,</w:t>
            </w:r>
          </w:p>
          <w:p w14:paraId="070D2E16" w14:textId="77777777" w:rsidR="008E3388" w:rsidRPr="008E3388" w:rsidRDefault="008E3388" w:rsidP="008E3388">
            <w:pPr>
              <w:spacing w:line="238" w:lineRule="atLeast"/>
              <w:jc w:val="both"/>
              <w:rPr>
                <w:color w:val="242424"/>
              </w:rPr>
            </w:pPr>
            <w:r w:rsidRPr="008E3388">
              <w:rPr>
                <w:color w:val="242424"/>
              </w:rPr>
              <w:t>357340, Ставропольский край, город Лермонтов, ул. Решетника, 1</w:t>
            </w:r>
          </w:p>
        </w:tc>
      </w:tr>
      <w:tr w:rsidR="008E3388" w:rsidRPr="008E3388" w14:paraId="55AA2C7B" w14:textId="77777777" w:rsidTr="008E3388">
        <w:tc>
          <w:tcPr>
            <w:tcW w:w="3695" w:type="dxa"/>
            <w:tcBorders>
              <w:top w:val="nil"/>
              <w:left w:val="nil"/>
              <w:bottom w:val="nil"/>
              <w:right w:val="single" w:sz="6" w:space="0" w:color="EDEDEC"/>
            </w:tcBorders>
            <w:shd w:val="clear" w:color="auto" w:fill="auto"/>
            <w:tcMar>
              <w:top w:w="0" w:type="dxa"/>
              <w:left w:w="108" w:type="dxa"/>
              <w:bottom w:w="0" w:type="dxa"/>
              <w:right w:w="108" w:type="dxa"/>
            </w:tcMar>
            <w:hideMark/>
          </w:tcPr>
          <w:p w14:paraId="6511FA08" w14:textId="77777777" w:rsidR="008E3388" w:rsidRPr="008E3388" w:rsidRDefault="008E3388" w:rsidP="008E3388">
            <w:pPr>
              <w:spacing w:line="238" w:lineRule="atLeast"/>
              <w:jc w:val="both"/>
              <w:rPr>
                <w:color w:val="242424"/>
              </w:rPr>
            </w:pPr>
            <w:r w:rsidRPr="008E3388">
              <w:rPr>
                <w:color w:val="242424"/>
              </w:rPr>
              <w:t>Цели</w:t>
            </w:r>
            <w:r w:rsidRPr="008E3388">
              <w:rPr>
                <w:color w:val="242424"/>
                <w:bdr w:val="none" w:sz="0" w:space="0" w:color="auto" w:frame="1"/>
              </w:rPr>
              <w:t>  </w:t>
            </w:r>
            <w:r w:rsidRPr="008E3388">
              <w:rPr>
                <w:color w:val="242424"/>
              </w:rPr>
              <w:t>Программы</w:t>
            </w:r>
          </w:p>
        </w:tc>
        <w:tc>
          <w:tcPr>
            <w:tcW w:w="5875" w:type="dxa"/>
            <w:tcBorders>
              <w:top w:val="nil"/>
              <w:left w:val="nil"/>
              <w:bottom w:val="nil"/>
              <w:right w:val="nil"/>
            </w:tcBorders>
            <w:shd w:val="clear" w:color="auto" w:fill="auto"/>
            <w:tcMar>
              <w:top w:w="0" w:type="dxa"/>
              <w:left w:w="108" w:type="dxa"/>
              <w:bottom w:w="0" w:type="dxa"/>
              <w:right w:w="108" w:type="dxa"/>
            </w:tcMar>
            <w:hideMark/>
          </w:tcPr>
          <w:p w14:paraId="7DB1FC0A" w14:textId="77777777" w:rsidR="008E3388" w:rsidRPr="008E3388" w:rsidRDefault="008E3388" w:rsidP="008E3388">
            <w:pPr>
              <w:spacing w:after="150" w:line="238" w:lineRule="atLeast"/>
              <w:jc w:val="both"/>
              <w:rPr>
                <w:color w:val="242424"/>
              </w:rPr>
            </w:pPr>
            <w:r w:rsidRPr="008E3388">
              <w:rPr>
                <w:color w:val="242424"/>
              </w:rPr>
              <w:t>обеспечение безопасности дорожного движения и эффективности транспортного обслуживания населения;</w:t>
            </w:r>
          </w:p>
          <w:p w14:paraId="301F047E" w14:textId="77777777" w:rsidR="008E3388" w:rsidRPr="008E3388" w:rsidRDefault="008E3388" w:rsidP="008E3388">
            <w:pPr>
              <w:spacing w:after="150" w:line="238" w:lineRule="atLeast"/>
              <w:jc w:val="both"/>
              <w:rPr>
                <w:color w:val="242424"/>
              </w:rPr>
            </w:pPr>
            <w:r w:rsidRPr="008E3388">
              <w:rPr>
                <w:color w:val="242424"/>
              </w:rPr>
              <w:t>развитие транспортной инфраструктуры на территории города Лермонтова, отвечающей интересам граждан и общества в целом</w:t>
            </w:r>
          </w:p>
          <w:p w14:paraId="30FC2F2A" w14:textId="77777777" w:rsidR="008E3388" w:rsidRPr="008E3388" w:rsidRDefault="008E3388" w:rsidP="008E3388">
            <w:pPr>
              <w:spacing w:line="238" w:lineRule="atLeast"/>
              <w:jc w:val="both"/>
              <w:rPr>
                <w:color w:val="242424"/>
              </w:rPr>
            </w:pPr>
            <w:r w:rsidRPr="008E3388">
              <w:rPr>
                <w:color w:val="FF0000"/>
                <w:bdr w:val="none" w:sz="0" w:space="0" w:color="auto" w:frame="1"/>
              </w:rPr>
              <w:t> </w:t>
            </w:r>
          </w:p>
        </w:tc>
      </w:tr>
      <w:tr w:rsidR="008E3388" w:rsidRPr="008E3388" w14:paraId="107D59FD" w14:textId="77777777" w:rsidTr="008E3388">
        <w:tc>
          <w:tcPr>
            <w:tcW w:w="3695"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7C795CCC" w14:textId="77777777" w:rsidR="008E3388" w:rsidRPr="008E3388" w:rsidRDefault="008E3388" w:rsidP="008E3388">
            <w:pPr>
              <w:spacing w:after="150" w:line="238" w:lineRule="atLeast"/>
              <w:jc w:val="both"/>
              <w:rPr>
                <w:color w:val="242424"/>
              </w:rPr>
            </w:pPr>
            <w:r w:rsidRPr="008E3388">
              <w:rPr>
                <w:color w:val="242424"/>
              </w:rPr>
              <w:lastRenderedPageBreak/>
              <w:t>Задачи Программы</w:t>
            </w:r>
          </w:p>
          <w:p w14:paraId="56E9F073" w14:textId="77777777" w:rsidR="008E3388" w:rsidRPr="008E3388" w:rsidRDefault="008E3388" w:rsidP="008E3388">
            <w:pPr>
              <w:spacing w:after="150" w:line="238" w:lineRule="atLeast"/>
              <w:jc w:val="both"/>
              <w:rPr>
                <w:color w:val="242424"/>
              </w:rPr>
            </w:pPr>
            <w:r w:rsidRPr="008E3388">
              <w:rPr>
                <w:color w:val="242424"/>
              </w:rPr>
              <w:t> </w:t>
            </w:r>
          </w:p>
        </w:tc>
        <w:tc>
          <w:tcPr>
            <w:tcW w:w="5875" w:type="dxa"/>
            <w:tcBorders>
              <w:top w:val="nil"/>
              <w:left w:val="nil"/>
              <w:bottom w:val="nil"/>
              <w:right w:val="nil"/>
            </w:tcBorders>
            <w:shd w:val="clear" w:color="auto" w:fill="F2FAFE"/>
            <w:tcMar>
              <w:top w:w="0" w:type="dxa"/>
              <w:left w:w="108" w:type="dxa"/>
              <w:bottom w:w="0" w:type="dxa"/>
              <w:right w:w="108" w:type="dxa"/>
            </w:tcMar>
            <w:hideMark/>
          </w:tcPr>
          <w:p w14:paraId="67BA4CCF" w14:textId="77777777" w:rsidR="008E3388" w:rsidRPr="008E3388" w:rsidRDefault="008E3388" w:rsidP="008E3388">
            <w:pPr>
              <w:spacing w:after="150" w:line="238" w:lineRule="atLeast"/>
              <w:jc w:val="both"/>
              <w:rPr>
                <w:color w:val="242424"/>
              </w:rPr>
            </w:pPr>
            <w:r w:rsidRPr="008E3388">
              <w:rPr>
                <w:color w:val="242424"/>
              </w:rPr>
              <w:t>увеличение пропускной способности улично-дорожной сети города Лермонтова;</w:t>
            </w:r>
          </w:p>
          <w:p w14:paraId="712183A7" w14:textId="77777777" w:rsidR="008E3388" w:rsidRPr="008E3388" w:rsidRDefault="008E3388" w:rsidP="008E3388">
            <w:pPr>
              <w:spacing w:after="150" w:line="238" w:lineRule="atLeast"/>
              <w:jc w:val="both"/>
              <w:rPr>
                <w:color w:val="242424"/>
              </w:rPr>
            </w:pPr>
            <w:r w:rsidRPr="008E3388">
              <w:rPr>
                <w:color w:val="242424"/>
              </w:rPr>
              <w:t>снижение аварийности на автомобильных дорогах;</w:t>
            </w:r>
          </w:p>
          <w:p w14:paraId="2DC4916F" w14:textId="77777777" w:rsidR="008E3388" w:rsidRPr="008E3388" w:rsidRDefault="008E3388" w:rsidP="008E3388">
            <w:pPr>
              <w:spacing w:after="150" w:line="238" w:lineRule="atLeast"/>
              <w:jc w:val="both"/>
              <w:rPr>
                <w:color w:val="242424"/>
              </w:rPr>
            </w:pPr>
            <w:r w:rsidRPr="008E3388">
              <w:rPr>
                <w:color w:val="242424"/>
              </w:rPr>
              <w:t>улучшение условий дорожного движения</w:t>
            </w:r>
          </w:p>
          <w:p w14:paraId="690C1B39" w14:textId="77777777" w:rsidR="008E3388" w:rsidRPr="008E3388" w:rsidRDefault="008E3388" w:rsidP="008E3388">
            <w:pPr>
              <w:spacing w:after="150" w:line="238" w:lineRule="atLeast"/>
              <w:jc w:val="both"/>
              <w:rPr>
                <w:color w:val="242424"/>
              </w:rPr>
            </w:pPr>
            <w:r w:rsidRPr="008E3388">
              <w:rPr>
                <w:color w:val="242424"/>
              </w:rPr>
              <w:t> </w:t>
            </w:r>
          </w:p>
        </w:tc>
      </w:tr>
      <w:tr w:rsidR="008E3388" w:rsidRPr="008E3388" w14:paraId="0218D871" w14:textId="77777777" w:rsidTr="008E3388">
        <w:tc>
          <w:tcPr>
            <w:tcW w:w="3695" w:type="dxa"/>
            <w:tcBorders>
              <w:top w:val="nil"/>
              <w:left w:val="nil"/>
              <w:bottom w:val="nil"/>
              <w:right w:val="single" w:sz="6" w:space="0" w:color="EDEDEC"/>
            </w:tcBorders>
            <w:shd w:val="clear" w:color="auto" w:fill="auto"/>
            <w:tcMar>
              <w:top w:w="0" w:type="dxa"/>
              <w:left w:w="108" w:type="dxa"/>
              <w:bottom w:w="0" w:type="dxa"/>
              <w:right w:w="108" w:type="dxa"/>
            </w:tcMar>
            <w:hideMark/>
          </w:tcPr>
          <w:p w14:paraId="33F1F130" w14:textId="77777777" w:rsidR="008E3388" w:rsidRPr="008E3388" w:rsidRDefault="008E3388" w:rsidP="008E3388">
            <w:pPr>
              <w:spacing w:after="150" w:line="238" w:lineRule="atLeast"/>
              <w:jc w:val="both"/>
              <w:rPr>
                <w:color w:val="242424"/>
              </w:rPr>
            </w:pPr>
            <w:r w:rsidRPr="008E3388">
              <w:rPr>
                <w:color w:val="242424"/>
              </w:rPr>
              <w:t>Целевые показатели (индикаторы) развития транспортной инфраструктуры</w:t>
            </w:r>
          </w:p>
          <w:p w14:paraId="63BE93B4" w14:textId="77777777" w:rsidR="008E3388" w:rsidRPr="008E3388" w:rsidRDefault="008E3388" w:rsidP="008E3388">
            <w:pPr>
              <w:spacing w:line="238" w:lineRule="atLeast"/>
              <w:jc w:val="both"/>
              <w:rPr>
                <w:color w:val="242424"/>
              </w:rPr>
            </w:pPr>
            <w:r w:rsidRPr="008E3388">
              <w:rPr>
                <w:color w:val="FF0000"/>
                <w:bdr w:val="none" w:sz="0" w:space="0" w:color="auto" w:frame="1"/>
              </w:rPr>
              <w:t> </w:t>
            </w:r>
          </w:p>
        </w:tc>
        <w:tc>
          <w:tcPr>
            <w:tcW w:w="5875" w:type="dxa"/>
            <w:tcBorders>
              <w:top w:val="nil"/>
              <w:left w:val="nil"/>
              <w:bottom w:val="nil"/>
              <w:right w:val="nil"/>
            </w:tcBorders>
            <w:shd w:val="clear" w:color="auto" w:fill="auto"/>
            <w:tcMar>
              <w:top w:w="0" w:type="dxa"/>
              <w:left w:w="108" w:type="dxa"/>
              <w:bottom w:w="0" w:type="dxa"/>
              <w:right w:w="108" w:type="dxa"/>
            </w:tcMar>
            <w:hideMark/>
          </w:tcPr>
          <w:p w14:paraId="2135555B" w14:textId="77777777" w:rsidR="008E3388" w:rsidRPr="008E3388" w:rsidRDefault="008E3388" w:rsidP="008E3388">
            <w:pPr>
              <w:spacing w:after="150" w:line="238" w:lineRule="atLeast"/>
              <w:jc w:val="both"/>
              <w:rPr>
                <w:color w:val="242424"/>
              </w:rPr>
            </w:pPr>
            <w:r w:rsidRPr="008E3388">
              <w:rPr>
                <w:color w:val="242424"/>
              </w:rPr>
              <w:t>общая протяженность автомобильных дорог общего пользования города Лермонтова;</w:t>
            </w:r>
          </w:p>
          <w:p w14:paraId="16184C4B" w14:textId="77777777" w:rsidR="008E3388" w:rsidRPr="008E3388" w:rsidRDefault="008E3388" w:rsidP="008E3388">
            <w:pPr>
              <w:spacing w:after="150" w:line="238" w:lineRule="atLeast"/>
              <w:jc w:val="both"/>
              <w:rPr>
                <w:color w:val="242424"/>
              </w:rPr>
            </w:pPr>
            <w:r w:rsidRPr="008E3388">
              <w:rPr>
                <w:color w:val="242424"/>
              </w:rPr>
              <w:t>доля автомобильных дорог с усовершенствованным покрытием в общей протяженности автомобильных дорог города Лермонтова;</w:t>
            </w:r>
          </w:p>
          <w:p w14:paraId="3D33909E" w14:textId="77777777" w:rsidR="008E3388" w:rsidRPr="008E3388" w:rsidRDefault="008E3388" w:rsidP="008E3388">
            <w:pPr>
              <w:spacing w:after="150" w:line="238" w:lineRule="atLeast"/>
              <w:jc w:val="both"/>
              <w:rPr>
                <w:color w:val="242424"/>
              </w:rPr>
            </w:pPr>
            <w:r w:rsidRPr="008E3388">
              <w:rPr>
                <w:color w:val="242424"/>
              </w:rPr>
              <w:t>протяженность автомобильных дорог, соответствующих нормативным требованиям к транспортно-эксплуатационным показателям;</w:t>
            </w:r>
          </w:p>
          <w:p w14:paraId="7E3FE027" w14:textId="77777777" w:rsidR="008E3388" w:rsidRPr="008E3388" w:rsidRDefault="008E3388" w:rsidP="008E3388">
            <w:pPr>
              <w:spacing w:after="150" w:line="238" w:lineRule="atLeast"/>
              <w:jc w:val="both"/>
              <w:rPr>
                <w:color w:val="242424"/>
              </w:rPr>
            </w:pPr>
            <w:r w:rsidRPr="008E3388">
              <w:rPr>
                <w:color w:val="242424"/>
              </w:rPr>
              <w:t>сокращение количества дорожно-транспортных происшествий (по отношению к 2015 году);</w:t>
            </w:r>
          </w:p>
          <w:p w14:paraId="73872170" w14:textId="77777777" w:rsidR="008E3388" w:rsidRPr="008E3388" w:rsidRDefault="008E3388" w:rsidP="008E3388">
            <w:pPr>
              <w:spacing w:after="150" w:line="238" w:lineRule="atLeast"/>
              <w:jc w:val="both"/>
              <w:rPr>
                <w:color w:val="242424"/>
              </w:rPr>
            </w:pPr>
            <w:r w:rsidRPr="008E3388">
              <w:rPr>
                <w:color w:val="242424"/>
              </w:rPr>
              <w:t>уровень автомобилизации;</w:t>
            </w:r>
          </w:p>
          <w:p w14:paraId="221ACDD6" w14:textId="77777777" w:rsidR="008E3388" w:rsidRPr="008E3388" w:rsidRDefault="008E3388" w:rsidP="008E3388">
            <w:pPr>
              <w:spacing w:after="150" w:line="238" w:lineRule="atLeast"/>
              <w:jc w:val="both"/>
              <w:rPr>
                <w:color w:val="242424"/>
              </w:rPr>
            </w:pPr>
            <w:r w:rsidRPr="008E3388">
              <w:rPr>
                <w:color w:val="242424"/>
              </w:rPr>
              <w:t>пропускная способность автомобильных дорог;</w:t>
            </w:r>
          </w:p>
          <w:p w14:paraId="79573FDD" w14:textId="77777777" w:rsidR="008E3388" w:rsidRPr="008E3388" w:rsidRDefault="008E3388" w:rsidP="008E3388">
            <w:pPr>
              <w:spacing w:after="150" w:line="238" w:lineRule="atLeast"/>
              <w:jc w:val="both"/>
              <w:rPr>
                <w:color w:val="242424"/>
              </w:rPr>
            </w:pPr>
            <w:r w:rsidRPr="008E3388">
              <w:rPr>
                <w:color w:val="242424"/>
              </w:rPr>
              <w:t>степень освоения финансовых средств, направленных в отчетном финансовом году на реализацию мероприятий Программы</w:t>
            </w:r>
          </w:p>
          <w:p w14:paraId="2339F92C" w14:textId="77777777" w:rsidR="008E3388" w:rsidRPr="008E3388" w:rsidRDefault="008E3388" w:rsidP="008E3388">
            <w:pPr>
              <w:spacing w:line="238" w:lineRule="atLeast"/>
              <w:jc w:val="both"/>
              <w:rPr>
                <w:color w:val="242424"/>
              </w:rPr>
            </w:pPr>
            <w:r w:rsidRPr="008E3388">
              <w:rPr>
                <w:color w:val="FF0000"/>
                <w:bdr w:val="none" w:sz="0" w:space="0" w:color="auto" w:frame="1"/>
              </w:rPr>
              <w:t> </w:t>
            </w:r>
          </w:p>
        </w:tc>
      </w:tr>
      <w:tr w:rsidR="008E3388" w:rsidRPr="008E3388" w14:paraId="13FA7952" w14:textId="77777777" w:rsidTr="008E3388">
        <w:tc>
          <w:tcPr>
            <w:tcW w:w="3695"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0E341728" w14:textId="77777777" w:rsidR="008E3388" w:rsidRPr="008E3388" w:rsidRDefault="008E3388" w:rsidP="008E3388">
            <w:pPr>
              <w:spacing w:after="150" w:line="238" w:lineRule="atLeast"/>
              <w:jc w:val="both"/>
              <w:rPr>
                <w:color w:val="242424"/>
              </w:rPr>
            </w:pPr>
            <w:r w:rsidRPr="008E3388">
              <w:rPr>
                <w:color w:val="242424"/>
              </w:rPr>
              <w:t>Сроки и этапы реализации</w:t>
            </w:r>
          </w:p>
          <w:p w14:paraId="7F692489" w14:textId="77777777" w:rsidR="008E3388" w:rsidRPr="008E3388" w:rsidRDefault="008E3388" w:rsidP="008E3388">
            <w:pPr>
              <w:spacing w:line="238" w:lineRule="atLeast"/>
              <w:jc w:val="both"/>
              <w:rPr>
                <w:color w:val="242424"/>
              </w:rPr>
            </w:pPr>
            <w:r w:rsidRPr="008E3388">
              <w:rPr>
                <w:color w:val="242424"/>
              </w:rPr>
              <w:t>Программы</w:t>
            </w:r>
          </w:p>
        </w:tc>
        <w:tc>
          <w:tcPr>
            <w:tcW w:w="5875" w:type="dxa"/>
            <w:tcBorders>
              <w:top w:val="nil"/>
              <w:left w:val="nil"/>
              <w:bottom w:val="nil"/>
              <w:right w:val="nil"/>
            </w:tcBorders>
            <w:shd w:val="clear" w:color="auto" w:fill="F2FAFE"/>
            <w:tcMar>
              <w:top w:w="0" w:type="dxa"/>
              <w:left w:w="108" w:type="dxa"/>
              <w:bottom w:w="0" w:type="dxa"/>
              <w:right w:w="108" w:type="dxa"/>
            </w:tcMar>
            <w:hideMark/>
          </w:tcPr>
          <w:p w14:paraId="7FAB85CA" w14:textId="77777777" w:rsidR="008E3388" w:rsidRPr="008E3388" w:rsidRDefault="008E3388" w:rsidP="008E3388">
            <w:pPr>
              <w:spacing w:after="150" w:line="238" w:lineRule="atLeast"/>
              <w:jc w:val="both"/>
              <w:rPr>
                <w:color w:val="242424"/>
              </w:rPr>
            </w:pPr>
            <w:r w:rsidRPr="008E3388">
              <w:rPr>
                <w:color w:val="242424"/>
              </w:rPr>
              <w:t>2016 - 2030 годы.</w:t>
            </w:r>
          </w:p>
          <w:p w14:paraId="7238977B" w14:textId="77777777" w:rsidR="008E3388" w:rsidRPr="008E3388" w:rsidRDefault="008E3388" w:rsidP="008E3388">
            <w:pPr>
              <w:spacing w:after="150" w:line="238" w:lineRule="atLeast"/>
              <w:jc w:val="both"/>
              <w:rPr>
                <w:color w:val="242424"/>
              </w:rPr>
            </w:pPr>
            <w:r w:rsidRPr="008E3388">
              <w:rPr>
                <w:color w:val="242424"/>
              </w:rPr>
              <w:t>Реализация Программы осуществляется в 2 этапа:</w:t>
            </w:r>
          </w:p>
          <w:p w14:paraId="001848B1" w14:textId="77777777" w:rsidR="008E3388" w:rsidRPr="008E3388" w:rsidRDefault="008E3388" w:rsidP="008E3388">
            <w:pPr>
              <w:spacing w:after="150" w:line="238" w:lineRule="atLeast"/>
              <w:jc w:val="both"/>
              <w:rPr>
                <w:color w:val="242424"/>
              </w:rPr>
            </w:pPr>
            <w:r w:rsidRPr="008E3388">
              <w:rPr>
                <w:color w:val="242424"/>
              </w:rPr>
              <w:t>1 этап: 2016 – 2020 годы;</w:t>
            </w:r>
          </w:p>
          <w:p w14:paraId="3EA95D48" w14:textId="77777777" w:rsidR="008E3388" w:rsidRPr="008E3388" w:rsidRDefault="008E3388" w:rsidP="008E3388">
            <w:pPr>
              <w:spacing w:after="150" w:line="238" w:lineRule="atLeast"/>
              <w:jc w:val="both"/>
              <w:rPr>
                <w:color w:val="242424"/>
              </w:rPr>
            </w:pPr>
            <w:r w:rsidRPr="008E3388">
              <w:rPr>
                <w:color w:val="242424"/>
              </w:rPr>
              <w:t>2 этап: 2021 – 2030 годы</w:t>
            </w:r>
          </w:p>
          <w:p w14:paraId="026C68BB" w14:textId="77777777" w:rsidR="008E3388" w:rsidRPr="008E3388" w:rsidRDefault="008E3388" w:rsidP="008E3388">
            <w:pPr>
              <w:spacing w:line="238" w:lineRule="atLeast"/>
              <w:jc w:val="both"/>
              <w:rPr>
                <w:color w:val="242424"/>
              </w:rPr>
            </w:pPr>
            <w:r w:rsidRPr="008E3388">
              <w:rPr>
                <w:color w:val="FF0000"/>
                <w:bdr w:val="none" w:sz="0" w:space="0" w:color="auto" w:frame="1"/>
              </w:rPr>
              <w:lastRenderedPageBreak/>
              <w:t> </w:t>
            </w:r>
          </w:p>
        </w:tc>
      </w:tr>
      <w:tr w:rsidR="008E3388" w:rsidRPr="008E3388" w14:paraId="6A54D0EA" w14:textId="77777777" w:rsidTr="008E3388">
        <w:tc>
          <w:tcPr>
            <w:tcW w:w="3695" w:type="dxa"/>
            <w:tcBorders>
              <w:top w:val="nil"/>
              <w:left w:val="nil"/>
              <w:bottom w:val="nil"/>
              <w:right w:val="single" w:sz="6" w:space="0" w:color="EDEDEC"/>
            </w:tcBorders>
            <w:shd w:val="clear" w:color="auto" w:fill="auto"/>
            <w:tcMar>
              <w:top w:w="0" w:type="dxa"/>
              <w:left w:w="108" w:type="dxa"/>
              <w:bottom w:w="0" w:type="dxa"/>
              <w:right w:w="108" w:type="dxa"/>
            </w:tcMar>
            <w:hideMark/>
          </w:tcPr>
          <w:p w14:paraId="0B0CF8CA" w14:textId="77777777" w:rsidR="008E3388" w:rsidRPr="008E3388" w:rsidRDefault="008E3388" w:rsidP="008E3388">
            <w:pPr>
              <w:spacing w:after="150" w:line="238" w:lineRule="atLeast"/>
              <w:jc w:val="both"/>
              <w:rPr>
                <w:color w:val="242424"/>
              </w:rPr>
            </w:pPr>
            <w:r w:rsidRPr="008E3388">
              <w:rPr>
                <w:color w:val="242424"/>
              </w:rPr>
              <w:lastRenderedPageBreak/>
              <w:t>Укрупненное описание запланированных мероприятий (групп мероприятий) Программы</w:t>
            </w:r>
          </w:p>
          <w:p w14:paraId="0BB11821" w14:textId="77777777" w:rsidR="008E3388" w:rsidRPr="008E3388" w:rsidRDefault="008E3388" w:rsidP="008E3388">
            <w:pPr>
              <w:spacing w:after="150" w:line="238" w:lineRule="atLeast"/>
              <w:jc w:val="both"/>
              <w:rPr>
                <w:color w:val="242424"/>
              </w:rPr>
            </w:pPr>
            <w:r w:rsidRPr="008E3388">
              <w:rPr>
                <w:color w:val="242424"/>
              </w:rPr>
              <w:t> </w:t>
            </w:r>
          </w:p>
        </w:tc>
        <w:tc>
          <w:tcPr>
            <w:tcW w:w="5875" w:type="dxa"/>
            <w:tcBorders>
              <w:top w:val="nil"/>
              <w:left w:val="nil"/>
              <w:bottom w:val="nil"/>
              <w:right w:val="nil"/>
            </w:tcBorders>
            <w:shd w:val="clear" w:color="auto" w:fill="auto"/>
            <w:tcMar>
              <w:top w:w="0" w:type="dxa"/>
              <w:left w:w="108" w:type="dxa"/>
              <w:bottom w:w="0" w:type="dxa"/>
              <w:right w:w="108" w:type="dxa"/>
            </w:tcMar>
            <w:hideMark/>
          </w:tcPr>
          <w:p w14:paraId="23F76D0D" w14:textId="77777777" w:rsidR="008E3388" w:rsidRPr="008E3388" w:rsidRDefault="008E3388" w:rsidP="008E3388">
            <w:pPr>
              <w:spacing w:after="150" w:line="238" w:lineRule="atLeast"/>
              <w:jc w:val="both"/>
              <w:rPr>
                <w:color w:val="242424"/>
              </w:rPr>
            </w:pPr>
            <w:r w:rsidRPr="008E3388">
              <w:rPr>
                <w:color w:val="242424"/>
              </w:rPr>
              <w:t>проектирование объектов транспортной инфраструктуры;</w:t>
            </w:r>
          </w:p>
          <w:p w14:paraId="661F5500" w14:textId="77777777" w:rsidR="008E3388" w:rsidRPr="008E3388" w:rsidRDefault="008E3388" w:rsidP="008E3388">
            <w:pPr>
              <w:spacing w:after="150" w:line="238" w:lineRule="atLeast"/>
              <w:jc w:val="both"/>
              <w:rPr>
                <w:color w:val="242424"/>
              </w:rPr>
            </w:pPr>
            <w:r w:rsidRPr="008E3388">
              <w:rPr>
                <w:color w:val="242424"/>
              </w:rPr>
              <w:t>строительство сети автомобильных дорог на территории микрорайона «Бештау» города Лермонтова;</w:t>
            </w:r>
          </w:p>
          <w:p w14:paraId="5B0CD390" w14:textId="77777777" w:rsidR="008E3388" w:rsidRPr="008E3388" w:rsidRDefault="008E3388" w:rsidP="008E3388">
            <w:pPr>
              <w:spacing w:after="150" w:line="238" w:lineRule="atLeast"/>
              <w:jc w:val="both"/>
              <w:rPr>
                <w:color w:val="242424"/>
              </w:rPr>
            </w:pPr>
            <w:r w:rsidRPr="008E3388">
              <w:rPr>
                <w:color w:val="242424"/>
              </w:rPr>
              <w:t>реконструкция ул. Горная города Лермонтова и строительство автомобильной дороги к Бештаугорскому Второафонскому мужскому монастырю;</w:t>
            </w:r>
          </w:p>
          <w:p w14:paraId="161D311A" w14:textId="77777777" w:rsidR="008E3388" w:rsidRPr="008E3388" w:rsidRDefault="008E3388" w:rsidP="008E3388">
            <w:pPr>
              <w:spacing w:after="150" w:line="238" w:lineRule="atLeast"/>
              <w:jc w:val="both"/>
              <w:rPr>
                <w:color w:val="242424"/>
              </w:rPr>
            </w:pPr>
            <w:r w:rsidRPr="008E3388">
              <w:rPr>
                <w:color w:val="242424"/>
              </w:rPr>
              <w:t>реконструкция Лермонтовского шоссе;</w:t>
            </w:r>
          </w:p>
          <w:p w14:paraId="78F17A99" w14:textId="77777777" w:rsidR="008E3388" w:rsidRPr="008E3388" w:rsidRDefault="008E3388" w:rsidP="008E3388">
            <w:pPr>
              <w:spacing w:after="150" w:line="238" w:lineRule="atLeast"/>
              <w:jc w:val="both"/>
              <w:rPr>
                <w:color w:val="242424"/>
              </w:rPr>
            </w:pPr>
            <w:r w:rsidRPr="008E3388">
              <w:rPr>
                <w:color w:val="242424"/>
              </w:rPr>
              <w:t>реконструкция ул. Октябрьская и ул. Ленина города Лермонтова (в районе Клинической больницы);</w:t>
            </w:r>
          </w:p>
          <w:p w14:paraId="62F93CB6" w14:textId="77777777" w:rsidR="008E3388" w:rsidRPr="008E3388" w:rsidRDefault="008E3388" w:rsidP="008E3388">
            <w:pPr>
              <w:spacing w:after="150" w:line="238" w:lineRule="atLeast"/>
              <w:jc w:val="both"/>
              <w:rPr>
                <w:color w:val="242424"/>
              </w:rPr>
            </w:pPr>
            <w:r w:rsidRPr="008E3388">
              <w:rPr>
                <w:color w:val="242424"/>
              </w:rPr>
              <w:t>капитальный ремонт и ремонт автомобильных дорог города Лермонтова</w:t>
            </w:r>
          </w:p>
          <w:p w14:paraId="0E9AF926" w14:textId="77777777" w:rsidR="008E3388" w:rsidRPr="008E3388" w:rsidRDefault="008E3388" w:rsidP="008E3388">
            <w:pPr>
              <w:spacing w:after="150" w:line="238" w:lineRule="atLeast"/>
              <w:jc w:val="both"/>
              <w:rPr>
                <w:color w:val="242424"/>
              </w:rPr>
            </w:pPr>
            <w:r w:rsidRPr="008E3388">
              <w:rPr>
                <w:color w:val="242424"/>
              </w:rPr>
              <w:t> </w:t>
            </w:r>
          </w:p>
        </w:tc>
      </w:tr>
      <w:tr w:rsidR="008E3388" w:rsidRPr="008E3388" w14:paraId="5BCBBB11" w14:textId="77777777" w:rsidTr="008E3388">
        <w:trPr>
          <w:trHeight w:val="1059"/>
        </w:trPr>
        <w:tc>
          <w:tcPr>
            <w:tcW w:w="3695"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52DF7DFE" w14:textId="77777777" w:rsidR="008E3388" w:rsidRPr="008E3388" w:rsidRDefault="008E3388" w:rsidP="008E3388">
            <w:pPr>
              <w:spacing w:after="150" w:line="238" w:lineRule="atLeast"/>
              <w:jc w:val="both"/>
              <w:rPr>
                <w:color w:val="242424"/>
              </w:rPr>
            </w:pPr>
            <w:r w:rsidRPr="008E3388">
              <w:rPr>
                <w:color w:val="242424"/>
              </w:rPr>
              <w:t>Объемы и источники финансирования Программы</w:t>
            </w:r>
          </w:p>
          <w:p w14:paraId="62F16312" w14:textId="77777777" w:rsidR="008E3388" w:rsidRPr="008E3388" w:rsidRDefault="008E3388" w:rsidP="008E3388">
            <w:pPr>
              <w:spacing w:line="238" w:lineRule="atLeast"/>
              <w:jc w:val="both"/>
              <w:rPr>
                <w:color w:val="242424"/>
              </w:rPr>
            </w:pPr>
            <w:r w:rsidRPr="008E3388">
              <w:rPr>
                <w:color w:val="FF0000"/>
                <w:bdr w:val="none" w:sz="0" w:space="0" w:color="auto" w:frame="1"/>
              </w:rPr>
              <w:t> </w:t>
            </w:r>
          </w:p>
          <w:p w14:paraId="617295A9" w14:textId="77777777" w:rsidR="008E3388" w:rsidRPr="008E3388" w:rsidRDefault="008E3388" w:rsidP="008E3388">
            <w:pPr>
              <w:spacing w:line="238" w:lineRule="atLeast"/>
              <w:jc w:val="both"/>
              <w:rPr>
                <w:color w:val="242424"/>
              </w:rPr>
            </w:pPr>
            <w:r w:rsidRPr="008E3388">
              <w:rPr>
                <w:color w:val="FF0000"/>
                <w:bdr w:val="none" w:sz="0" w:space="0" w:color="auto" w:frame="1"/>
              </w:rPr>
              <w:t> </w:t>
            </w:r>
          </w:p>
          <w:p w14:paraId="03E4525C" w14:textId="77777777" w:rsidR="008E3388" w:rsidRPr="008E3388" w:rsidRDefault="008E3388" w:rsidP="008E3388">
            <w:pPr>
              <w:spacing w:line="238" w:lineRule="atLeast"/>
              <w:jc w:val="both"/>
              <w:rPr>
                <w:color w:val="242424"/>
              </w:rPr>
            </w:pPr>
            <w:r w:rsidRPr="008E3388">
              <w:rPr>
                <w:color w:val="FF0000"/>
                <w:bdr w:val="none" w:sz="0" w:space="0" w:color="auto" w:frame="1"/>
              </w:rPr>
              <w:t> </w:t>
            </w:r>
          </w:p>
          <w:p w14:paraId="69383E5B" w14:textId="77777777" w:rsidR="008E3388" w:rsidRPr="008E3388" w:rsidRDefault="008E3388" w:rsidP="008E3388">
            <w:pPr>
              <w:spacing w:line="238" w:lineRule="atLeast"/>
              <w:jc w:val="both"/>
              <w:rPr>
                <w:color w:val="242424"/>
              </w:rPr>
            </w:pPr>
            <w:r w:rsidRPr="008E3388">
              <w:rPr>
                <w:color w:val="FF0000"/>
                <w:bdr w:val="none" w:sz="0" w:space="0" w:color="auto" w:frame="1"/>
              </w:rPr>
              <w:t> </w:t>
            </w:r>
          </w:p>
          <w:p w14:paraId="2DBD05F9" w14:textId="77777777" w:rsidR="008E3388" w:rsidRPr="008E3388" w:rsidRDefault="008E3388" w:rsidP="008E3388">
            <w:pPr>
              <w:spacing w:line="238" w:lineRule="atLeast"/>
              <w:jc w:val="both"/>
              <w:rPr>
                <w:color w:val="242424"/>
              </w:rPr>
            </w:pPr>
            <w:r w:rsidRPr="008E3388">
              <w:rPr>
                <w:color w:val="FF0000"/>
                <w:bdr w:val="none" w:sz="0" w:space="0" w:color="auto" w:frame="1"/>
              </w:rPr>
              <w:t> </w:t>
            </w:r>
          </w:p>
          <w:p w14:paraId="479ADDED" w14:textId="77777777" w:rsidR="008E3388" w:rsidRPr="008E3388" w:rsidRDefault="008E3388" w:rsidP="008E3388">
            <w:pPr>
              <w:spacing w:line="238" w:lineRule="atLeast"/>
              <w:jc w:val="both"/>
              <w:rPr>
                <w:color w:val="242424"/>
              </w:rPr>
            </w:pPr>
            <w:r w:rsidRPr="008E3388">
              <w:rPr>
                <w:color w:val="FF0000"/>
                <w:bdr w:val="none" w:sz="0" w:space="0" w:color="auto" w:frame="1"/>
              </w:rPr>
              <w:t> </w:t>
            </w:r>
          </w:p>
          <w:p w14:paraId="1B4096FB" w14:textId="77777777" w:rsidR="008E3388" w:rsidRPr="008E3388" w:rsidRDefault="008E3388" w:rsidP="008E3388">
            <w:pPr>
              <w:spacing w:line="238" w:lineRule="atLeast"/>
              <w:jc w:val="both"/>
              <w:rPr>
                <w:color w:val="242424"/>
              </w:rPr>
            </w:pPr>
            <w:r w:rsidRPr="008E3388">
              <w:rPr>
                <w:color w:val="FF0000"/>
                <w:bdr w:val="none" w:sz="0" w:space="0" w:color="auto" w:frame="1"/>
              </w:rPr>
              <w:t> </w:t>
            </w:r>
          </w:p>
          <w:p w14:paraId="17ECD269" w14:textId="77777777" w:rsidR="008E3388" w:rsidRPr="008E3388" w:rsidRDefault="008E3388" w:rsidP="008E3388">
            <w:pPr>
              <w:spacing w:line="238" w:lineRule="atLeast"/>
              <w:jc w:val="both"/>
              <w:rPr>
                <w:color w:val="242424"/>
              </w:rPr>
            </w:pPr>
            <w:r w:rsidRPr="008E3388">
              <w:rPr>
                <w:color w:val="FF0000"/>
                <w:bdr w:val="none" w:sz="0" w:space="0" w:color="auto" w:frame="1"/>
              </w:rPr>
              <w:t> </w:t>
            </w:r>
          </w:p>
        </w:tc>
        <w:tc>
          <w:tcPr>
            <w:tcW w:w="5875" w:type="dxa"/>
            <w:tcBorders>
              <w:top w:val="nil"/>
              <w:left w:val="nil"/>
              <w:bottom w:val="nil"/>
              <w:right w:val="nil"/>
            </w:tcBorders>
            <w:shd w:val="clear" w:color="auto" w:fill="F2FAFE"/>
            <w:tcMar>
              <w:top w:w="0" w:type="dxa"/>
              <w:left w:w="108" w:type="dxa"/>
              <w:bottom w:w="0" w:type="dxa"/>
              <w:right w:w="108" w:type="dxa"/>
            </w:tcMar>
            <w:hideMark/>
          </w:tcPr>
          <w:p w14:paraId="7350B499" w14:textId="77777777" w:rsidR="008E3388" w:rsidRPr="008E3388" w:rsidRDefault="008E3388" w:rsidP="008E3388">
            <w:pPr>
              <w:spacing w:after="150" w:line="238" w:lineRule="atLeast"/>
              <w:jc w:val="both"/>
              <w:rPr>
                <w:color w:val="242424"/>
              </w:rPr>
            </w:pPr>
            <w:r w:rsidRPr="008E3388">
              <w:rPr>
                <w:color w:val="242424"/>
              </w:rPr>
              <w:t>общий объем финансирования Программы оценивается в 110 083,82 тыс. руб.,</w:t>
            </w:r>
          </w:p>
          <w:p w14:paraId="7A2D4318" w14:textId="77777777" w:rsidR="008E3388" w:rsidRPr="008E3388" w:rsidRDefault="008E3388" w:rsidP="008E3388">
            <w:pPr>
              <w:spacing w:after="150" w:line="238" w:lineRule="atLeast"/>
              <w:jc w:val="both"/>
              <w:rPr>
                <w:color w:val="242424"/>
              </w:rPr>
            </w:pPr>
            <w:r w:rsidRPr="008E3388">
              <w:rPr>
                <w:color w:val="242424"/>
              </w:rPr>
              <w:t>в том числе:</w:t>
            </w:r>
          </w:p>
          <w:p w14:paraId="3573F71D" w14:textId="77777777" w:rsidR="008E3388" w:rsidRPr="008E3388" w:rsidRDefault="008E3388" w:rsidP="008E3388">
            <w:pPr>
              <w:spacing w:after="150" w:line="238" w:lineRule="atLeast"/>
              <w:jc w:val="both"/>
              <w:rPr>
                <w:color w:val="242424"/>
              </w:rPr>
            </w:pPr>
            <w:r w:rsidRPr="008E3388">
              <w:rPr>
                <w:color w:val="242424"/>
              </w:rPr>
              <w:t>краевой бюджет – 41 885,50 тыс. руб.</w:t>
            </w:r>
          </w:p>
          <w:p w14:paraId="3CDBF611" w14:textId="77777777" w:rsidR="008E3388" w:rsidRPr="008E3388" w:rsidRDefault="008E3388" w:rsidP="008E3388">
            <w:pPr>
              <w:spacing w:after="150" w:line="238" w:lineRule="atLeast"/>
              <w:jc w:val="both"/>
              <w:rPr>
                <w:color w:val="242424"/>
              </w:rPr>
            </w:pPr>
            <w:r w:rsidRPr="008E3388">
              <w:rPr>
                <w:color w:val="242424"/>
              </w:rPr>
              <w:t>местный бюджет – 38 198,32 тыс. руб.</w:t>
            </w:r>
          </w:p>
          <w:p w14:paraId="5D7BBE8B" w14:textId="77777777" w:rsidR="008E3388" w:rsidRPr="008E3388" w:rsidRDefault="008E3388" w:rsidP="008E3388">
            <w:pPr>
              <w:spacing w:after="150" w:line="238" w:lineRule="atLeast"/>
              <w:jc w:val="both"/>
              <w:rPr>
                <w:color w:val="242424"/>
              </w:rPr>
            </w:pPr>
            <w:r w:rsidRPr="008E3388">
              <w:rPr>
                <w:color w:val="242424"/>
              </w:rPr>
              <w:t>внебюджетные средства – 30 000,00 тыс. руб.</w:t>
            </w:r>
          </w:p>
          <w:p w14:paraId="6F49C890" w14:textId="77777777" w:rsidR="008E3388" w:rsidRPr="008E3388" w:rsidRDefault="008E3388" w:rsidP="008E3388">
            <w:pPr>
              <w:spacing w:after="150" w:line="238" w:lineRule="atLeast"/>
              <w:jc w:val="both"/>
              <w:rPr>
                <w:color w:val="242424"/>
              </w:rPr>
            </w:pPr>
            <w:r w:rsidRPr="008E3388">
              <w:rPr>
                <w:color w:val="242424"/>
              </w:rPr>
              <w:t>в том числе по годам:</w:t>
            </w:r>
          </w:p>
          <w:p w14:paraId="7CA035FE" w14:textId="77777777" w:rsidR="008E3388" w:rsidRPr="008E3388" w:rsidRDefault="008E3388" w:rsidP="008E3388">
            <w:pPr>
              <w:spacing w:after="150" w:line="238" w:lineRule="atLeast"/>
              <w:jc w:val="both"/>
              <w:rPr>
                <w:color w:val="242424"/>
              </w:rPr>
            </w:pPr>
            <w:r w:rsidRPr="008E3388">
              <w:rPr>
                <w:color w:val="242424"/>
              </w:rPr>
              <w:t>в 2016 году – 10 019,77 тыс. руб.</w:t>
            </w:r>
          </w:p>
          <w:p w14:paraId="294450E1" w14:textId="77777777" w:rsidR="008E3388" w:rsidRPr="008E3388" w:rsidRDefault="008E3388" w:rsidP="008E3388">
            <w:pPr>
              <w:spacing w:after="150" w:line="238" w:lineRule="atLeast"/>
              <w:jc w:val="both"/>
              <w:rPr>
                <w:color w:val="242424"/>
              </w:rPr>
            </w:pPr>
            <w:r w:rsidRPr="008E3388">
              <w:rPr>
                <w:color w:val="242424"/>
              </w:rPr>
              <w:t>в 2017 году – 10 003,31 тыс. руб.</w:t>
            </w:r>
          </w:p>
          <w:p w14:paraId="3CDF881A" w14:textId="77777777" w:rsidR="008E3388" w:rsidRPr="008E3388" w:rsidRDefault="008E3388" w:rsidP="008E3388">
            <w:pPr>
              <w:spacing w:after="150" w:line="238" w:lineRule="atLeast"/>
              <w:jc w:val="both"/>
              <w:rPr>
                <w:color w:val="242424"/>
              </w:rPr>
            </w:pPr>
            <w:r w:rsidRPr="008E3388">
              <w:rPr>
                <w:color w:val="242424"/>
              </w:rPr>
              <w:lastRenderedPageBreak/>
              <w:t>в 2018 году – 8 657,31 тыс. руб.</w:t>
            </w:r>
          </w:p>
          <w:p w14:paraId="66752868" w14:textId="77777777" w:rsidR="008E3388" w:rsidRPr="008E3388" w:rsidRDefault="008E3388" w:rsidP="008E3388">
            <w:pPr>
              <w:spacing w:after="150" w:line="238" w:lineRule="atLeast"/>
              <w:jc w:val="both"/>
              <w:rPr>
                <w:color w:val="242424"/>
              </w:rPr>
            </w:pPr>
            <w:r w:rsidRPr="008E3388">
              <w:rPr>
                <w:color w:val="242424"/>
              </w:rPr>
              <w:t>в 2019 году – 29 888,81 тыс. руб.</w:t>
            </w:r>
          </w:p>
          <w:p w14:paraId="379C0B41" w14:textId="77777777" w:rsidR="008E3388" w:rsidRPr="008E3388" w:rsidRDefault="008E3388" w:rsidP="008E3388">
            <w:pPr>
              <w:spacing w:after="150" w:line="238" w:lineRule="atLeast"/>
              <w:jc w:val="both"/>
              <w:rPr>
                <w:color w:val="242424"/>
              </w:rPr>
            </w:pPr>
            <w:r w:rsidRPr="008E3388">
              <w:rPr>
                <w:color w:val="242424"/>
              </w:rPr>
              <w:t>в 2020 году – 31 515,81 тыс. руб.</w:t>
            </w:r>
          </w:p>
          <w:p w14:paraId="78687E8C" w14:textId="77777777" w:rsidR="008E3388" w:rsidRPr="008E3388" w:rsidRDefault="008E3388" w:rsidP="008E3388">
            <w:pPr>
              <w:spacing w:line="238" w:lineRule="atLeast"/>
              <w:jc w:val="both"/>
              <w:rPr>
                <w:color w:val="242424"/>
              </w:rPr>
            </w:pPr>
            <w:r w:rsidRPr="008E3388">
              <w:rPr>
                <w:color w:val="242424"/>
              </w:rPr>
              <w:t>в 2021 – 2030 годах – 19 998,81 тыс. руб.</w:t>
            </w:r>
          </w:p>
        </w:tc>
      </w:tr>
    </w:tbl>
    <w:p w14:paraId="31D45EE8"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rPr>
        <w:lastRenderedPageBreak/>
        <w:t> </w:t>
      </w:r>
    </w:p>
    <w:p w14:paraId="3B49BB0E"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rPr>
        <w:t> </w:t>
      </w:r>
    </w:p>
    <w:p w14:paraId="1699DA96"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color w:val="242424"/>
        </w:rPr>
        <w:t>Раздел 1. Характеристика существующего состояния транспортной инфраструктуры</w:t>
      </w:r>
    </w:p>
    <w:p w14:paraId="27635F72"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color w:val="242424"/>
        </w:rPr>
        <w:t> </w:t>
      </w:r>
    </w:p>
    <w:p w14:paraId="2A515FAC" w14:textId="77777777" w:rsidR="008E3388" w:rsidRPr="008E3388" w:rsidRDefault="008E3388" w:rsidP="008E3388">
      <w:pPr>
        <w:spacing w:line="238" w:lineRule="atLeast"/>
        <w:ind w:firstLine="709"/>
        <w:jc w:val="center"/>
        <w:rPr>
          <w:rFonts w:ascii="Arial" w:hAnsi="Arial" w:cs="Arial"/>
          <w:color w:val="242424"/>
          <w:sz w:val="20"/>
          <w:szCs w:val="20"/>
        </w:rPr>
      </w:pPr>
      <w:r w:rsidRPr="008E3388">
        <w:rPr>
          <w:color w:val="242424"/>
          <w:bdr w:val="none" w:sz="0" w:space="0" w:color="auto" w:frame="1"/>
        </w:rPr>
        <w:t>1.1.          </w:t>
      </w:r>
      <w:r w:rsidRPr="008E3388">
        <w:rPr>
          <w:color w:val="242424"/>
        </w:rPr>
        <w:t>Анализ положения Ставропольского края в структуре пространственной организации Российской Федерации. Анализ положения города Лермонтова в структуре пространственной организации Ставропольского края</w:t>
      </w:r>
    </w:p>
    <w:p w14:paraId="0ED0195C"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6069AA06"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rPr>
        <w:t>Основным направлением деятельности государства </w:t>
      </w:r>
      <w:r w:rsidRPr="008E3388">
        <w:rPr>
          <w:color w:val="242424"/>
          <w:bdr w:val="none" w:sz="0" w:space="0" w:color="auto" w:frame="1"/>
        </w:rPr>
        <w:t>                                       </w:t>
      </w:r>
      <w:r w:rsidRPr="008E3388">
        <w:rPr>
          <w:color w:val="242424"/>
        </w:rPr>
        <w:t>в транспортном комплексе является максимальное удовлетворение потребности населения и экономики страны в качественной и безопасной транспортной инфраструктуре с высокими потребительскими свойствами.</w:t>
      </w:r>
      <w:r w:rsidRPr="008E3388">
        <w:rPr>
          <w:color w:val="242424"/>
          <w:bdr w:val="none" w:sz="0" w:space="0" w:color="auto" w:frame="1"/>
        </w:rPr>
        <w:t>                        </w:t>
      </w:r>
      <w:r w:rsidRPr="008E3388">
        <w:rPr>
          <w:color w:val="242424"/>
        </w:rPr>
        <w:t>А недостаточный ее уровень является одним из наиболее существенных ограничений темпов роста социально-экономического развития регионов и страны в целом.</w:t>
      </w:r>
    </w:p>
    <w:p w14:paraId="50AC8C95"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Сеть автомобильных дорог Ставропольского края является значимым элементом транспортного комплекса Северо-Кавказского федерального округа и Российской Федерации в целом.</w:t>
      </w:r>
    </w:p>
    <w:p w14:paraId="069A1942"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По состоянию на 01 января 2016 года на территории Ставропольского края протяженность автомобильных дорог общего пользования составляет 19,97 тыс. км, в том числе:</w:t>
      </w:r>
    </w:p>
    <w:p w14:paraId="60C7A662"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федеральных автомобильных дорог - 0,82 тыс. км;</w:t>
      </w:r>
    </w:p>
    <w:p w14:paraId="6646DA49"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региональных автомобильных дорог - 4,29 тыс. км;</w:t>
      </w:r>
    </w:p>
    <w:p w14:paraId="473116CF"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местных автомобильных дорог - 14,86 тыс. км.</w:t>
      </w:r>
    </w:p>
    <w:p w14:paraId="4144D971"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При этом удельный вес автомобильных дорог с твердым покрытием в общей протяженности автомобильных дорог на территории Ставропольского края превышает показатель Северо-Кавказского округа и средний показатель по стране.</w:t>
      </w:r>
    </w:p>
    <w:p w14:paraId="0956A084"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5B58A0F9"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lastRenderedPageBreak/>
        <w:t> </w:t>
      </w:r>
    </w:p>
    <w:p w14:paraId="7224530F"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76936826"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100F63D5"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397596C1"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6F2542AD"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037BDB84"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41A10363"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590BBBCA"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32301185"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791CECAF"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65B0FFD1"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5252D3B6"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4E90BE57"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21E2E58D"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188D12D0"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i/>
          <w:iCs/>
          <w:color w:val="242424"/>
        </w:rPr>
        <w:t>Удельный вес автомобильных дорог с твердым покрытием в общей протяженности дорог, проценты</w:t>
      </w:r>
    </w:p>
    <w:p w14:paraId="77177F10" w14:textId="446C16C6" w:rsidR="008E3388" w:rsidRPr="008E3388" w:rsidRDefault="008E3388" w:rsidP="008E3388">
      <w:pPr>
        <w:spacing w:after="150" w:line="238" w:lineRule="atLeast"/>
        <w:ind w:firstLine="540"/>
        <w:jc w:val="both"/>
        <w:rPr>
          <w:rFonts w:ascii="Arial" w:hAnsi="Arial" w:cs="Arial"/>
          <w:color w:val="242424"/>
          <w:sz w:val="20"/>
          <w:szCs w:val="20"/>
        </w:rPr>
      </w:pPr>
      <w:r w:rsidRPr="008E3388">
        <w:rPr>
          <w:noProof/>
          <w:color w:val="242424"/>
        </w:rPr>
        <w:lastRenderedPageBreak/>
        <mc:AlternateContent>
          <mc:Choice Requires="wps">
            <w:drawing>
              <wp:inline distT="0" distB="0" distL="0" distR="0" wp14:anchorId="6A194D8F" wp14:editId="15BE666D">
                <wp:extent cx="4924425" cy="2181225"/>
                <wp:effectExtent l="0" t="0" r="0" b="0"/>
                <wp:docPr id="28" name="Прямоугольник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24425" cy="218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EEA3E6" id="Прямоугольник 28" o:spid="_x0000_s1026" style="width:387.75pt;height:17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" filled="f" stroked="f">
                <o:lock v:ext="edit" aspectratio="t"/>
                <w10:anchorlock/>
              </v:rect>
            </w:pict>
          </mc:Fallback>
        </mc:AlternateContent>
      </w:r>
    </w:p>
    <w:p w14:paraId="5B729048"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rPr>
        <w:t>Сеть автомобильных дорог общего пользования с твердым покрытием </w:t>
      </w:r>
      <w:r w:rsidRPr="008E3388">
        <w:rPr>
          <w:color w:val="242424"/>
          <w:bdr w:val="none" w:sz="0" w:space="0" w:color="auto" w:frame="1"/>
        </w:rPr>
        <w:t> </w:t>
      </w:r>
      <w:r w:rsidRPr="008E3388">
        <w:rPr>
          <w:color w:val="242424"/>
        </w:rPr>
        <w:t>на 1000 кв. км территории, характеризующая плотность дорог, увеличивается с каждым годом, и в структуре регионов России Ставропольский край имеет достаточно высокий показатель.</w:t>
      </w:r>
    </w:p>
    <w:p w14:paraId="55160394"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48943469"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i/>
          <w:iCs/>
          <w:color w:val="242424"/>
        </w:rPr>
        <w:t>Плотность дорог, км на 1000 кв. км территории</w:t>
      </w:r>
    </w:p>
    <w:p w14:paraId="78AB6C58" w14:textId="02741AD3" w:rsidR="008E3388" w:rsidRPr="008E3388" w:rsidRDefault="008E3388" w:rsidP="008E3388">
      <w:pPr>
        <w:spacing w:after="150" w:line="238" w:lineRule="atLeast"/>
        <w:ind w:firstLine="709"/>
        <w:jc w:val="both"/>
        <w:rPr>
          <w:rFonts w:ascii="Arial" w:hAnsi="Arial" w:cs="Arial"/>
          <w:color w:val="242424"/>
          <w:sz w:val="20"/>
          <w:szCs w:val="20"/>
        </w:rPr>
      </w:pPr>
      <w:r w:rsidRPr="008E3388">
        <w:rPr>
          <w:noProof/>
          <w:color w:val="242424"/>
        </w:rPr>
        <mc:AlternateContent>
          <mc:Choice Requires="wps">
            <w:drawing>
              <wp:inline distT="0" distB="0" distL="0" distR="0" wp14:anchorId="67C14788" wp14:editId="0B20C00B">
                <wp:extent cx="5029200" cy="2152650"/>
                <wp:effectExtent l="0" t="0" r="0" b="0"/>
                <wp:docPr id="27" name="Прямоугольник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29200" cy="215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A039C6" id="Прямоугольник 27" o:spid="_x0000_s1026" style="width:396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" filled="f" stroked="f">
                <o:lock v:ext="edit" aspectratio="t"/>
                <w10:anchorlock/>
              </v:rect>
            </w:pict>
          </mc:Fallback>
        </mc:AlternateContent>
      </w:r>
    </w:p>
    <w:p w14:paraId="636861C1"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xml:space="preserve">Среднегодовая суточная интенсивность движения на основных маршрутах Ставропольского края колеблется в пределах от 2100 до 25000 автомобилей в сутки. Изменяется состав движения. За счет быстрого увеличения в потоке автомобильного транспорта доли автомобилей </w:t>
      </w:r>
      <w:r w:rsidRPr="008E3388">
        <w:rPr>
          <w:color w:val="242424"/>
        </w:rPr>
        <w:lastRenderedPageBreak/>
        <w:t>большой грузоподъемности (55 - 60 процентов) происходит увеличение средней нагрузки на региональные автомобильные дороги и местные автомобильные дороги.</w:t>
      </w:r>
    </w:p>
    <w:p w14:paraId="367B17A2"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В настоящее время в Ставропольском крае по автомобильным дорогам общего пользования, построенным много лет назад и рассчитанным на проезд автомобильных средств с нагрузкой не более 6 тонн на ось, движутся автопоезда с нагрузкой свыше 12 тонн на ось, то есть превышение транспортной нагрузки на ось составляет более чем в два раза.</w:t>
      </w:r>
    </w:p>
    <w:p w14:paraId="2B46789F"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Удельный вес пассажирооборота транспорта Ставропольского края в пассажирообороте транспорта Российской Федерации не большой и составляет 0,3 процента. В настоящее время наблюдается снижение показателя пассажирооборота, как в крае, так и по стране в целом. Так, пассажирооборот транспорта Ставропольского края в 2015 году снизился на 7 процентов и составил 1590,4 млн. пасс.-км. В России этот показатель снизился в 2015 году на 6 процентов и составил 466,0 млрд. пасс.-км. Это связано с тем, что население пересаживается на личный автомобильный транспорт.</w:t>
      </w:r>
    </w:p>
    <w:p w14:paraId="498E2C46"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Что касается воздушного транспорта, то на территории Ставропольского края расположены 2 международных аэропорта федерального значения: в городах Ставрополь и Минеральные Воды. На долю аэропортов Ставропольского края приходится 5 процентов всех пассажирских авиаперевозок в России.</w:t>
      </w:r>
    </w:p>
    <w:p w14:paraId="6E456254"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Повышение безопасности дорожного движения является одной из приоритетных направлений государственной политики. И наибольшее представление об итогах реализации поставленных целей дает показатель о количестве совершенных дорожно-транспортных происшествиях, в том числе с участием пешеходов. Число ДТП и пострадавших в них на 100 тыс. человек населения по Ставропольскому краю заметно ниже общероссийского показателя.</w:t>
      </w:r>
    </w:p>
    <w:p w14:paraId="76DA15BE"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27810326"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i/>
          <w:iCs/>
          <w:color w:val="242424"/>
        </w:rPr>
        <w:t>Число ДТП и пострадавших в них на 100 тыс. человек населения</w:t>
      </w:r>
    </w:p>
    <w:p w14:paraId="1B629CA7" w14:textId="77329A03" w:rsidR="008E3388" w:rsidRPr="008E3388" w:rsidRDefault="008E3388" w:rsidP="008E3388">
      <w:pPr>
        <w:spacing w:after="150" w:line="238" w:lineRule="atLeast"/>
        <w:ind w:firstLine="709"/>
        <w:jc w:val="both"/>
        <w:rPr>
          <w:rFonts w:ascii="Arial" w:hAnsi="Arial" w:cs="Arial"/>
          <w:color w:val="242424"/>
          <w:sz w:val="20"/>
          <w:szCs w:val="20"/>
        </w:rPr>
      </w:pPr>
      <w:r w:rsidRPr="008E3388">
        <w:rPr>
          <w:noProof/>
          <w:color w:val="242424"/>
        </w:rPr>
        <w:lastRenderedPageBreak/>
        <mc:AlternateContent>
          <mc:Choice Requires="wps">
            <w:drawing>
              <wp:inline distT="0" distB="0" distL="0" distR="0" wp14:anchorId="7CE20B69" wp14:editId="174CC51D">
                <wp:extent cx="5200650" cy="2171700"/>
                <wp:effectExtent l="0" t="0" r="0" b="0"/>
                <wp:docPr id="26" name="Прямоугольник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0065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9BD7AF" id="Прямоугольник 26" o:spid="_x0000_s1026" style="width:409.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" filled="f" stroked="f">
                <o:lock v:ext="edit" aspectratio="t"/>
                <w10:anchorlock/>
              </v:rect>
            </w:pict>
          </mc:Fallback>
        </mc:AlternateContent>
      </w:r>
    </w:p>
    <w:p w14:paraId="31206FF6"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Развитию дорожно-транспортной инфраструктуры также уделяется особое внимание и на территории города Лермонтова. Решением Совета города Лермонтова от 23.11.2011 № 114 сформирован муниципальный дорожный фонд.</w:t>
      </w:r>
    </w:p>
    <w:p w14:paraId="4473FA2C"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Улично-дорожная сеть города Лермонтова представлена автомобильными дорогами общего пользования местного значения, региональные автомобильные дороги отсутствуют.</w:t>
      </w:r>
    </w:p>
    <w:p w14:paraId="3051409A"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По состоянию на 01 января 2016 года протяженность автомобильных дорог общего пользования города Лермонтова Ставропольского края составляет 66,23 км. При этом доля автомобильных дорог с усовершенствованным покрытием в общей протяженности автодорог на территории города Лермонтова превышает аналогичный показатель Ставропольского края.</w:t>
      </w:r>
    </w:p>
    <w:p w14:paraId="38282CE3"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784ECB3D"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01D7EE02"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53D2662B"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49A6563E"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0D47521B"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04259786"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i/>
          <w:iCs/>
          <w:color w:val="242424"/>
        </w:rPr>
        <w:t>Доля автомобильных дорог с усовершенствованным покрытием в общей протяженности автодорог, проценты</w:t>
      </w:r>
    </w:p>
    <w:p w14:paraId="3132AE9F" w14:textId="005F379A" w:rsidR="008E3388" w:rsidRPr="008E3388" w:rsidRDefault="008E3388" w:rsidP="008E3388">
      <w:pPr>
        <w:spacing w:after="150" w:line="238" w:lineRule="atLeast"/>
        <w:ind w:firstLine="709"/>
        <w:jc w:val="center"/>
        <w:rPr>
          <w:rFonts w:ascii="Arial" w:hAnsi="Arial" w:cs="Arial"/>
          <w:color w:val="242424"/>
          <w:sz w:val="20"/>
          <w:szCs w:val="20"/>
        </w:rPr>
      </w:pPr>
      <w:r w:rsidRPr="008E3388">
        <w:rPr>
          <w:noProof/>
          <w:color w:val="242424"/>
        </w:rPr>
        <w:lastRenderedPageBreak/>
        <mc:AlternateContent>
          <mc:Choice Requires="wps">
            <w:drawing>
              <wp:inline distT="0" distB="0" distL="0" distR="0" wp14:anchorId="06DCC7A4" wp14:editId="0D61EA1E">
                <wp:extent cx="4210050" cy="1828800"/>
                <wp:effectExtent l="0" t="0" r="0" b="0"/>
                <wp:docPr id="25" name="Прямоугольник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1005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E21D63" id="Прямоугольник 25" o:spid="_x0000_s1026" style="width:331.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" filled="f" stroked="f">
                <o:lock v:ext="edit" aspectratio="t"/>
                <w10:anchorlock/>
              </v:rect>
            </w:pict>
          </mc:Fallback>
        </mc:AlternateContent>
      </w:r>
    </w:p>
    <w:p w14:paraId="0061D36C"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Удельный вес пассажирооборота автомобильного транспорта города Лермонтова в краевом пассажирообороте не превышает 1 процента. Это связано с тем, что пассажирские перевозки на территории города осуществляются только по автобусным маршрутам. Железнодорожное и авиасообщение отсутствует. Удельный вес легкового автотранспорта в городе Лермонтове в автотранспорте Ставропольского края составляет 1,78 процента.</w:t>
      </w:r>
    </w:p>
    <w:p w14:paraId="43F8788D"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2E359A68" w14:textId="77777777" w:rsidR="008E3388" w:rsidRPr="008E3388" w:rsidRDefault="008E3388" w:rsidP="008E3388">
      <w:pPr>
        <w:spacing w:line="238" w:lineRule="atLeast"/>
        <w:ind w:firstLine="709"/>
        <w:jc w:val="center"/>
        <w:rPr>
          <w:rFonts w:ascii="Arial" w:hAnsi="Arial" w:cs="Arial"/>
          <w:color w:val="242424"/>
          <w:sz w:val="20"/>
          <w:szCs w:val="20"/>
        </w:rPr>
      </w:pPr>
      <w:r w:rsidRPr="008E3388">
        <w:rPr>
          <w:color w:val="242424"/>
          <w:bdr w:val="none" w:sz="0" w:space="0" w:color="auto" w:frame="1"/>
        </w:rPr>
        <w:t>1.2.          </w:t>
      </w:r>
      <w:r w:rsidRPr="008E3388">
        <w:rPr>
          <w:color w:val="242424"/>
        </w:rPr>
        <w:t>Социально-экономическая характеристика города Лермонтова. Характеристика градостроительной деятельности на территории города Лермонтова, включая деятельность в сфере транспорта, оценку транспортного спроса</w:t>
      </w:r>
    </w:p>
    <w:p w14:paraId="59716032" w14:textId="77777777" w:rsidR="008E3388" w:rsidRPr="008E3388" w:rsidRDefault="008E3388" w:rsidP="008E3388">
      <w:pPr>
        <w:spacing w:after="150" w:line="238" w:lineRule="atLeast"/>
        <w:ind w:left="709"/>
        <w:rPr>
          <w:rFonts w:ascii="Arial" w:hAnsi="Arial" w:cs="Arial"/>
          <w:color w:val="242424"/>
          <w:sz w:val="20"/>
          <w:szCs w:val="20"/>
        </w:rPr>
      </w:pPr>
      <w:r w:rsidRPr="008E3388">
        <w:rPr>
          <w:color w:val="242424"/>
        </w:rPr>
        <w:t> </w:t>
      </w:r>
    </w:p>
    <w:p w14:paraId="6D8444E3" w14:textId="77777777" w:rsidR="008E3388" w:rsidRPr="008E3388" w:rsidRDefault="008E3388" w:rsidP="008E3388">
      <w:pPr>
        <w:spacing w:line="238" w:lineRule="atLeast"/>
        <w:ind w:firstLine="708"/>
        <w:jc w:val="both"/>
        <w:rPr>
          <w:rFonts w:ascii="Arial" w:hAnsi="Arial" w:cs="Arial"/>
          <w:color w:val="242424"/>
          <w:sz w:val="20"/>
          <w:szCs w:val="20"/>
        </w:rPr>
      </w:pPr>
      <w:r w:rsidRPr="008E3388">
        <w:rPr>
          <w:color w:val="242424"/>
        </w:rPr>
        <w:t>Город Лермонтов – один из самых молодых городов Ставропольского края и является географическим центром региона Кавказских Минеральных Вод, в границах которого расположена</w:t>
      </w:r>
      <w:r w:rsidRPr="008E3388">
        <w:rPr>
          <w:color w:val="242424"/>
          <w:bdr w:val="none" w:sz="0" w:space="0" w:color="auto" w:frame="1"/>
        </w:rPr>
        <w:t>  </w:t>
      </w:r>
      <w:r w:rsidRPr="008E3388">
        <w:rPr>
          <w:color w:val="242424"/>
        </w:rPr>
        <w:t>господствующая высота региона – гора Бештау высотой более 1400 м. Город расположен на высоте 650 м над уровнем моря в 182 км к юго-востоку от города Ставрополя.</w:t>
      </w:r>
    </w:p>
    <w:p w14:paraId="0653B9CC" w14:textId="77777777" w:rsidR="008E3388" w:rsidRPr="008E3388" w:rsidRDefault="008E3388" w:rsidP="008E3388">
      <w:pPr>
        <w:spacing w:line="300" w:lineRule="atLeast"/>
        <w:ind w:firstLine="709"/>
        <w:jc w:val="both"/>
        <w:rPr>
          <w:rFonts w:ascii="Arial" w:hAnsi="Arial" w:cs="Arial"/>
          <w:color w:val="242424"/>
          <w:sz w:val="20"/>
          <w:szCs w:val="20"/>
        </w:rPr>
      </w:pPr>
      <w:r w:rsidRPr="008E3388">
        <w:rPr>
          <w:color w:val="000000"/>
          <w:spacing w:val="-4"/>
          <w:bdr w:val="none" w:sz="0" w:space="0" w:color="auto" w:frame="1"/>
        </w:rPr>
        <w:t>На 01 января 2016 года в городе Лермонтове проживает 24,9 тыс. человек. Экономически активное население города составляет 8,5 тыс. человек.</w:t>
      </w:r>
      <w:r w:rsidRPr="008E3388">
        <w:rPr>
          <w:color w:val="000000"/>
          <w:bdr w:val="none" w:sz="0" w:space="0" w:color="auto" w:frame="1"/>
        </w:rPr>
        <w:t> Площадь территории </w:t>
      </w:r>
      <w:r w:rsidRPr="008E3388">
        <w:rPr>
          <w:color w:val="000000"/>
          <w:spacing w:val="-4"/>
          <w:bdr w:val="none" w:sz="0" w:space="0" w:color="auto" w:frame="1"/>
        </w:rPr>
        <w:t>города Лермонтова </w:t>
      </w:r>
      <w:r w:rsidRPr="008E3388">
        <w:rPr>
          <w:color w:val="000000"/>
          <w:bdr w:val="none" w:sz="0" w:space="0" w:color="auto" w:frame="1"/>
        </w:rPr>
        <w:t>составляет 30,78 тыс. кв. км.</w:t>
      </w:r>
    </w:p>
    <w:p w14:paraId="550B6800" w14:textId="77777777" w:rsidR="008E3388" w:rsidRPr="008E3388" w:rsidRDefault="008E3388" w:rsidP="008E3388">
      <w:pPr>
        <w:spacing w:line="238" w:lineRule="atLeast"/>
        <w:ind w:firstLine="708"/>
        <w:jc w:val="both"/>
        <w:rPr>
          <w:rFonts w:ascii="Arial" w:hAnsi="Arial" w:cs="Arial"/>
          <w:color w:val="242424"/>
          <w:sz w:val="20"/>
          <w:szCs w:val="20"/>
        </w:rPr>
      </w:pPr>
      <w:r w:rsidRPr="008E3388">
        <w:rPr>
          <w:color w:val="242424"/>
        </w:rPr>
        <w:t>На территории города Лермонтова зарегистрированы: 938 индивидуальных предпринимателей и 511 юридических лиц. Участие крупных и средних организаций в развитии экономики города Лермонтова оценивается в 63,5 процента в общем объеме отгруженной продукции. Наибольший вклад в развитие экономики города вносит производственный комплекс. Основными промышленными видами деятельности</w:t>
      </w:r>
      <w:r w:rsidRPr="008E3388">
        <w:rPr>
          <w:color w:val="242424"/>
          <w:bdr w:val="none" w:sz="0" w:space="0" w:color="auto" w:frame="1"/>
        </w:rPr>
        <w:t>  </w:t>
      </w:r>
      <w:r w:rsidRPr="008E3388">
        <w:rPr>
          <w:color w:val="242424"/>
        </w:rPr>
        <w:t>являются: производство и распределение электроэнергии, газа, пара и горячей воды, химическое производство, производство пластмассовых изделий и пищевой упаковки, их доля в общем объеме промышленного производства составляет 80 процентов.</w:t>
      </w:r>
    </w:p>
    <w:p w14:paraId="31A1BE3D" w14:textId="77777777" w:rsidR="008E3388" w:rsidRPr="008E3388" w:rsidRDefault="008E3388" w:rsidP="008E3388">
      <w:pPr>
        <w:spacing w:line="238" w:lineRule="atLeast"/>
        <w:ind w:firstLine="708"/>
        <w:jc w:val="both"/>
        <w:rPr>
          <w:rFonts w:ascii="Arial" w:hAnsi="Arial" w:cs="Arial"/>
          <w:color w:val="242424"/>
          <w:sz w:val="20"/>
          <w:szCs w:val="20"/>
        </w:rPr>
      </w:pPr>
      <w:r w:rsidRPr="008E3388">
        <w:rPr>
          <w:color w:val="242424"/>
        </w:rPr>
        <w:t>Торговое обслуживание представлено 272 объектами, общей площадью более 23,6 тыс. кв. м. Фактическая обеспеченность населения города площадью торговых объектов составляет 698 кв. м. на 1 тыс. чел., что на </w:t>
      </w:r>
      <w:r w:rsidRPr="008E3388">
        <w:rPr>
          <w:color w:val="242424"/>
          <w:bdr w:val="none" w:sz="0" w:space="0" w:color="auto" w:frame="1"/>
        </w:rPr>
        <w:t>              </w:t>
      </w:r>
      <w:r w:rsidRPr="008E3388">
        <w:rPr>
          <w:color w:val="242424"/>
        </w:rPr>
        <w:t>299 кв. м больше установленного краевого норматива минимальной обеспеченности населения города Лермонтова</w:t>
      </w:r>
      <w:r w:rsidRPr="008E3388">
        <w:rPr>
          <w:color w:val="242424"/>
          <w:bdr w:val="none" w:sz="0" w:space="0" w:color="auto" w:frame="1"/>
        </w:rPr>
        <w:t>  </w:t>
      </w:r>
      <w:r w:rsidRPr="008E3388">
        <w:rPr>
          <w:color w:val="242424"/>
        </w:rPr>
        <w:t>площадью торговых объектов.</w:t>
      </w:r>
    </w:p>
    <w:p w14:paraId="250BF5C4"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rPr>
        <w:lastRenderedPageBreak/>
        <w:t>Сеть организаций образования города Лермонтова по состоянию на</w:t>
      </w:r>
      <w:r w:rsidRPr="008E3388">
        <w:rPr>
          <w:color w:val="242424"/>
          <w:bdr w:val="none" w:sz="0" w:space="0" w:color="auto" w:frame="1"/>
        </w:rPr>
        <w:t>  </w:t>
      </w:r>
      <w:r w:rsidRPr="008E3388">
        <w:rPr>
          <w:color w:val="242424"/>
        </w:rPr>
        <w:t>представлена 15 муниципальными образовательными организациями, функционируют 2 образовательные организации профессионального образования.</w:t>
      </w:r>
    </w:p>
    <w:p w14:paraId="56E01E3E"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Сеть учреждений физической культуры и спорта в городе Лермонтове включает в себя: муниципальное автономное образовательное учреждение дополнительного образования детей детско-юношеская спортивная школа; ООО спортивный клуб «Бештау».</w:t>
      </w:r>
    </w:p>
    <w:p w14:paraId="6EF519A5" w14:textId="77777777" w:rsidR="008E3388" w:rsidRPr="008E3388" w:rsidRDefault="008E3388" w:rsidP="008E3388">
      <w:pPr>
        <w:spacing w:after="150" w:line="238" w:lineRule="atLeast"/>
        <w:ind w:firstLine="708"/>
        <w:jc w:val="both"/>
        <w:rPr>
          <w:rFonts w:ascii="Arial" w:hAnsi="Arial" w:cs="Arial"/>
          <w:color w:val="242424"/>
          <w:sz w:val="20"/>
          <w:szCs w:val="20"/>
        </w:rPr>
      </w:pPr>
      <w:r w:rsidRPr="008E3388">
        <w:rPr>
          <w:color w:val="242424"/>
        </w:rPr>
        <w:t>Сеть учреждений культуры включает в себя муниципальное учреждение «Многопрофильный Дворец культуры», муниципальное учреждение дополнительного образования «Детская музыкальная школа» и муниципальное учреждение дополнительного образования «Детская художественная школа».</w:t>
      </w:r>
    </w:p>
    <w:p w14:paraId="4BE5C913" w14:textId="77777777" w:rsidR="008E3388" w:rsidRPr="008E3388" w:rsidRDefault="008E3388" w:rsidP="008E3388">
      <w:pPr>
        <w:spacing w:after="150" w:line="238" w:lineRule="atLeast"/>
        <w:ind w:firstLine="720"/>
        <w:jc w:val="both"/>
        <w:rPr>
          <w:rFonts w:ascii="Arial" w:hAnsi="Arial" w:cs="Arial"/>
          <w:color w:val="242424"/>
          <w:sz w:val="20"/>
          <w:szCs w:val="20"/>
        </w:rPr>
      </w:pPr>
      <w:r w:rsidRPr="008E3388">
        <w:rPr>
          <w:color w:val="242424"/>
        </w:rPr>
        <w:t>Город Лермонтов находится в зоне высокой транспортной доступности. В 20 км от Лермонтова расположен город Минеральные Воды, в 5-7 км — города Пятигорск, Железноводск, Ессентуки.</w:t>
      </w:r>
    </w:p>
    <w:p w14:paraId="495FBABD" w14:textId="77777777" w:rsidR="008E3388" w:rsidRPr="008E3388" w:rsidRDefault="008E3388" w:rsidP="008E3388">
      <w:pPr>
        <w:spacing w:line="238" w:lineRule="atLeast"/>
        <w:ind w:firstLine="720"/>
        <w:jc w:val="both"/>
        <w:rPr>
          <w:rFonts w:ascii="Arial" w:hAnsi="Arial" w:cs="Arial"/>
          <w:color w:val="242424"/>
          <w:sz w:val="20"/>
          <w:szCs w:val="20"/>
        </w:rPr>
      </w:pPr>
      <w:r w:rsidRPr="008E3388">
        <w:rPr>
          <w:color w:val="242424"/>
        </w:rPr>
        <w:t>Основные внешние транспортные связи города осуществляются по федеральным дорогам:</w:t>
      </w:r>
      <w:r w:rsidRPr="008E3388">
        <w:rPr>
          <w:color w:val="242424"/>
          <w:bdr w:val="none" w:sz="0" w:space="0" w:color="auto" w:frame="1"/>
        </w:rPr>
        <w:t>  </w:t>
      </w:r>
      <w:r w:rsidRPr="008E3388">
        <w:rPr>
          <w:color w:val="242424"/>
        </w:rPr>
        <w:t>А-156 «Лермонтов — Черкесск», А-157 «Минеральные Воды (аэропорт) – Кисловодск»</w:t>
      </w:r>
      <w:r w:rsidRPr="008E3388">
        <w:rPr>
          <w:color w:val="242424"/>
          <w:bdr w:val="none" w:sz="0" w:space="0" w:color="auto" w:frame="1"/>
        </w:rPr>
        <w:t>  </w:t>
      </w:r>
      <w:r w:rsidRPr="008E3388">
        <w:rPr>
          <w:color w:val="242424"/>
        </w:rPr>
        <w:t>с выходом на федеральную автомобильную дорогу М-29 «Кавказ».</w:t>
      </w:r>
    </w:p>
    <w:p w14:paraId="788BC085" w14:textId="77777777" w:rsidR="008E3388" w:rsidRPr="008E3388" w:rsidRDefault="008E3388" w:rsidP="008E3388">
      <w:pPr>
        <w:spacing w:line="238" w:lineRule="atLeast"/>
        <w:ind w:firstLine="720"/>
        <w:jc w:val="both"/>
        <w:rPr>
          <w:rFonts w:ascii="Arial" w:hAnsi="Arial" w:cs="Arial"/>
          <w:color w:val="242424"/>
          <w:sz w:val="20"/>
          <w:szCs w:val="20"/>
        </w:rPr>
      </w:pPr>
      <w:r w:rsidRPr="008E3388">
        <w:rPr>
          <w:color w:val="242424"/>
        </w:rPr>
        <w:t>Основным видом внешнего и внутреннего транспорта является автомобильный. Пассажирский транспорт связывает город Лермонтов с городами Пятигорск, Железноводск, Ессентуки и Ставрополь.</w:t>
      </w:r>
      <w:r w:rsidRPr="008E3388">
        <w:rPr>
          <w:color w:val="242424"/>
          <w:bdr w:val="none" w:sz="0" w:space="0" w:color="auto" w:frame="1"/>
        </w:rPr>
        <w:t> </w:t>
      </w:r>
    </w:p>
    <w:p w14:paraId="2465A2AF" w14:textId="77777777" w:rsidR="008E3388" w:rsidRPr="008E3388" w:rsidRDefault="008E3388" w:rsidP="008E3388">
      <w:pPr>
        <w:spacing w:line="238" w:lineRule="atLeast"/>
        <w:ind w:firstLine="720"/>
        <w:jc w:val="both"/>
        <w:rPr>
          <w:rFonts w:ascii="Arial" w:hAnsi="Arial" w:cs="Arial"/>
          <w:color w:val="242424"/>
          <w:sz w:val="20"/>
          <w:szCs w:val="20"/>
        </w:rPr>
      </w:pPr>
      <w:r w:rsidRPr="008E3388">
        <w:rPr>
          <w:color w:val="242424"/>
        </w:rPr>
        <w:t>Автомобильная дорога «Лермонтов — Черкесск» является федеральной автомобильной дорогой и обеспечивает связь города Лермонтова</w:t>
      </w:r>
      <w:r w:rsidRPr="008E3388">
        <w:rPr>
          <w:color w:val="242424"/>
          <w:bdr w:val="none" w:sz="0" w:space="0" w:color="auto" w:frame="1"/>
        </w:rPr>
        <w:t>  </w:t>
      </w:r>
      <w:r w:rsidRPr="008E3388">
        <w:rPr>
          <w:color w:val="242424"/>
        </w:rPr>
        <w:t>с населенными пунктами село Винсады, станица Суворовская, выход на федеральную дорогу «Минеральные Воды (аэропорт) — Кисловодск». Пересечение автомобильных дорог выполнено в разных уровнях по типу клеверного листа.</w:t>
      </w:r>
    </w:p>
    <w:p w14:paraId="6A1ECA7F" w14:textId="77777777" w:rsidR="008E3388" w:rsidRPr="008E3388" w:rsidRDefault="008E3388" w:rsidP="008E3388">
      <w:pPr>
        <w:spacing w:line="238" w:lineRule="atLeast"/>
        <w:ind w:firstLine="720"/>
        <w:jc w:val="both"/>
        <w:rPr>
          <w:rFonts w:ascii="Arial" w:hAnsi="Arial" w:cs="Arial"/>
          <w:color w:val="242424"/>
          <w:sz w:val="20"/>
          <w:szCs w:val="20"/>
        </w:rPr>
      </w:pPr>
      <w:r w:rsidRPr="008E3388">
        <w:rPr>
          <w:color w:val="242424"/>
          <w:bdr w:val="none" w:sz="0" w:space="0" w:color="auto" w:frame="1"/>
        </w:rPr>
        <w:t> </w:t>
      </w:r>
      <w:r w:rsidRPr="008E3388">
        <w:rPr>
          <w:color w:val="242424"/>
        </w:rPr>
        <w:t>Автомобильная дорога «Минеральные Воды (аэропорт) — Кисловодск» обеспечивает связь города Лермонтова с населенными пунктами Кисловодск, Железноводск, Минеральные Воды и выход на федеральную автомобильную дорогу «Кавказ».</w:t>
      </w:r>
    </w:p>
    <w:p w14:paraId="3A4B4972" w14:textId="77777777" w:rsidR="008E3388" w:rsidRPr="008E3388" w:rsidRDefault="008E3388" w:rsidP="008E3388">
      <w:pPr>
        <w:spacing w:line="238" w:lineRule="atLeast"/>
        <w:ind w:firstLine="720"/>
        <w:jc w:val="both"/>
        <w:rPr>
          <w:rFonts w:ascii="Arial" w:hAnsi="Arial" w:cs="Arial"/>
          <w:color w:val="242424"/>
          <w:sz w:val="20"/>
          <w:szCs w:val="20"/>
        </w:rPr>
      </w:pPr>
      <w:r w:rsidRPr="008E3388">
        <w:rPr>
          <w:color w:val="242424"/>
        </w:rPr>
        <w:t>На подходе к городу Лермонтову автодорога имеет две полосы движения по 3,75 м. В общем городском потоке автомобильного транспорта города преобладают легковые автомобили.</w:t>
      </w:r>
      <w:r w:rsidRPr="008E3388">
        <w:rPr>
          <w:b/>
          <w:bCs/>
          <w:color w:val="242424"/>
          <w:bdr w:val="none" w:sz="0" w:space="0" w:color="auto" w:frame="1"/>
        </w:rPr>
        <w:t>                              </w:t>
      </w:r>
    </w:p>
    <w:p w14:paraId="754D760C" w14:textId="77777777" w:rsidR="008E3388" w:rsidRPr="008E3388" w:rsidRDefault="008E3388" w:rsidP="008E3388">
      <w:pPr>
        <w:spacing w:after="150" w:line="238" w:lineRule="atLeast"/>
        <w:ind w:firstLine="720"/>
        <w:jc w:val="both"/>
        <w:rPr>
          <w:rFonts w:ascii="Arial" w:hAnsi="Arial" w:cs="Arial"/>
          <w:color w:val="242424"/>
          <w:sz w:val="20"/>
          <w:szCs w:val="20"/>
        </w:rPr>
      </w:pPr>
      <w:r w:rsidRPr="008E3388">
        <w:rPr>
          <w:color w:val="242424"/>
        </w:rPr>
        <w:t>Промышленная зона города Лермонтова обслуживается железнодорожным подъездным путем ОАО «Гидрометаллургический завод» от станции Скачки в городе Пятигорске.</w:t>
      </w:r>
    </w:p>
    <w:p w14:paraId="37B6B02F" w14:textId="77777777" w:rsidR="008E3388" w:rsidRPr="008E3388" w:rsidRDefault="008E3388" w:rsidP="008E3388">
      <w:pPr>
        <w:spacing w:line="238" w:lineRule="atLeast"/>
        <w:ind w:firstLine="720"/>
        <w:jc w:val="both"/>
        <w:rPr>
          <w:rFonts w:ascii="Arial" w:hAnsi="Arial" w:cs="Arial"/>
          <w:color w:val="242424"/>
          <w:sz w:val="20"/>
          <w:szCs w:val="20"/>
        </w:rPr>
      </w:pPr>
      <w:r w:rsidRPr="008E3388">
        <w:rPr>
          <w:color w:val="242424"/>
        </w:rPr>
        <w:t>Путевое развитие железнодорожного узла представлено 12 путями: один главный (полезная длина 8500 м), пять приемоотправочных (1200 м), четыре сортировочных (640 м) и два прочих (325 м). Все пути, в том числе и главный,</w:t>
      </w:r>
      <w:r w:rsidRPr="008E3388">
        <w:rPr>
          <w:color w:val="242424"/>
          <w:bdr w:val="none" w:sz="0" w:space="0" w:color="auto" w:frame="1"/>
        </w:rPr>
        <w:t>  </w:t>
      </w:r>
      <w:r w:rsidRPr="008E3388">
        <w:rPr>
          <w:color w:val="242424"/>
        </w:rPr>
        <w:t>не электрифицированы.</w:t>
      </w:r>
    </w:p>
    <w:p w14:paraId="7691BE6F" w14:textId="77777777" w:rsidR="008E3388" w:rsidRPr="008E3388" w:rsidRDefault="008E3388" w:rsidP="008E3388">
      <w:pPr>
        <w:spacing w:after="150" w:line="238" w:lineRule="atLeast"/>
        <w:ind w:firstLine="720"/>
        <w:jc w:val="both"/>
        <w:rPr>
          <w:rFonts w:ascii="Arial" w:hAnsi="Arial" w:cs="Arial"/>
          <w:color w:val="242424"/>
          <w:sz w:val="20"/>
          <w:szCs w:val="20"/>
        </w:rPr>
      </w:pPr>
      <w:r w:rsidRPr="008E3388">
        <w:rPr>
          <w:color w:val="242424"/>
        </w:rPr>
        <w:t>В пределах города расположено два разделительных пункта: станция Промышленная и Разъезд. На станции Промышленная осуществляется прием, отправление грузов и маневровая работа. На станции Разъезд — обгон и маневровая работа.</w:t>
      </w:r>
    </w:p>
    <w:p w14:paraId="50438D7A" w14:textId="77777777" w:rsidR="008E3388" w:rsidRPr="008E3388" w:rsidRDefault="008E3388" w:rsidP="008E3388">
      <w:pPr>
        <w:spacing w:after="150" w:line="238" w:lineRule="atLeast"/>
        <w:ind w:firstLine="720"/>
        <w:jc w:val="both"/>
        <w:rPr>
          <w:rFonts w:ascii="Arial" w:hAnsi="Arial" w:cs="Arial"/>
          <w:color w:val="242424"/>
          <w:sz w:val="20"/>
          <w:szCs w:val="20"/>
        </w:rPr>
      </w:pPr>
      <w:r w:rsidRPr="008E3388">
        <w:rPr>
          <w:color w:val="242424"/>
        </w:rPr>
        <w:t>Пассажирское железнодорожное сообщение и авиасообщение в городе Лермонтове отсутствуют.</w:t>
      </w:r>
    </w:p>
    <w:p w14:paraId="4A97638D" w14:textId="77777777" w:rsidR="008E3388" w:rsidRPr="008E3388" w:rsidRDefault="008E3388" w:rsidP="008E3388">
      <w:pPr>
        <w:spacing w:after="150" w:line="238" w:lineRule="atLeast"/>
        <w:ind w:firstLine="720"/>
        <w:jc w:val="both"/>
        <w:rPr>
          <w:rFonts w:ascii="Arial" w:hAnsi="Arial" w:cs="Arial"/>
          <w:color w:val="242424"/>
          <w:sz w:val="20"/>
          <w:szCs w:val="20"/>
        </w:rPr>
      </w:pPr>
      <w:r w:rsidRPr="008E3388">
        <w:rPr>
          <w:color w:val="242424"/>
        </w:rPr>
        <w:t>Уличная сеть города Лермонтова сложилась в виде прямоугольной сетки. В основном улицы находятся в удовлетворительном состоянии и имеют твердое покрытие. Основными транспортными магистралями являются улицы: Промышленная, Пятигорская, П. Лумумбы, Первомайская, Волкова, проспект Лермонтова.</w:t>
      </w:r>
    </w:p>
    <w:p w14:paraId="2CD2F715" w14:textId="77777777" w:rsidR="008E3388" w:rsidRPr="008E3388" w:rsidRDefault="008E3388" w:rsidP="008E3388">
      <w:pPr>
        <w:spacing w:after="150" w:line="238" w:lineRule="atLeast"/>
        <w:ind w:firstLine="720"/>
        <w:jc w:val="both"/>
        <w:rPr>
          <w:rFonts w:ascii="Arial" w:hAnsi="Arial" w:cs="Arial"/>
          <w:color w:val="242424"/>
          <w:sz w:val="20"/>
          <w:szCs w:val="20"/>
        </w:rPr>
      </w:pPr>
      <w:r w:rsidRPr="008E3388">
        <w:rPr>
          <w:color w:val="242424"/>
        </w:rPr>
        <w:lastRenderedPageBreak/>
        <w:t>Развитие улично-дорожной сети города разработано с учетом следующих требований:</w:t>
      </w:r>
    </w:p>
    <w:p w14:paraId="345DB8D2" w14:textId="77777777" w:rsidR="008E3388" w:rsidRPr="008E3388" w:rsidRDefault="008E3388" w:rsidP="008E3388">
      <w:pPr>
        <w:spacing w:line="238" w:lineRule="atLeast"/>
        <w:ind w:firstLine="720"/>
        <w:jc w:val="both"/>
        <w:rPr>
          <w:rFonts w:ascii="Arial" w:hAnsi="Arial" w:cs="Arial"/>
          <w:color w:val="242424"/>
          <w:sz w:val="20"/>
          <w:szCs w:val="20"/>
        </w:rPr>
      </w:pPr>
      <w:r w:rsidRPr="008E3388">
        <w:rPr>
          <w:color w:val="242424"/>
        </w:rPr>
        <w:t>исключение</w:t>
      </w:r>
      <w:r w:rsidRPr="008E3388">
        <w:rPr>
          <w:color w:val="242424"/>
          <w:bdr w:val="none" w:sz="0" w:space="0" w:color="auto" w:frame="1"/>
        </w:rPr>
        <w:t>  </w:t>
      </w:r>
      <w:r w:rsidRPr="008E3388">
        <w:rPr>
          <w:color w:val="242424"/>
        </w:rPr>
        <w:t>возможности проезда через территорию города транзитного транспорта;</w:t>
      </w:r>
    </w:p>
    <w:p w14:paraId="0A88221D" w14:textId="77777777" w:rsidR="008E3388" w:rsidRPr="008E3388" w:rsidRDefault="008E3388" w:rsidP="008E3388">
      <w:pPr>
        <w:spacing w:after="150" w:line="238" w:lineRule="atLeast"/>
        <w:ind w:firstLine="720"/>
        <w:jc w:val="both"/>
        <w:rPr>
          <w:rFonts w:ascii="Arial" w:hAnsi="Arial" w:cs="Arial"/>
          <w:color w:val="242424"/>
          <w:sz w:val="20"/>
          <w:szCs w:val="20"/>
        </w:rPr>
      </w:pPr>
      <w:r w:rsidRPr="008E3388">
        <w:rPr>
          <w:color w:val="242424"/>
        </w:rPr>
        <w:t>обеспечение удобных транспортных связей между жилыми и промышленными зонами;</w:t>
      </w:r>
    </w:p>
    <w:p w14:paraId="23917380" w14:textId="77777777" w:rsidR="008E3388" w:rsidRPr="008E3388" w:rsidRDefault="008E3388" w:rsidP="008E3388">
      <w:pPr>
        <w:spacing w:after="150" w:line="238" w:lineRule="atLeast"/>
        <w:ind w:firstLine="720"/>
        <w:jc w:val="both"/>
        <w:rPr>
          <w:rFonts w:ascii="Arial" w:hAnsi="Arial" w:cs="Arial"/>
          <w:color w:val="242424"/>
          <w:sz w:val="20"/>
          <w:szCs w:val="20"/>
        </w:rPr>
      </w:pPr>
      <w:r w:rsidRPr="008E3388">
        <w:rPr>
          <w:color w:val="242424"/>
        </w:rPr>
        <w:t>обеспечение высокого уровня благоустройства улично-дорожной сети;</w:t>
      </w:r>
    </w:p>
    <w:p w14:paraId="1E08BB7C" w14:textId="77777777" w:rsidR="008E3388" w:rsidRPr="008E3388" w:rsidRDefault="008E3388" w:rsidP="008E3388">
      <w:pPr>
        <w:spacing w:after="150" w:line="238" w:lineRule="atLeast"/>
        <w:ind w:firstLine="720"/>
        <w:jc w:val="both"/>
        <w:rPr>
          <w:rFonts w:ascii="Arial" w:hAnsi="Arial" w:cs="Arial"/>
          <w:color w:val="242424"/>
          <w:sz w:val="20"/>
          <w:szCs w:val="20"/>
        </w:rPr>
      </w:pPr>
      <w:r w:rsidRPr="008E3388">
        <w:rPr>
          <w:color w:val="242424"/>
        </w:rPr>
        <w:t>обеспечение максимального удобства движения транспорта и пешеходов.</w:t>
      </w:r>
    </w:p>
    <w:p w14:paraId="500D508C" w14:textId="77777777" w:rsidR="008E3388" w:rsidRPr="008E3388" w:rsidRDefault="008E3388" w:rsidP="008E3388">
      <w:pPr>
        <w:spacing w:after="150" w:line="238" w:lineRule="atLeast"/>
        <w:ind w:firstLine="720"/>
        <w:jc w:val="both"/>
        <w:rPr>
          <w:rFonts w:ascii="Arial" w:hAnsi="Arial" w:cs="Arial"/>
          <w:color w:val="242424"/>
          <w:sz w:val="20"/>
          <w:szCs w:val="20"/>
        </w:rPr>
      </w:pPr>
      <w:r w:rsidRPr="008E3388">
        <w:rPr>
          <w:color w:val="242424"/>
        </w:rPr>
        <w:t>Проектируемая улично-дорожная сеть будет представлять дифференцированную систему улиц обслуживающую город. Основная задача развития транспортной инфраструктуры - удобные транспортные связи жилых районов города с промышленной зоной, центром города, устройствами внешнего транспорта, зонами отдыха.</w:t>
      </w:r>
    </w:p>
    <w:p w14:paraId="29D7F629" w14:textId="77777777" w:rsidR="008E3388" w:rsidRPr="008E3388" w:rsidRDefault="008E3388" w:rsidP="008E3388">
      <w:pPr>
        <w:spacing w:line="238" w:lineRule="atLeast"/>
        <w:ind w:firstLine="720"/>
        <w:jc w:val="both"/>
        <w:rPr>
          <w:rFonts w:ascii="Arial" w:hAnsi="Arial" w:cs="Arial"/>
          <w:color w:val="242424"/>
          <w:sz w:val="20"/>
          <w:szCs w:val="20"/>
        </w:rPr>
      </w:pPr>
      <w:r w:rsidRPr="008E3388">
        <w:rPr>
          <w:color w:val="242424"/>
        </w:rPr>
        <w:t>Система уличной сети проектируемых жилых районов выбрана в соответствии с ростом населения на расчетный срок, увеличения</w:t>
      </w:r>
      <w:r w:rsidRPr="008E3388">
        <w:rPr>
          <w:color w:val="242424"/>
          <w:bdr w:val="none" w:sz="0" w:space="0" w:color="auto" w:frame="1"/>
        </w:rPr>
        <w:t>  </w:t>
      </w:r>
      <w:r w:rsidRPr="008E3388">
        <w:rPr>
          <w:color w:val="242424"/>
        </w:rPr>
        <w:t>потоков транспорта и пешеходов.</w:t>
      </w:r>
    </w:p>
    <w:p w14:paraId="5D0B3A91" w14:textId="77777777" w:rsidR="008E3388" w:rsidRPr="008E3388" w:rsidRDefault="008E3388" w:rsidP="008E3388">
      <w:pPr>
        <w:spacing w:line="238" w:lineRule="atLeast"/>
        <w:ind w:firstLine="720"/>
        <w:jc w:val="both"/>
        <w:rPr>
          <w:rFonts w:ascii="Arial" w:hAnsi="Arial" w:cs="Arial"/>
          <w:color w:val="242424"/>
          <w:sz w:val="20"/>
          <w:szCs w:val="20"/>
        </w:rPr>
      </w:pPr>
      <w:r w:rsidRPr="008E3388">
        <w:rPr>
          <w:color w:val="242424"/>
        </w:rPr>
        <w:t>Сеть проектируемых жилых улиц и местных проездов для транспортного обслуживания проектируемых</w:t>
      </w:r>
      <w:r w:rsidRPr="008E3388">
        <w:rPr>
          <w:color w:val="242424"/>
          <w:bdr w:val="none" w:sz="0" w:space="0" w:color="auto" w:frame="1"/>
        </w:rPr>
        <w:t>  </w:t>
      </w:r>
      <w:r w:rsidRPr="008E3388">
        <w:rPr>
          <w:color w:val="242424"/>
        </w:rPr>
        <w:t>микрорайонов и жилых групп должна быть решена на стадиях проектирования микрорайонов, в более крупных масштабах.</w:t>
      </w:r>
    </w:p>
    <w:p w14:paraId="12D2A4F2" w14:textId="77777777" w:rsidR="008E3388" w:rsidRPr="008E3388" w:rsidRDefault="008E3388" w:rsidP="008E3388">
      <w:pPr>
        <w:spacing w:after="150" w:line="238" w:lineRule="atLeast"/>
        <w:ind w:firstLine="720"/>
        <w:jc w:val="both"/>
        <w:rPr>
          <w:rFonts w:ascii="Arial" w:hAnsi="Arial" w:cs="Arial"/>
          <w:color w:val="242424"/>
          <w:sz w:val="20"/>
          <w:szCs w:val="20"/>
        </w:rPr>
      </w:pPr>
      <w:r w:rsidRPr="008E3388">
        <w:rPr>
          <w:color w:val="242424"/>
        </w:rPr>
        <w:t>Транспортный спрос отражается в потребности в передвижении на территории города Лермонтова и за пределы городской черты. Выбор способа передвижения, вида транспорта и степени их использования зависят от ряда факторов: социальные (социальный статус, семейное положение), личностные (возраст, род занятий, экономическое положение, образ жизни), культурные, психологические (мотивация), качество транспортного обслуживания, уровень автомобилизации, расстояние передвижения и др.</w:t>
      </w:r>
    </w:p>
    <w:p w14:paraId="360E8A57" w14:textId="77777777" w:rsidR="008E3388" w:rsidRPr="008E3388" w:rsidRDefault="008E3388" w:rsidP="008E3388">
      <w:pPr>
        <w:spacing w:after="150" w:line="238" w:lineRule="atLeast"/>
        <w:ind w:firstLine="720"/>
        <w:jc w:val="both"/>
        <w:rPr>
          <w:rFonts w:ascii="Arial" w:hAnsi="Arial" w:cs="Arial"/>
          <w:color w:val="242424"/>
          <w:sz w:val="20"/>
          <w:szCs w:val="20"/>
        </w:rPr>
      </w:pPr>
      <w:r w:rsidRPr="008E3388">
        <w:rPr>
          <w:color w:val="242424"/>
        </w:rPr>
        <w:t>Оценка транспортного спроса показала, что 75 процентов экономически активного населения города Лермонтова по трудовым целям пользуются индивидуальным транспортом, 20 процентов экономически активного населения города Лермонтова пользуются общественным транспортом при поездках на учебу.</w:t>
      </w:r>
    </w:p>
    <w:p w14:paraId="66DE0ECF" w14:textId="77777777" w:rsidR="008E3388" w:rsidRPr="008E3388" w:rsidRDefault="008E3388" w:rsidP="008E3388">
      <w:pPr>
        <w:spacing w:after="150" w:line="238" w:lineRule="atLeast"/>
        <w:ind w:firstLine="720"/>
        <w:jc w:val="both"/>
        <w:rPr>
          <w:rFonts w:ascii="Arial" w:hAnsi="Arial" w:cs="Arial"/>
          <w:color w:val="242424"/>
          <w:sz w:val="20"/>
          <w:szCs w:val="20"/>
        </w:rPr>
      </w:pPr>
      <w:r w:rsidRPr="008E3388">
        <w:rPr>
          <w:color w:val="242424"/>
        </w:rPr>
        <w:t>Самый обобщенный показатель, характеризующий транспортный спрос – подвижность населения. Подвижность населения города Лермонтова составляет 5,8. При этом пользователями услуг общественного транспорта являются студенты, пенсионеры и население, не имеющее личного автомобильного транспорта.</w:t>
      </w:r>
    </w:p>
    <w:p w14:paraId="6FEB07EB"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В настоящее время транспортная инфраструктура имеет высокий уровень физического, морального и экономического износа, что способствует снижению уровня безопасности дорожного движения, инвестиционной и туристической привлекательности города.</w:t>
      </w:r>
    </w:p>
    <w:p w14:paraId="269BB1B7" w14:textId="77777777" w:rsidR="008E3388" w:rsidRPr="008E3388" w:rsidRDefault="008E3388" w:rsidP="008E3388">
      <w:pPr>
        <w:spacing w:after="150" w:line="238" w:lineRule="atLeast"/>
        <w:ind w:firstLine="720"/>
        <w:jc w:val="both"/>
        <w:rPr>
          <w:rFonts w:ascii="Arial" w:hAnsi="Arial" w:cs="Arial"/>
          <w:color w:val="242424"/>
          <w:sz w:val="20"/>
          <w:szCs w:val="20"/>
        </w:rPr>
      </w:pPr>
      <w:r w:rsidRPr="008E3388">
        <w:rPr>
          <w:color w:val="242424"/>
        </w:rPr>
        <w:t>Без реализации неотложных мер по повышению качества развития современной и эффективной транспортной инфраструктуры города, повышения комплексной безопасности и устойчивости транспортной системы нельзя обеспечить комфортное проживание населения в городе Лермонтове.</w:t>
      </w:r>
    </w:p>
    <w:p w14:paraId="3DFD9053"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lastRenderedPageBreak/>
        <w:t>Применение программного метода поэтапного решения проблемы обеспечит повышение качества услуг, предоставляемых пользователям улично-дорожной сети за счет улучшения транспортно-эксплуатационного состояния, уровня обустройства и роста пропускной способности автомобильных дорог, а также создания развитой, современной и инвестиционно-привлекательной транспортной инфраструктуры города Лермонтова.</w:t>
      </w:r>
    </w:p>
    <w:p w14:paraId="439687A2"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00DE36A2" w14:textId="77777777" w:rsidR="008E3388" w:rsidRPr="008E3388" w:rsidRDefault="008E3388" w:rsidP="008E3388">
      <w:pPr>
        <w:spacing w:line="238" w:lineRule="atLeast"/>
        <w:ind w:firstLine="709"/>
        <w:jc w:val="center"/>
        <w:rPr>
          <w:rFonts w:ascii="Arial" w:hAnsi="Arial" w:cs="Arial"/>
          <w:color w:val="242424"/>
          <w:sz w:val="20"/>
          <w:szCs w:val="20"/>
        </w:rPr>
      </w:pPr>
      <w:r w:rsidRPr="008E3388">
        <w:rPr>
          <w:color w:val="242424"/>
          <w:bdr w:val="none" w:sz="0" w:space="0" w:color="auto" w:frame="1"/>
        </w:rPr>
        <w:t>1.3.          </w:t>
      </w:r>
      <w:r w:rsidRPr="008E3388">
        <w:rPr>
          <w:color w:val="242424"/>
        </w:rPr>
        <w:t>Характеристика функционирования и показатели работы транспортной инфраструктуры по видам транспорта</w:t>
      </w:r>
    </w:p>
    <w:p w14:paraId="67E2A417" w14:textId="77777777" w:rsidR="008E3388" w:rsidRPr="008E3388" w:rsidRDefault="008E3388" w:rsidP="008E3388">
      <w:pPr>
        <w:spacing w:after="150" w:line="238" w:lineRule="atLeast"/>
        <w:ind w:left="709"/>
        <w:rPr>
          <w:rFonts w:ascii="Arial" w:hAnsi="Arial" w:cs="Arial"/>
          <w:color w:val="242424"/>
          <w:sz w:val="20"/>
          <w:szCs w:val="20"/>
        </w:rPr>
      </w:pPr>
      <w:r w:rsidRPr="008E3388">
        <w:rPr>
          <w:color w:val="242424"/>
        </w:rPr>
        <w:t> </w:t>
      </w:r>
    </w:p>
    <w:p w14:paraId="7CBDEBE2"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Город Лермонтов находится в зоне высокой транспортной доступности вблизи федеральной трассы «Кавказ». Город Лермонтов не является транзитным городом и не испытывает негативных последствий транспортной загруженности, как обострение экономических и социальных проблем, повышение уровня загрязнения среды.</w:t>
      </w:r>
    </w:p>
    <w:p w14:paraId="1D0F2721"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rPr>
        <w:t>Пассажирские перевозки в городе Лермонтове осуществляются</w:t>
      </w:r>
      <w:r w:rsidRPr="008E3388">
        <w:rPr>
          <w:color w:val="242424"/>
          <w:bdr w:val="none" w:sz="0" w:space="0" w:color="auto" w:frame="1"/>
        </w:rPr>
        <w:t>  </w:t>
      </w:r>
      <w:r w:rsidRPr="008E3388">
        <w:rPr>
          <w:color w:val="242424"/>
        </w:rPr>
        <w:t>маршрутными такси и автобусами категории М3.</w:t>
      </w:r>
      <w:r w:rsidRPr="008E3388">
        <w:rPr>
          <w:color w:val="242424"/>
          <w:bdr w:val="none" w:sz="0" w:space="0" w:color="auto" w:frame="1"/>
        </w:rPr>
        <w:t>  </w:t>
      </w:r>
    </w:p>
    <w:p w14:paraId="695CD15C"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Автовокзалы, автостанции, автопавильоны на территории города Лермонтова отсутствуют.</w:t>
      </w:r>
    </w:p>
    <w:p w14:paraId="28D8B55A"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Обслуживание автомобилей производится на станции технического обслуживания ООО «КавВАЗинтерсервиз», располагающейся на пересечении ул. Промышленная и Черкесского шоссе, а также в 21 частной автомастерской.</w:t>
      </w:r>
    </w:p>
    <w:p w14:paraId="1CB20BFF"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rPr>
        <w:t>В городе имеются 4 автозаправочные</w:t>
      </w:r>
      <w:r w:rsidRPr="008E3388">
        <w:rPr>
          <w:color w:val="242424"/>
          <w:bdr w:val="none" w:sz="0" w:space="0" w:color="auto" w:frame="1"/>
        </w:rPr>
        <w:t>  </w:t>
      </w:r>
      <w:r w:rsidRPr="008E3388">
        <w:rPr>
          <w:color w:val="242424"/>
        </w:rPr>
        <w:t>станции. АЗС «Лукойл» и АЗС «Эфес» (на 500 и 200 заправок в сутки) расположены на въезде в город со стороны г. Пятигорска на улице Молодежная. На Черкесском шоссе АЗС</w:t>
      </w:r>
      <w:r w:rsidRPr="008E3388">
        <w:rPr>
          <w:color w:val="242424"/>
          <w:bdr w:val="none" w:sz="0" w:space="0" w:color="auto" w:frame="1"/>
        </w:rPr>
        <w:t>   </w:t>
      </w:r>
      <w:r w:rsidRPr="008E3388">
        <w:rPr>
          <w:color w:val="242424"/>
        </w:rPr>
        <w:t>«Роснефть»</w:t>
      </w:r>
      <w:r w:rsidRPr="008E3388">
        <w:rPr>
          <w:color w:val="242424"/>
          <w:bdr w:val="none" w:sz="0" w:space="0" w:color="auto" w:frame="1"/>
        </w:rPr>
        <w:t>  </w:t>
      </w:r>
      <w:r w:rsidRPr="008E3388">
        <w:rPr>
          <w:color w:val="242424"/>
        </w:rPr>
        <w:t>на 100 заправок в час и АЗС</w:t>
      </w:r>
      <w:r w:rsidRPr="008E3388">
        <w:rPr>
          <w:color w:val="242424"/>
          <w:bdr w:val="none" w:sz="0" w:space="0" w:color="auto" w:frame="1"/>
        </w:rPr>
        <w:t>  </w:t>
      </w:r>
      <w:r w:rsidRPr="008E3388">
        <w:rPr>
          <w:color w:val="242424"/>
        </w:rPr>
        <w:t>«Газпром» - находится</w:t>
      </w:r>
      <w:r w:rsidRPr="008E3388">
        <w:rPr>
          <w:color w:val="242424"/>
          <w:bdr w:val="none" w:sz="0" w:space="0" w:color="auto" w:frame="1"/>
        </w:rPr>
        <w:t>  </w:t>
      </w:r>
      <w:r w:rsidRPr="008E3388">
        <w:rPr>
          <w:color w:val="242424"/>
        </w:rPr>
        <w:t>на улице Промышленная и рассчитана на 200 заправок в сутки.</w:t>
      </w:r>
    </w:p>
    <w:p w14:paraId="7583085B"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3EE47947"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rPr>
        <w:t>В городе Лермонтове расположены 9 </w:t>
      </w:r>
      <w:r w:rsidRPr="008E3388">
        <w:rPr>
          <w:color w:val="FF0000"/>
          <w:bdr w:val="none" w:sz="0" w:space="0" w:color="auto" w:frame="1"/>
        </w:rPr>
        <w:t> </w:t>
      </w:r>
      <w:r w:rsidRPr="008E3388">
        <w:rPr>
          <w:color w:val="242424"/>
        </w:rPr>
        <w:t>гаражных кооперативов с общим количеством 2720 машино-мест</w:t>
      </w:r>
      <w:r w:rsidRPr="008E3388">
        <w:rPr>
          <w:color w:val="242424"/>
          <w:bdr w:val="none" w:sz="0" w:space="0" w:color="auto" w:frame="1"/>
        </w:rPr>
        <w:t>  </w:t>
      </w:r>
      <w:r w:rsidRPr="008E3388">
        <w:rPr>
          <w:color w:val="242424"/>
        </w:rPr>
        <w:t>и суммарной площадью 14 га, а также 7 охраняемых стоянок с общим количеством 565 машино-мест.</w:t>
      </w:r>
    </w:p>
    <w:p w14:paraId="5E0D7A20"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tbl>
      <w:tblPr>
        <w:tblW w:w="0" w:type="auto"/>
        <w:tblInd w:w="-52" w:type="dxa"/>
        <w:tblCellMar>
          <w:left w:w="0" w:type="dxa"/>
          <w:right w:w="0" w:type="dxa"/>
        </w:tblCellMar>
        <w:tblLook w:val="04A0" w:firstRow="1" w:lastRow="0" w:firstColumn="1" w:lastColumn="0" w:noHBand="0" w:noVBand="1"/>
      </w:tblPr>
      <w:tblGrid>
        <w:gridCol w:w="727"/>
        <w:gridCol w:w="2572"/>
        <w:gridCol w:w="2699"/>
        <w:gridCol w:w="1985"/>
        <w:gridCol w:w="1412"/>
      </w:tblGrid>
      <w:tr w:rsidR="008E3388" w:rsidRPr="008E3388" w14:paraId="4C8A1F01" w14:textId="77777777" w:rsidTr="008E3388">
        <w:tc>
          <w:tcPr>
            <w:tcW w:w="727"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hideMark/>
          </w:tcPr>
          <w:p w14:paraId="4612F597" w14:textId="77777777" w:rsidR="008E3388" w:rsidRPr="008E3388" w:rsidRDefault="008E3388" w:rsidP="008E3388">
            <w:pPr>
              <w:spacing w:after="150" w:line="238" w:lineRule="atLeast"/>
              <w:jc w:val="center"/>
              <w:rPr>
                <w:color w:val="242424"/>
              </w:rPr>
            </w:pPr>
            <w:r w:rsidRPr="008E3388">
              <w:rPr>
                <w:color w:val="242424"/>
              </w:rPr>
              <w:t>№ п/п</w:t>
            </w:r>
          </w:p>
        </w:tc>
        <w:tc>
          <w:tcPr>
            <w:tcW w:w="2552"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hideMark/>
          </w:tcPr>
          <w:p w14:paraId="60648522" w14:textId="77777777" w:rsidR="008E3388" w:rsidRPr="008E3388" w:rsidRDefault="008E3388" w:rsidP="008E3388">
            <w:pPr>
              <w:spacing w:line="238" w:lineRule="atLeast"/>
              <w:ind w:firstLine="33"/>
              <w:jc w:val="center"/>
              <w:rPr>
                <w:color w:val="242424"/>
              </w:rPr>
            </w:pPr>
            <w:r w:rsidRPr="008E3388">
              <w:rPr>
                <w:color w:val="242424"/>
              </w:rPr>
              <w:t>Наименование</w:t>
            </w:r>
            <w:r w:rsidRPr="008E3388">
              <w:rPr>
                <w:color w:val="242424"/>
                <w:bdr w:val="none" w:sz="0" w:space="0" w:color="auto" w:frame="1"/>
              </w:rPr>
              <w:t>  </w:t>
            </w:r>
            <w:r w:rsidRPr="008E3388">
              <w:rPr>
                <w:color w:val="242424"/>
              </w:rPr>
              <w:t>гаража</w:t>
            </w:r>
          </w:p>
        </w:tc>
        <w:tc>
          <w:tcPr>
            <w:tcW w:w="2699"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hideMark/>
          </w:tcPr>
          <w:p w14:paraId="0B545D0B" w14:textId="77777777" w:rsidR="008E3388" w:rsidRPr="008E3388" w:rsidRDefault="008E3388" w:rsidP="008E3388">
            <w:pPr>
              <w:spacing w:after="150" w:line="238" w:lineRule="atLeast"/>
              <w:ind w:firstLine="39"/>
              <w:jc w:val="center"/>
              <w:rPr>
                <w:color w:val="242424"/>
              </w:rPr>
            </w:pPr>
            <w:r w:rsidRPr="008E3388">
              <w:rPr>
                <w:color w:val="242424"/>
              </w:rPr>
              <w:t>Местонахождение</w:t>
            </w:r>
          </w:p>
        </w:tc>
        <w:tc>
          <w:tcPr>
            <w:tcW w:w="1985"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hideMark/>
          </w:tcPr>
          <w:p w14:paraId="3E8233DB" w14:textId="77777777" w:rsidR="008E3388" w:rsidRPr="008E3388" w:rsidRDefault="008E3388" w:rsidP="008E3388">
            <w:pPr>
              <w:spacing w:after="150" w:line="238" w:lineRule="atLeast"/>
              <w:jc w:val="center"/>
              <w:rPr>
                <w:color w:val="242424"/>
              </w:rPr>
            </w:pPr>
            <w:r w:rsidRPr="008E3388">
              <w:rPr>
                <w:color w:val="242424"/>
              </w:rPr>
              <w:t>Вместимость,</w:t>
            </w:r>
          </w:p>
          <w:p w14:paraId="240C2FA1" w14:textId="77777777" w:rsidR="008E3388" w:rsidRPr="008E3388" w:rsidRDefault="008E3388" w:rsidP="008E3388">
            <w:pPr>
              <w:spacing w:after="150" w:line="238" w:lineRule="atLeast"/>
              <w:ind w:firstLine="39"/>
              <w:jc w:val="center"/>
              <w:rPr>
                <w:color w:val="242424"/>
              </w:rPr>
            </w:pPr>
            <w:r w:rsidRPr="008E3388">
              <w:rPr>
                <w:color w:val="242424"/>
              </w:rPr>
              <w:t>машино-мест</w:t>
            </w:r>
          </w:p>
        </w:tc>
        <w:tc>
          <w:tcPr>
            <w:tcW w:w="1412" w:type="dxa"/>
            <w:tcBorders>
              <w:top w:val="single" w:sz="8" w:space="0" w:color="000000"/>
              <w:left w:val="single" w:sz="8" w:space="0" w:color="000000"/>
              <w:bottom w:val="single" w:sz="8" w:space="0" w:color="000000"/>
              <w:right w:val="single" w:sz="8" w:space="0" w:color="auto"/>
            </w:tcBorders>
            <w:shd w:val="clear" w:color="auto" w:fill="auto"/>
            <w:tcMar>
              <w:top w:w="0" w:type="dxa"/>
              <w:left w:w="108" w:type="dxa"/>
              <w:bottom w:w="0" w:type="dxa"/>
              <w:right w:w="108" w:type="dxa"/>
            </w:tcMar>
            <w:hideMark/>
          </w:tcPr>
          <w:p w14:paraId="028BE984" w14:textId="77777777" w:rsidR="008E3388" w:rsidRPr="008E3388" w:rsidRDefault="008E3388" w:rsidP="008E3388">
            <w:pPr>
              <w:spacing w:after="150" w:line="238" w:lineRule="atLeast"/>
              <w:ind w:firstLine="34"/>
              <w:jc w:val="center"/>
              <w:rPr>
                <w:color w:val="242424"/>
              </w:rPr>
            </w:pPr>
            <w:r w:rsidRPr="008E3388">
              <w:rPr>
                <w:color w:val="242424"/>
              </w:rPr>
              <w:t>Площадь участка</w:t>
            </w:r>
          </w:p>
        </w:tc>
      </w:tr>
      <w:tr w:rsidR="008E3388" w:rsidRPr="008E3388" w14:paraId="31279656" w14:textId="77777777" w:rsidTr="008E3388">
        <w:tc>
          <w:tcPr>
            <w:tcW w:w="727" w:type="dxa"/>
            <w:tcBorders>
              <w:top w:val="nil"/>
              <w:left w:val="single" w:sz="8" w:space="0" w:color="000000"/>
              <w:bottom w:val="single" w:sz="8" w:space="0" w:color="000000"/>
              <w:right w:val="nil"/>
            </w:tcBorders>
            <w:shd w:val="clear" w:color="auto" w:fill="F2FAFE"/>
            <w:tcMar>
              <w:top w:w="0" w:type="dxa"/>
              <w:left w:w="108" w:type="dxa"/>
              <w:bottom w:w="0" w:type="dxa"/>
              <w:right w:w="108" w:type="dxa"/>
            </w:tcMar>
            <w:hideMark/>
          </w:tcPr>
          <w:p w14:paraId="69D45017" w14:textId="77777777" w:rsidR="008E3388" w:rsidRPr="008E3388" w:rsidRDefault="008E3388" w:rsidP="008E3388">
            <w:pPr>
              <w:spacing w:after="150" w:line="238" w:lineRule="atLeast"/>
              <w:jc w:val="both"/>
              <w:rPr>
                <w:color w:val="242424"/>
              </w:rPr>
            </w:pPr>
            <w:r w:rsidRPr="008E3388">
              <w:rPr>
                <w:color w:val="242424"/>
              </w:rPr>
              <w:t>1.</w:t>
            </w:r>
          </w:p>
        </w:tc>
        <w:tc>
          <w:tcPr>
            <w:tcW w:w="2552" w:type="dxa"/>
            <w:tcBorders>
              <w:top w:val="nil"/>
              <w:left w:val="single" w:sz="8" w:space="0" w:color="000000"/>
              <w:bottom w:val="single" w:sz="8" w:space="0" w:color="000000"/>
              <w:right w:val="nil"/>
            </w:tcBorders>
            <w:shd w:val="clear" w:color="auto" w:fill="F2FAFE"/>
            <w:tcMar>
              <w:top w:w="0" w:type="dxa"/>
              <w:left w:w="108" w:type="dxa"/>
              <w:bottom w:w="0" w:type="dxa"/>
              <w:right w:w="108" w:type="dxa"/>
            </w:tcMar>
            <w:hideMark/>
          </w:tcPr>
          <w:p w14:paraId="11117453" w14:textId="77777777" w:rsidR="008E3388" w:rsidRPr="008E3388" w:rsidRDefault="008E3388" w:rsidP="008E3388">
            <w:pPr>
              <w:spacing w:after="150" w:line="238" w:lineRule="atLeast"/>
              <w:jc w:val="both"/>
              <w:rPr>
                <w:color w:val="242424"/>
              </w:rPr>
            </w:pPr>
            <w:r w:rsidRPr="008E3388">
              <w:rPr>
                <w:color w:val="242424"/>
              </w:rPr>
              <w:t>ГПК « Победа»</w:t>
            </w:r>
          </w:p>
        </w:tc>
        <w:tc>
          <w:tcPr>
            <w:tcW w:w="2699" w:type="dxa"/>
            <w:tcBorders>
              <w:top w:val="nil"/>
              <w:left w:val="single" w:sz="8" w:space="0" w:color="000000"/>
              <w:bottom w:val="single" w:sz="8" w:space="0" w:color="000000"/>
              <w:right w:val="nil"/>
            </w:tcBorders>
            <w:shd w:val="clear" w:color="auto" w:fill="F2FAFE"/>
            <w:tcMar>
              <w:top w:w="0" w:type="dxa"/>
              <w:left w:w="108" w:type="dxa"/>
              <w:bottom w:w="0" w:type="dxa"/>
              <w:right w:w="108" w:type="dxa"/>
            </w:tcMar>
            <w:hideMark/>
          </w:tcPr>
          <w:p w14:paraId="65A85231" w14:textId="77777777" w:rsidR="008E3388" w:rsidRPr="008E3388" w:rsidRDefault="008E3388" w:rsidP="008E3388">
            <w:pPr>
              <w:spacing w:after="150" w:line="238" w:lineRule="atLeast"/>
              <w:ind w:firstLine="39"/>
              <w:rPr>
                <w:color w:val="242424"/>
              </w:rPr>
            </w:pPr>
            <w:r w:rsidRPr="008E3388">
              <w:rPr>
                <w:color w:val="242424"/>
              </w:rPr>
              <w:t>у подножия горы Шелудивая</w:t>
            </w:r>
          </w:p>
        </w:tc>
        <w:tc>
          <w:tcPr>
            <w:tcW w:w="1985" w:type="dxa"/>
            <w:tcBorders>
              <w:top w:val="nil"/>
              <w:left w:val="single" w:sz="8" w:space="0" w:color="000000"/>
              <w:bottom w:val="single" w:sz="8" w:space="0" w:color="000000"/>
              <w:right w:val="nil"/>
            </w:tcBorders>
            <w:shd w:val="clear" w:color="auto" w:fill="F2FAFE"/>
            <w:tcMar>
              <w:top w:w="0" w:type="dxa"/>
              <w:left w:w="108" w:type="dxa"/>
              <w:bottom w:w="0" w:type="dxa"/>
              <w:right w:w="108" w:type="dxa"/>
            </w:tcMar>
            <w:hideMark/>
          </w:tcPr>
          <w:p w14:paraId="05660AEE" w14:textId="77777777" w:rsidR="008E3388" w:rsidRPr="008E3388" w:rsidRDefault="008E3388" w:rsidP="008E3388">
            <w:pPr>
              <w:spacing w:after="150" w:line="238" w:lineRule="atLeast"/>
              <w:jc w:val="center"/>
              <w:rPr>
                <w:color w:val="242424"/>
              </w:rPr>
            </w:pPr>
            <w:r w:rsidRPr="008E3388">
              <w:rPr>
                <w:color w:val="242424"/>
              </w:rPr>
              <w:t>800</w:t>
            </w:r>
          </w:p>
        </w:tc>
        <w:tc>
          <w:tcPr>
            <w:tcW w:w="1412" w:type="dxa"/>
            <w:tcBorders>
              <w:top w:val="nil"/>
              <w:left w:val="single" w:sz="8" w:space="0" w:color="000000"/>
              <w:bottom w:val="single" w:sz="8" w:space="0" w:color="000000"/>
              <w:right w:val="single" w:sz="8" w:space="0" w:color="auto"/>
            </w:tcBorders>
            <w:shd w:val="clear" w:color="auto" w:fill="F2FAFE"/>
            <w:tcMar>
              <w:top w:w="0" w:type="dxa"/>
              <w:left w:w="108" w:type="dxa"/>
              <w:bottom w:w="0" w:type="dxa"/>
              <w:right w:w="108" w:type="dxa"/>
            </w:tcMar>
            <w:hideMark/>
          </w:tcPr>
          <w:p w14:paraId="36BDF9DE" w14:textId="77777777" w:rsidR="008E3388" w:rsidRPr="008E3388" w:rsidRDefault="008E3388" w:rsidP="008E3388">
            <w:pPr>
              <w:spacing w:after="150" w:line="238" w:lineRule="atLeast"/>
              <w:ind w:firstLine="34"/>
              <w:jc w:val="center"/>
              <w:rPr>
                <w:color w:val="242424"/>
              </w:rPr>
            </w:pPr>
            <w:r w:rsidRPr="008E3388">
              <w:rPr>
                <w:color w:val="242424"/>
              </w:rPr>
              <w:t>4,7</w:t>
            </w:r>
          </w:p>
        </w:tc>
      </w:tr>
      <w:tr w:rsidR="008E3388" w:rsidRPr="008E3388" w14:paraId="7E18591A" w14:textId="77777777" w:rsidTr="008E3388">
        <w:tc>
          <w:tcPr>
            <w:tcW w:w="727" w:type="dxa"/>
            <w:tcBorders>
              <w:top w:val="nil"/>
              <w:left w:val="single" w:sz="8" w:space="0" w:color="000000"/>
              <w:bottom w:val="nil"/>
              <w:right w:val="nil"/>
            </w:tcBorders>
            <w:shd w:val="clear" w:color="auto" w:fill="auto"/>
            <w:tcMar>
              <w:top w:w="0" w:type="dxa"/>
              <w:left w:w="108" w:type="dxa"/>
              <w:bottom w:w="0" w:type="dxa"/>
              <w:right w:w="108" w:type="dxa"/>
            </w:tcMar>
            <w:hideMark/>
          </w:tcPr>
          <w:p w14:paraId="56BF2F2B" w14:textId="77777777" w:rsidR="008E3388" w:rsidRPr="008E3388" w:rsidRDefault="008E3388" w:rsidP="008E3388">
            <w:pPr>
              <w:spacing w:after="150" w:line="238" w:lineRule="atLeast"/>
              <w:jc w:val="both"/>
              <w:rPr>
                <w:color w:val="242424"/>
              </w:rPr>
            </w:pPr>
            <w:r w:rsidRPr="008E3388">
              <w:rPr>
                <w:color w:val="242424"/>
              </w:rPr>
              <w:t>2.</w:t>
            </w:r>
          </w:p>
        </w:tc>
        <w:tc>
          <w:tcPr>
            <w:tcW w:w="2552" w:type="dxa"/>
            <w:tcBorders>
              <w:top w:val="nil"/>
              <w:left w:val="single" w:sz="8" w:space="0" w:color="000000"/>
              <w:bottom w:val="nil"/>
              <w:right w:val="nil"/>
            </w:tcBorders>
            <w:shd w:val="clear" w:color="auto" w:fill="auto"/>
            <w:tcMar>
              <w:top w:w="0" w:type="dxa"/>
              <w:left w:w="108" w:type="dxa"/>
              <w:bottom w:w="0" w:type="dxa"/>
              <w:right w:w="108" w:type="dxa"/>
            </w:tcMar>
            <w:hideMark/>
          </w:tcPr>
          <w:p w14:paraId="7F815ADC" w14:textId="77777777" w:rsidR="008E3388" w:rsidRPr="008E3388" w:rsidRDefault="008E3388" w:rsidP="008E3388">
            <w:pPr>
              <w:spacing w:after="150" w:line="238" w:lineRule="atLeast"/>
              <w:jc w:val="both"/>
              <w:rPr>
                <w:color w:val="242424"/>
              </w:rPr>
            </w:pPr>
            <w:r w:rsidRPr="008E3388">
              <w:rPr>
                <w:color w:val="242424"/>
              </w:rPr>
              <w:t>ГПК «Восток»</w:t>
            </w:r>
          </w:p>
        </w:tc>
        <w:tc>
          <w:tcPr>
            <w:tcW w:w="2699" w:type="dxa"/>
            <w:tcBorders>
              <w:top w:val="nil"/>
              <w:left w:val="single" w:sz="8" w:space="0" w:color="000000"/>
              <w:bottom w:val="nil"/>
              <w:right w:val="nil"/>
            </w:tcBorders>
            <w:shd w:val="clear" w:color="auto" w:fill="auto"/>
            <w:tcMar>
              <w:top w:w="0" w:type="dxa"/>
              <w:left w:w="108" w:type="dxa"/>
              <w:bottom w:w="0" w:type="dxa"/>
              <w:right w:w="108" w:type="dxa"/>
            </w:tcMar>
            <w:hideMark/>
          </w:tcPr>
          <w:p w14:paraId="2087ACC0" w14:textId="77777777" w:rsidR="008E3388" w:rsidRPr="008E3388" w:rsidRDefault="008E3388" w:rsidP="008E3388">
            <w:pPr>
              <w:spacing w:after="150" w:line="238" w:lineRule="atLeast"/>
              <w:ind w:firstLine="39"/>
              <w:rPr>
                <w:color w:val="242424"/>
              </w:rPr>
            </w:pPr>
            <w:r w:rsidRPr="008E3388">
              <w:rPr>
                <w:color w:val="242424"/>
              </w:rPr>
              <w:t>в районе городского кладбища</w:t>
            </w:r>
          </w:p>
        </w:tc>
        <w:tc>
          <w:tcPr>
            <w:tcW w:w="1985" w:type="dxa"/>
            <w:tcBorders>
              <w:top w:val="nil"/>
              <w:left w:val="single" w:sz="8" w:space="0" w:color="000000"/>
              <w:bottom w:val="nil"/>
              <w:right w:val="nil"/>
            </w:tcBorders>
            <w:shd w:val="clear" w:color="auto" w:fill="auto"/>
            <w:tcMar>
              <w:top w:w="0" w:type="dxa"/>
              <w:left w:w="108" w:type="dxa"/>
              <w:bottom w:w="0" w:type="dxa"/>
              <w:right w:w="108" w:type="dxa"/>
            </w:tcMar>
            <w:hideMark/>
          </w:tcPr>
          <w:p w14:paraId="0FFAFAEC" w14:textId="77777777" w:rsidR="008E3388" w:rsidRPr="008E3388" w:rsidRDefault="008E3388" w:rsidP="008E3388">
            <w:pPr>
              <w:spacing w:after="150" w:line="238" w:lineRule="atLeast"/>
              <w:jc w:val="center"/>
              <w:rPr>
                <w:color w:val="242424"/>
              </w:rPr>
            </w:pPr>
            <w:r w:rsidRPr="008E3388">
              <w:rPr>
                <w:color w:val="242424"/>
              </w:rPr>
              <w:t>520</w:t>
            </w:r>
          </w:p>
        </w:tc>
        <w:tc>
          <w:tcPr>
            <w:tcW w:w="1412" w:type="dxa"/>
            <w:tcBorders>
              <w:top w:val="nil"/>
              <w:left w:val="single" w:sz="8" w:space="0" w:color="000000"/>
              <w:bottom w:val="single" w:sz="8" w:space="0" w:color="000000"/>
              <w:right w:val="single" w:sz="8" w:space="0" w:color="auto"/>
            </w:tcBorders>
            <w:shd w:val="clear" w:color="auto" w:fill="auto"/>
            <w:tcMar>
              <w:top w:w="0" w:type="dxa"/>
              <w:left w:w="108" w:type="dxa"/>
              <w:bottom w:w="0" w:type="dxa"/>
              <w:right w:w="108" w:type="dxa"/>
            </w:tcMar>
            <w:hideMark/>
          </w:tcPr>
          <w:p w14:paraId="2A78F9EA" w14:textId="77777777" w:rsidR="008E3388" w:rsidRPr="008E3388" w:rsidRDefault="008E3388" w:rsidP="008E3388">
            <w:pPr>
              <w:spacing w:after="150" w:line="238" w:lineRule="atLeast"/>
              <w:ind w:firstLine="34"/>
              <w:jc w:val="center"/>
              <w:rPr>
                <w:color w:val="242424"/>
              </w:rPr>
            </w:pPr>
            <w:r w:rsidRPr="008E3388">
              <w:rPr>
                <w:color w:val="242424"/>
              </w:rPr>
              <w:t>2,2</w:t>
            </w:r>
          </w:p>
        </w:tc>
      </w:tr>
      <w:tr w:rsidR="008E3388" w:rsidRPr="008E3388" w14:paraId="3C862689" w14:textId="77777777" w:rsidTr="008E3388">
        <w:trPr>
          <w:trHeight w:val="276"/>
        </w:trPr>
        <w:tc>
          <w:tcPr>
            <w:tcW w:w="727" w:type="dxa"/>
            <w:tcBorders>
              <w:top w:val="single" w:sz="8" w:space="0" w:color="000000"/>
              <w:left w:val="single" w:sz="8" w:space="0" w:color="000000"/>
              <w:bottom w:val="nil"/>
              <w:right w:val="nil"/>
            </w:tcBorders>
            <w:shd w:val="clear" w:color="auto" w:fill="F2FAFE"/>
            <w:tcMar>
              <w:top w:w="0" w:type="dxa"/>
              <w:left w:w="108" w:type="dxa"/>
              <w:bottom w:w="0" w:type="dxa"/>
              <w:right w:w="108" w:type="dxa"/>
            </w:tcMar>
            <w:hideMark/>
          </w:tcPr>
          <w:p w14:paraId="071F2526" w14:textId="77777777" w:rsidR="008E3388" w:rsidRPr="008E3388" w:rsidRDefault="008E3388" w:rsidP="008E3388">
            <w:pPr>
              <w:spacing w:after="150" w:line="238" w:lineRule="atLeast"/>
              <w:jc w:val="both"/>
              <w:rPr>
                <w:color w:val="242424"/>
              </w:rPr>
            </w:pPr>
            <w:r w:rsidRPr="008E3388">
              <w:rPr>
                <w:color w:val="242424"/>
              </w:rPr>
              <w:lastRenderedPageBreak/>
              <w:t>3.</w:t>
            </w:r>
          </w:p>
        </w:tc>
        <w:tc>
          <w:tcPr>
            <w:tcW w:w="2552" w:type="dxa"/>
            <w:tcBorders>
              <w:top w:val="single" w:sz="8" w:space="0" w:color="000000"/>
              <w:left w:val="single" w:sz="8" w:space="0" w:color="000000"/>
              <w:bottom w:val="nil"/>
              <w:right w:val="nil"/>
            </w:tcBorders>
            <w:shd w:val="clear" w:color="auto" w:fill="F2FAFE"/>
            <w:tcMar>
              <w:top w:w="0" w:type="dxa"/>
              <w:left w:w="108" w:type="dxa"/>
              <w:bottom w:w="0" w:type="dxa"/>
              <w:right w:w="108" w:type="dxa"/>
            </w:tcMar>
            <w:hideMark/>
          </w:tcPr>
          <w:p w14:paraId="50E0C918" w14:textId="77777777" w:rsidR="008E3388" w:rsidRPr="008E3388" w:rsidRDefault="008E3388" w:rsidP="008E3388">
            <w:pPr>
              <w:spacing w:after="150" w:line="238" w:lineRule="atLeast"/>
              <w:jc w:val="both"/>
              <w:rPr>
                <w:color w:val="242424"/>
              </w:rPr>
            </w:pPr>
            <w:r w:rsidRPr="008E3388">
              <w:rPr>
                <w:color w:val="242424"/>
              </w:rPr>
              <w:t>ГПК «Жигули»</w:t>
            </w:r>
          </w:p>
        </w:tc>
        <w:tc>
          <w:tcPr>
            <w:tcW w:w="2699" w:type="dxa"/>
            <w:tcBorders>
              <w:top w:val="single" w:sz="8" w:space="0" w:color="000000"/>
              <w:left w:val="single" w:sz="8" w:space="0" w:color="000000"/>
              <w:bottom w:val="nil"/>
              <w:right w:val="nil"/>
            </w:tcBorders>
            <w:shd w:val="clear" w:color="auto" w:fill="F2FAFE"/>
            <w:tcMar>
              <w:top w:w="0" w:type="dxa"/>
              <w:left w:w="108" w:type="dxa"/>
              <w:bottom w:w="0" w:type="dxa"/>
              <w:right w:w="108" w:type="dxa"/>
            </w:tcMar>
            <w:hideMark/>
          </w:tcPr>
          <w:p w14:paraId="5A8F7097" w14:textId="77777777" w:rsidR="008E3388" w:rsidRPr="008E3388" w:rsidRDefault="008E3388" w:rsidP="008E3388">
            <w:pPr>
              <w:spacing w:after="150" w:line="238" w:lineRule="atLeast"/>
              <w:ind w:firstLine="39"/>
              <w:jc w:val="both"/>
              <w:rPr>
                <w:color w:val="242424"/>
              </w:rPr>
            </w:pPr>
            <w:r w:rsidRPr="008E3388">
              <w:rPr>
                <w:color w:val="242424"/>
              </w:rPr>
              <w:t>ул. П. Лумумбы</w:t>
            </w:r>
          </w:p>
        </w:tc>
        <w:tc>
          <w:tcPr>
            <w:tcW w:w="1985" w:type="dxa"/>
            <w:tcBorders>
              <w:top w:val="single" w:sz="8" w:space="0" w:color="000000"/>
              <w:left w:val="single" w:sz="8" w:space="0" w:color="000000"/>
              <w:bottom w:val="nil"/>
              <w:right w:val="nil"/>
            </w:tcBorders>
            <w:shd w:val="clear" w:color="auto" w:fill="F2FAFE"/>
            <w:tcMar>
              <w:top w:w="0" w:type="dxa"/>
              <w:left w:w="108" w:type="dxa"/>
              <w:bottom w:w="0" w:type="dxa"/>
              <w:right w:w="108" w:type="dxa"/>
            </w:tcMar>
            <w:hideMark/>
          </w:tcPr>
          <w:p w14:paraId="4BDF26A6" w14:textId="77777777" w:rsidR="008E3388" w:rsidRPr="008E3388" w:rsidRDefault="008E3388" w:rsidP="008E3388">
            <w:pPr>
              <w:spacing w:after="150" w:line="238" w:lineRule="atLeast"/>
              <w:jc w:val="center"/>
              <w:rPr>
                <w:color w:val="242424"/>
              </w:rPr>
            </w:pPr>
            <w:r w:rsidRPr="008E3388">
              <w:rPr>
                <w:color w:val="242424"/>
              </w:rPr>
              <w:t>300</w:t>
            </w:r>
          </w:p>
        </w:tc>
        <w:tc>
          <w:tcPr>
            <w:tcW w:w="1412" w:type="dxa"/>
            <w:tcBorders>
              <w:top w:val="nil"/>
              <w:left w:val="single" w:sz="8" w:space="0" w:color="000000"/>
              <w:bottom w:val="single" w:sz="8" w:space="0" w:color="000000"/>
              <w:right w:val="single" w:sz="8" w:space="0" w:color="auto"/>
            </w:tcBorders>
            <w:shd w:val="clear" w:color="auto" w:fill="F2FAFE"/>
            <w:tcMar>
              <w:top w:w="0" w:type="dxa"/>
              <w:left w:w="108" w:type="dxa"/>
              <w:bottom w:w="0" w:type="dxa"/>
              <w:right w:w="108" w:type="dxa"/>
            </w:tcMar>
            <w:hideMark/>
          </w:tcPr>
          <w:p w14:paraId="4ADA8752" w14:textId="77777777" w:rsidR="008E3388" w:rsidRPr="008E3388" w:rsidRDefault="008E3388" w:rsidP="008E3388">
            <w:pPr>
              <w:spacing w:after="150" w:line="238" w:lineRule="atLeast"/>
              <w:ind w:firstLine="34"/>
              <w:jc w:val="center"/>
              <w:rPr>
                <w:color w:val="242424"/>
              </w:rPr>
            </w:pPr>
            <w:r w:rsidRPr="008E3388">
              <w:rPr>
                <w:color w:val="242424"/>
              </w:rPr>
              <w:t>1,4</w:t>
            </w:r>
          </w:p>
        </w:tc>
      </w:tr>
      <w:tr w:rsidR="008E3388" w:rsidRPr="008E3388" w14:paraId="1BC99EA3" w14:textId="77777777" w:rsidTr="008E3388">
        <w:trPr>
          <w:trHeight w:val="80"/>
        </w:trPr>
        <w:tc>
          <w:tcPr>
            <w:tcW w:w="727"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hideMark/>
          </w:tcPr>
          <w:p w14:paraId="01813622" w14:textId="77777777" w:rsidR="008E3388" w:rsidRPr="008E3388" w:rsidRDefault="008E3388" w:rsidP="008E3388">
            <w:pPr>
              <w:spacing w:after="150" w:line="238" w:lineRule="atLeast"/>
              <w:jc w:val="both"/>
              <w:rPr>
                <w:color w:val="242424"/>
              </w:rPr>
            </w:pPr>
            <w:r w:rsidRPr="008E3388">
              <w:rPr>
                <w:color w:val="242424"/>
              </w:rPr>
              <w:t>4.</w:t>
            </w:r>
          </w:p>
        </w:tc>
        <w:tc>
          <w:tcPr>
            <w:tcW w:w="2552"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hideMark/>
          </w:tcPr>
          <w:p w14:paraId="55065A17" w14:textId="77777777" w:rsidR="008E3388" w:rsidRPr="008E3388" w:rsidRDefault="008E3388" w:rsidP="008E3388">
            <w:pPr>
              <w:spacing w:after="150" w:line="238" w:lineRule="atLeast"/>
              <w:jc w:val="both"/>
              <w:rPr>
                <w:color w:val="242424"/>
              </w:rPr>
            </w:pPr>
            <w:r w:rsidRPr="008E3388">
              <w:rPr>
                <w:color w:val="242424"/>
              </w:rPr>
              <w:t>ГПК «Автомобилист»</w:t>
            </w:r>
          </w:p>
        </w:tc>
        <w:tc>
          <w:tcPr>
            <w:tcW w:w="2699"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hideMark/>
          </w:tcPr>
          <w:p w14:paraId="6FBB16D8" w14:textId="77777777" w:rsidR="008E3388" w:rsidRPr="008E3388" w:rsidRDefault="008E3388" w:rsidP="008E3388">
            <w:pPr>
              <w:spacing w:after="150" w:line="238" w:lineRule="atLeast"/>
              <w:ind w:firstLine="39"/>
              <w:jc w:val="both"/>
              <w:rPr>
                <w:color w:val="242424"/>
              </w:rPr>
            </w:pPr>
            <w:r w:rsidRPr="008E3388">
              <w:rPr>
                <w:color w:val="242424"/>
              </w:rPr>
              <w:t>ул. П. Лумумбы</w:t>
            </w:r>
          </w:p>
        </w:tc>
        <w:tc>
          <w:tcPr>
            <w:tcW w:w="1985"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hideMark/>
          </w:tcPr>
          <w:p w14:paraId="776856C0" w14:textId="77777777" w:rsidR="008E3388" w:rsidRPr="008E3388" w:rsidRDefault="008E3388" w:rsidP="008E3388">
            <w:pPr>
              <w:spacing w:after="150" w:line="238" w:lineRule="atLeast"/>
              <w:jc w:val="center"/>
              <w:rPr>
                <w:color w:val="242424"/>
              </w:rPr>
            </w:pPr>
            <w:r w:rsidRPr="008E3388">
              <w:rPr>
                <w:color w:val="242424"/>
              </w:rPr>
              <w:t>550</w:t>
            </w:r>
          </w:p>
        </w:tc>
        <w:tc>
          <w:tcPr>
            <w:tcW w:w="1412" w:type="dxa"/>
            <w:tcBorders>
              <w:top w:val="nil"/>
              <w:left w:val="single" w:sz="8" w:space="0" w:color="000000"/>
              <w:bottom w:val="single" w:sz="8" w:space="0" w:color="000000"/>
              <w:right w:val="single" w:sz="8" w:space="0" w:color="auto"/>
            </w:tcBorders>
            <w:shd w:val="clear" w:color="auto" w:fill="auto"/>
            <w:tcMar>
              <w:top w:w="0" w:type="dxa"/>
              <w:left w:w="108" w:type="dxa"/>
              <w:bottom w:w="0" w:type="dxa"/>
              <w:right w:w="108" w:type="dxa"/>
            </w:tcMar>
            <w:hideMark/>
          </w:tcPr>
          <w:p w14:paraId="78D4EE5F" w14:textId="77777777" w:rsidR="008E3388" w:rsidRPr="008E3388" w:rsidRDefault="008E3388" w:rsidP="008E3388">
            <w:pPr>
              <w:spacing w:after="150" w:line="238" w:lineRule="atLeast"/>
              <w:ind w:firstLine="34"/>
              <w:jc w:val="center"/>
              <w:rPr>
                <w:color w:val="242424"/>
              </w:rPr>
            </w:pPr>
            <w:r w:rsidRPr="008E3388">
              <w:rPr>
                <w:color w:val="242424"/>
              </w:rPr>
              <w:t>1,8</w:t>
            </w:r>
          </w:p>
        </w:tc>
      </w:tr>
      <w:tr w:rsidR="008E3388" w:rsidRPr="008E3388" w14:paraId="5F7A45A1" w14:textId="77777777" w:rsidTr="008E3388">
        <w:trPr>
          <w:trHeight w:val="276"/>
        </w:trPr>
        <w:tc>
          <w:tcPr>
            <w:tcW w:w="727" w:type="dxa"/>
            <w:tcBorders>
              <w:top w:val="nil"/>
              <w:left w:val="single" w:sz="8" w:space="0" w:color="000000"/>
              <w:bottom w:val="nil"/>
              <w:right w:val="nil"/>
            </w:tcBorders>
            <w:shd w:val="clear" w:color="auto" w:fill="F2FAFE"/>
            <w:tcMar>
              <w:top w:w="0" w:type="dxa"/>
              <w:left w:w="108" w:type="dxa"/>
              <w:bottom w:w="0" w:type="dxa"/>
              <w:right w:w="108" w:type="dxa"/>
            </w:tcMar>
            <w:hideMark/>
          </w:tcPr>
          <w:p w14:paraId="20D78AE4" w14:textId="77777777" w:rsidR="008E3388" w:rsidRPr="008E3388" w:rsidRDefault="008E3388" w:rsidP="008E3388">
            <w:pPr>
              <w:spacing w:after="150" w:line="238" w:lineRule="atLeast"/>
              <w:jc w:val="both"/>
              <w:rPr>
                <w:color w:val="242424"/>
              </w:rPr>
            </w:pPr>
            <w:r w:rsidRPr="008E3388">
              <w:rPr>
                <w:color w:val="242424"/>
              </w:rPr>
              <w:t>5.</w:t>
            </w:r>
          </w:p>
        </w:tc>
        <w:tc>
          <w:tcPr>
            <w:tcW w:w="2552" w:type="dxa"/>
            <w:tcBorders>
              <w:top w:val="nil"/>
              <w:left w:val="single" w:sz="8" w:space="0" w:color="000000"/>
              <w:bottom w:val="nil"/>
              <w:right w:val="nil"/>
            </w:tcBorders>
            <w:shd w:val="clear" w:color="auto" w:fill="F2FAFE"/>
            <w:tcMar>
              <w:top w:w="0" w:type="dxa"/>
              <w:left w:w="108" w:type="dxa"/>
              <w:bottom w:w="0" w:type="dxa"/>
              <w:right w:w="108" w:type="dxa"/>
            </w:tcMar>
            <w:hideMark/>
          </w:tcPr>
          <w:p w14:paraId="07F7FEBC" w14:textId="77777777" w:rsidR="008E3388" w:rsidRPr="008E3388" w:rsidRDefault="008E3388" w:rsidP="008E3388">
            <w:pPr>
              <w:spacing w:after="150" w:line="238" w:lineRule="atLeast"/>
              <w:jc w:val="both"/>
              <w:rPr>
                <w:color w:val="242424"/>
              </w:rPr>
            </w:pPr>
            <w:r w:rsidRPr="008E3388">
              <w:rPr>
                <w:color w:val="242424"/>
              </w:rPr>
              <w:t>ГПК «Луч»</w:t>
            </w:r>
          </w:p>
        </w:tc>
        <w:tc>
          <w:tcPr>
            <w:tcW w:w="2699" w:type="dxa"/>
            <w:tcBorders>
              <w:top w:val="nil"/>
              <w:left w:val="single" w:sz="8" w:space="0" w:color="000000"/>
              <w:bottom w:val="nil"/>
              <w:right w:val="nil"/>
            </w:tcBorders>
            <w:shd w:val="clear" w:color="auto" w:fill="F2FAFE"/>
            <w:tcMar>
              <w:top w:w="0" w:type="dxa"/>
              <w:left w:w="108" w:type="dxa"/>
              <w:bottom w:w="0" w:type="dxa"/>
              <w:right w:w="108" w:type="dxa"/>
            </w:tcMar>
            <w:hideMark/>
          </w:tcPr>
          <w:p w14:paraId="4FF424B9" w14:textId="77777777" w:rsidR="008E3388" w:rsidRPr="008E3388" w:rsidRDefault="008E3388" w:rsidP="008E3388">
            <w:pPr>
              <w:spacing w:after="150" w:line="238" w:lineRule="atLeast"/>
              <w:ind w:firstLine="39"/>
              <w:jc w:val="both"/>
              <w:rPr>
                <w:color w:val="242424"/>
              </w:rPr>
            </w:pPr>
            <w:r w:rsidRPr="008E3388">
              <w:rPr>
                <w:color w:val="242424"/>
              </w:rPr>
              <w:t>пр. Химиков</w:t>
            </w:r>
          </w:p>
        </w:tc>
        <w:tc>
          <w:tcPr>
            <w:tcW w:w="1985" w:type="dxa"/>
            <w:tcBorders>
              <w:top w:val="nil"/>
              <w:left w:val="single" w:sz="8" w:space="0" w:color="000000"/>
              <w:bottom w:val="nil"/>
              <w:right w:val="nil"/>
            </w:tcBorders>
            <w:shd w:val="clear" w:color="auto" w:fill="F2FAFE"/>
            <w:tcMar>
              <w:top w:w="0" w:type="dxa"/>
              <w:left w:w="108" w:type="dxa"/>
              <w:bottom w:w="0" w:type="dxa"/>
              <w:right w:w="108" w:type="dxa"/>
            </w:tcMar>
            <w:hideMark/>
          </w:tcPr>
          <w:p w14:paraId="6431B069" w14:textId="77777777" w:rsidR="008E3388" w:rsidRPr="008E3388" w:rsidRDefault="008E3388" w:rsidP="008E3388">
            <w:pPr>
              <w:spacing w:after="150" w:line="238" w:lineRule="atLeast"/>
              <w:jc w:val="center"/>
              <w:rPr>
                <w:color w:val="242424"/>
              </w:rPr>
            </w:pPr>
            <w:r w:rsidRPr="008E3388">
              <w:rPr>
                <w:color w:val="242424"/>
              </w:rPr>
              <w:t>200</w:t>
            </w:r>
          </w:p>
        </w:tc>
        <w:tc>
          <w:tcPr>
            <w:tcW w:w="1412" w:type="dxa"/>
            <w:tcBorders>
              <w:top w:val="nil"/>
              <w:left w:val="single" w:sz="8" w:space="0" w:color="000000"/>
              <w:bottom w:val="single" w:sz="8" w:space="0" w:color="000000"/>
              <w:right w:val="single" w:sz="8" w:space="0" w:color="auto"/>
            </w:tcBorders>
            <w:shd w:val="clear" w:color="auto" w:fill="F2FAFE"/>
            <w:tcMar>
              <w:top w:w="0" w:type="dxa"/>
              <w:left w:w="108" w:type="dxa"/>
              <w:bottom w:w="0" w:type="dxa"/>
              <w:right w:w="108" w:type="dxa"/>
            </w:tcMar>
            <w:hideMark/>
          </w:tcPr>
          <w:p w14:paraId="614998DD" w14:textId="77777777" w:rsidR="008E3388" w:rsidRPr="008E3388" w:rsidRDefault="008E3388" w:rsidP="008E3388">
            <w:pPr>
              <w:spacing w:after="150" w:line="238" w:lineRule="atLeast"/>
              <w:ind w:firstLine="34"/>
              <w:jc w:val="center"/>
              <w:rPr>
                <w:color w:val="242424"/>
              </w:rPr>
            </w:pPr>
            <w:r w:rsidRPr="008E3388">
              <w:rPr>
                <w:color w:val="242424"/>
              </w:rPr>
              <w:t>1,1</w:t>
            </w:r>
          </w:p>
        </w:tc>
      </w:tr>
      <w:tr w:rsidR="008E3388" w:rsidRPr="008E3388" w14:paraId="42BF27B3" w14:textId="77777777" w:rsidTr="008E3388">
        <w:trPr>
          <w:trHeight w:val="80"/>
        </w:trPr>
        <w:tc>
          <w:tcPr>
            <w:tcW w:w="727"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hideMark/>
          </w:tcPr>
          <w:p w14:paraId="70CE082D" w14:textId="77777777" w:rsidR="008E3388" w:rsidRPr="008E3388" w:rsidRDefault="008E3388" w:rsidP="008E3388">
            <w:pPr>
              <w:spacing w:after="150" w:line="238" w:lineRule="atLeast"/>
              <w:jc w:val="both"/>
              <w:rPr>
                <w:color w:val="242424"/>
              </w:rPr>
            </w:pPr>
            <w:r w:rsidRPr="008E3388">
              <w:rPr>
                <w:color w:val="242424"/>
              </w:rPr>
              <w:t>6.</w:t>
            </w:r>
          </w:p>
        </w:tc>
        <w:tc>
          <w:tcPr>
            <w:tcW w:w="2552"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hideMark/>
          </w:tcPr>
          <w:p w14:paraId="2B1CAC9F" w14:textId="77777777" w:rsidR="008E3388" w:rsidRPr="008E3388" w:rsidRDefault="008E3388" w:rsidP="008E3388">
            <w:pPr>
              <w:spacing w:after="150" w:line="238" w:lineRule="atLeast"/>
              <w:jc w:val="both"/>
              <w:rPr>
                <w:color w:val="242424"/>
              </w:rPr>
            </w:pPr>
            <w:r w:rsidRPr="008E3388">
              <w:rPr>
                <w:color w:val="242424"/>
              </w:rPr>
              <w:t>ГПК «Газель»</w:t>
            </w:r>
          </w:p>
        </w:tc>
        <w:tc>
          <w:tcPr>
            <w:tcW w:w="2699"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hideMark/>
          </w:tcPr>
          <w:p w14:paraId="0617166C" w14:textId="77777777" w:rsidR="008E3388" w:rsidRPr="008E3388" w:rsidRDefault="008E3388" w:rsidP="008E3388">
            <w:pPr>
              <w:spacing w:after="150" w:line="238" w:lineRule="atLeast"/>
              <w:ind w:firstLine="39"/>
              <w:jc w:val="both"/>
              <w:rPr>
                <w:color w:val="242424"/>
              </w:rPr>
            </w:pPr>
            <w:r w:rsidRPr="008E3388">
              <w:rPr>
                <w:color w:val="242424"/>
              </w:rPr>
              <w:t>пр. Лермонтова</w:t>
            </w:r>
          </w:p>
        </w:tc>
        <w:tc>
          <w:tcPr>
            <w:tcW w:w="1985"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hideMark/>
          </w:tcPr>
          <w:p w14:paraId="3EC3EBBA" w14:textId="77777777" w:rsidR="008E3388" w:rsidRPr="008E3388" w:rsidRDefault="008E3388" w:rsidP="008E3388">
            <w:pPr>
              <w:spacing w:after="150" w:line="238" w:lineRule="atLeast"/>
              <w:jc w:val="center"/>
              <w:rPr>
                <w:color w:val="242424"/>
              </w:rPr>
            </w:pPr>
            <w:r w:rsidRPr="008E3388">
              <w:rPr>
                <w:color w:val="242424"/>
              </w:rPr>
              <w:t>50</w:t>
            </w:r>
          </w:p>
        </w:tc>
        <w:tc>
          <w:tcPr>
            <w:tcW w:w="1412" w:type="dxa"/>
            <w:tcBorders>
              <w:top w:val="nil"/>
              <w:left w:val="single" w:sz="8" w:space="0" w:color="000000"/>
              <w:bottom w:val="single" w:sz="8" w:space="0" w:color="000000"/>
              <w:right w:val="single" w:sz="8" w:space="0" w:color="auto"/>
            </w:tcBorders>
            <w:shd w:val="clear" w:color="auto" w:fill="auto"/>
            <w:tcMar>
              <w:top w:w="0" w:type="dxa"/>
              <w:left w:w="108" w:type="dxa"/>
              <w:bottom w:w="0" w:type="dxa"/>
              <w:right w:w="108" w:type="dxa"/>
            </w:tcMar>
            <w:hideMark/>
          </w:tcPr>
          <w:p w14:paraId="7D3704C6" w14:textId="77777777" w:rsidR="008E3388" w:rsidRPr="008E3388" w:rsidRDefault="008E3388" w:rsidP="008E3388">
            <w:pPr>
              <w:spacing w:after="150" w:line="238" w:lineRule="atLeast"/>
              <w:ind w:firstLine="34"/>
              <w:jc w:val="center"/>
              <w:rPr>
                <w:color w:val="242424"/>
              </w:rPr>
            </w:pPr>
            <w:r w:rsidRPr="008E3388">
              <w:rPr>
                <w:color w:val="242424"/>
              </w:rPr>
              <w:t>0,4</w:t>
            </w:r>
          </w:p>
        </w:tc>
      </w:tr>
      <w:tr w:rsidR="008E3388" w:rsidRPr="008E3388" w14:paraId="41B9050F" w14:textId="77777777" w:rsidTr="008E3388">
        <w:trPr>
          <w:trHeight w:val="80"/>
        </w:trPr>
        <w:tc>
          <w:tcPr>
            <w:tcW w:w="727" w:type="dxa"/>
            <w:tcBorders>
              <w:top w:val="nil"/>
              <w:left w:val="single" w:sz="8" w:space="0" w:color="000000"/>
              <w:bottom w:val="single" w:sz="8" w:space="0" w:color="000000"/>
              <w:right w:val="nil"/>
            </w:tcBorders>
            <w:shd w:val="clear" w:color="auto" w:fill="F2FAFE"/>
            <w:tcMar>
              <w:top w:w="0" w:type="dxa"/>
              <w:left w:w="108" w:type="dxa"/>
              <w:bottom w:w="0" w:type="dxa"/>
              <w:right w:w="108" w:type="dxa"/>
            </w:tcMar>
            <w:hideMark/>
          </w:tcPr>
          <w:p w14:paraId="3A62DCF6" w14:textId="77777777" w:rsidR="008E3388" w:rsidRPr="008E3388" w:rsidRDefault="008E3388" w:rsidP="008E3388">
            <w:pPr>
              <w:spacing w:after="150" w:line="238" w:lineRule="atLeast"/>
              <w:jc w:val="both"/>
              <w:rPr>
                <w:color w:val="242424"/>
              </w:rPr>
            </w:pPr>
            <w:r w:rsidRPr="008E3388">
              <w:rPr>
                <w:color w:val="242424"/>
              </w:rPr>
              <w:t>7.</w:t>
            </w:r>
          </w:p>
        </w:tc>
        <w:tc>
          <w:tcPr>
            <w:tcW w:w="2552" w:type="dxa"/>
            <w:tcBorders>
              <w:top w:val="nil"/>
              <w:left w:val="single" w:sz="8" w:space="0" w:color="000000"/>
              <w:bottom w:val="single" w:sz="8" w:space="0" w:color="000000"/>
              <w:right w:val="nil"/>
            </w:tcBorders>
            <w:shd w:val="clear" w:color="auto" w:fill="F2FAFE"/>
            <w:tcMar>
              <w:top w:w="0" w:type="dxa"/>
              <w:left w:w="108" w:type="dxa"/>
              <w:bottom w:w="0" w:type="dxa"/>
              <w:right w:w="108" w:type="dxa"/>
            </w:tcMar>
            <w:hideMark/>
          </w:tcPr>
          <w:p w14:paraId="7DC3A886" w14:textId="77777777" w:rsidR="008E3388" w:rsidRPr="008E3388" w:rsidRDefault="008E3388" w:rsidP="008E3388">
            <w:pPr>
              <w:spacing w:after="150" w:line="238" w:lineRule="atLeast"/>
              <w:jc w:val="both"/>
              <w:rPr>
                <w:color w:val="242424"/>
              </w:rPr>
            </w:pPr>
            <w:r w:rsidRPr="008E3388">
              <w:rPr>
                <w:color w:val="242424"/>
              </w:rPr>
              <w:t>ГПК «Строитель»</w:t>
            </w:r>
          </w:p>
        </w:tc>
        <w:tc>
          <w:tcPr>
            <w:tcW w:w="2699" w:type="dxa"/>
            <w:tcBorders>
              <w:top w:val="nil"/>
              <w:left w:val="single" w:sz="8" w:space="0" w:color="000000"/>
              <w:bottom w:val="single" w:sz="8" w:space="0" w:color="000000"/>
              <w:right w:val="nil"/>
            </w:tcBorders>
            <w:shd w:val="clear" w:color="auto" w:fill="F2FAFE"/>
            <w:tcMar>
              <w:top w:w="0" w:type="dxa"/>
              <w:left w:w="108" w:type="dxa"/>
              <w:bottom w:w="0" w:type="dxa"/>
              <w:right w:w="108" w:type="dxa"/>
            </w:tcMar>
            <w:hideMark/>
          </w:tcPr>
          <w:p w14:paraId="562510BE" w14:textId="77777777" w:rsidR="008E3388" w:rsidRPr="008E3388" w:rsidRDefault="008E3388" w:rsidP="008E3388">
            <w:pPr>
              <w:spacing w:after="150" w:line="238" w:lineRule="atLeast"/>
              <w:ind w:firstLine="39"/>
              <w:jc w:val="both"/>
              <w:rPr>
                <w:color w:val="242424"/>
              </w:rPr>
            </w:pPr>
            <w:r w:rsidRPr="008E3388">
              <w:rPr>
                <w:color w:val="242424"/>
              </w:rPr>
              <w:t>ул. Горная</w:t>
            </w:r>
          </w:p>
        </w:tc>
        <w:tc>
          <w:tcPr>
            <w:tcW w:w="1985" w:type="dxa"/>
            <w:tcBorders>
              <w:top w:val="nil"/>
              <w:left w:val="single" w:sz="8" w:space="0" w:color="000000"/>
              <w:bottom w:val="single" w:sz="8" w:space="0" w:color="000000"/>
              <w:right w:val="nil"/>
            </w:tcBorders>
            <w:shd w:val="clear" w:color="auto" w:fill="F2FAFE"/>
            <w:tcMar>
              <w:top w:w="0" w:type="dxa"/>
              <w:left w:w="108" w:type="dxa"/>
              <w:bottom w:w="0" w:type="dxa"/>
              <w:right w:w="108" w:type="dxa"/>
            </w:tcMar>
            <w:hideMark/>
          </w:tcPr>
          <w:p w14:paraId="670030CC" w14:textId="77777777" w:rsidR="008E3388" w:rsidRPr="008E3388" w:rsidRDefault="008E3388" w:rsidP="008E3388">
            <w:pPr>
              <w:spacing w:after="150" w:line="238" w:lineRule="atLeast"/>
              <w:jc w:val="center"/>
              <w:rPr>
                <w:color w:val="242424"/>
              </w:rPr>
            </w:pPr>
            <w:r w:rsidRPr="008E3388">
              <w:rPr>
                <w:color w:val="242424"/>
              </w:rPr>
              <w:t>220</w:t>
            </w:r>
          </w:p>
        </w:tc>
        <w:tc>
          <w:tcPr>
            <w:tcW w:w="1412" w:type="dxa"/>
            <w:tcBorders>
              <w:top w:val="nil"/>
              <w:left w:val="single" w:sz="8" w:space="0" w:color="000000"/>
              <w:bottom w:val="single" w:sz="8" w:space="0" w:color="000000"/>
              <w:right w:val="single" w:sz="8" w:space="0" w:color="auto"/>
            </w:tcBorders>
            <w:shd w:val="clear" w:color="auto" w:fill="F2FAFE"/>
            <w:tcMar>
              <w:top w:w="0" w:type="dxa"/>
              <w:left w:w="108" w:type="dxa"/>
              <w:bottom w:w="0" w:type="dxa"/>
              <w:right w:w="108" w:type="dxa"/>
            </w:tcMar>
            <w:hideMark/>
          </w:tcPr>
          <w:p w14:paraId="0D5CF1E8" w14:textId="77777777" w:rsidR="008E3388" w:rsidRPr="008E3388" w:rsidRDefault="008E3388" w:rsidP="008E3388">
            <w:pPr>
              <w:spacing w:after="150" w:line="238" w:lineRule="atLeast"/>
              <w:ind w:firstLine="34"/>
              <w:jc w:val="center"/>
              <w:rPr>
                <w:color w:val="242424"/>
              </w:rPr>
            </w:pPr>
            <w:r w:rsidRPr="008E3388">
              <w:rPr>
                <w:color w:val="242424"/>
              </w:rPr>
              <w:t>1,1</w:t>
            </w:r>
          </w:p>
        </w:tc>
      </w:tr>
      <w:tr w:rsidR="008E3388" w:rsidRPr="008E3388" w14:paraId="6B2B7016" w14:textId="77777777" w:rsidTr="008E3388">
        <w:trPr>
          <w:trHeight w:val="80"/>
        </w:trPr>
        <w:tc>
          <w:tcPr>
            <w:tcW w:w="72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14:paraId="7203D7A1" w14:textId="77777777" w:rsidR="008E3388" w:rsidRPr="008E3388" w:rsidRDefault="008E3388" w:rsidP="008E3388">
            <w:pPr>
              <w:spacing w:after="150" w:line="238" w:lineRule="atLeast"/>
              <w:jc w:val="both"/>
              <w:rPr>
                <w:color w:val="242424"/>
              </w:rPr>
            </w:pPr>
            <w:r w:rsidRPr="008E3388">
              <w:rPr>
                <w:color w:val="242424"/>
              </w:rPr>
              <w:t>8.</w:t>
            </w:r>
          </w:p>
        </w:tc>
        <w:tc>
          <w:tcPr>
            <w:tcW w:w="2552"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14:paraId="18742AC2" w14:textId="77777777" w:rsidR="008E3388" w:rsidRPr="008E3388" w:rsidRDefault="008E3388" w:rsidP="008E3388">
            <w:pPr>
              <w:spacing w:after="150" w:line="238" w:lineRule="atLeast"/>
              <w:jc w:val="both"/>
              <w:rPr>
                <w:color w:val="242424"/>
              </w:rPr>
            </w:pPr>
            <w:r w:rsidRPr="008E3388">
              <w:rPr>
                <w:color w:val="242424"/>
              </w:rPr>
              <w:t>ГПК «Ветеран»</w:t>
            </w:r>
          </w:p>
        </w:tc>
        <w:tc>
          <w:tcPr>
            <w:tcW w:w="269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14:paraId="3B992447" w14:textId="77777777" w:rsidR="008E3388" w:rsidRPr="008E3388" w:rsidRDefault="008E3388" w:rsidP="008E3388">
            <w:pPr>
              <w:spacing w:after="150" w:line="238" w:lineRule="atLeast"/>
              <w:ind w:firstLine="39"/>
              <w:jc w:val="both"/>
              <w:rPr>
                <w:color w:val="242424"/>
              </w:rPr>
            </w:pPr>
            <w:r w:rsidRPr="008E3388">
              <w:rPr>
                <w:color w:val="242424"/>
              </w:rPr>
              <w:t>ул. Ленина</w:t>
            </w:r>
          </w:p>
        </w:tc>
        <w:tc>
          <w:tcPr>
            <w:tcW w:w="198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14:paraId="7D117C6D" w14:textId="77777777" w:rsidR="008E3388" w:rsidRPr="008E3388" w:rsidRDefault="008E3388" w:rsidP="008E3388">
            <w:pPr>
              <w:spacing w:after="150" w:line="238" w:lineRule="atLeast"/>
              <w:jc w:val="center"/>
              <w:rPr>
                <w:color w:val="242424"/>
              </w:rPr>
            </w:pPr>
            <w:r w:rsidRPr="008E3388">
              <w:rPr>
                <w:color w:val="242424"/>
              </w:rPr>
              <w:t>80</w:t>
            </w:r>
          </w:p>
        </w:tc>
        <w:tc>
          <w:tcPr>
            <w:tcW w:w="1412" w:type="dxa"/>
            <w:tcBorders>
              <w:top w:val="nil"/>
              <w:left w:val="single" w:sz="8" w:space="0" w:color="000000"/>
              <w:bottom w:val="single" w:sz="8" w:space="0" w:color="000000"/>
              <w:right w:val="single" w:sz="8" w:space="0" w:color="auto"/>
            </w:tcBorders>
            <w:shd w:val="clear" w:color="auto" w:fill="auto"/>
            <w:tcMar>
              <w:top w:w="0" w:type="dxa"/>
              <w:left w:w="108" w:type="dxa"/>
              <w:bottom w:w="0" w:type="dxa"/>
              <w:right w:w="108" w:type="dxa"/>
            </w:tcMar>
            <w:hideMark/>
          </w:tcPr>
          <w:p w14:paraId="22DF4A20" w14:textId="77777777" w:rsidR="008E3388" w:rsidRPr="008E3388" w:rsidRDefault="008E3388" w:rsidP="008E3388">
            <w:pPr>
              <w:spacing w:after="150" w:line="238" w:lineRule="atLeast"/>
              <w:ind w:firstLine="34"/>
              <w:jc w:val="center"/>
              <w:rPr>
                <w:color w:val="242424"/>
              </w:rPr>
            </w:pPr>
            <w:r w:rsidRPr="008E3388">
              <w:rPr>
                <w:color w:val="242424"/>
              </w:rPr>
              <w:t>0,15</w:t>
            </w:r>
          </w:p>
        </w:tc>
      </w:tr>
      <w:tr w:rsidR="008E3388" w:rsidRPr="008E3388" w14:paraId="453AC19E" w14:textId="77777777" w:rsidTr="008E3388">
        <w:trPr>
          <w:trHeight w:val="80"/>
        </w:trPr>
        <w:tc>
          <w:tcPr>
            <w:tcW w:w="727" w:type="dxa"/>
            <w:tcBorders>
              <w:top w:val="nil"/>
              <w:left w:val="single" w:sz="8" w:space="0" w:color="000000"/>
              <w:bottom w:val="single" w:sz="8" w:space="0" w:color="000000"/>
              <w:right w:val="nil"/>
            </w:tcBorders>
            <w:shd w:val="clear" w:color="auto" w:fill="F2FAFE"/>
            <w:tcMar>
              <w:top w:w="0" w:type="dxa"/>
              <w:left w:w="108" w:type="dxa"/>
              <w:bottom w:w="0" w:type="dxa"/>
              <w:right w:w="108" w:type="dxa"/>
            </w:tcMar>
            <w:hideMark/>
          </w:tcPr>
          <w:p w14:paraId="7C77DA40" w14:textId="77777777" w:rsidR="008E3388" w:rsidRPr="008E3388" w:rsidRDefault="008E3388" w:rsidP="008E3388">
            <w:pPr>
              <w:spacing w:after="150" w:line="238" w:lineRule="atLeast"/>
              <w:jc w:val="both"/>
              <w:rPr>
                <w:color w:val="242424"/>
              </w:rPr>
            </w:pPr>
            <w:r w:rsidRPr="008E3388">
              <w:rPr>
                <w:color w:val="242424"/>
              </w:rPr>
              <w:t>9.</w:t>
            </w:r>
          </w:p>
        </w:tc>
        <w:tc>
          <w:tcPr>
            <w:tcW w:w="2552" w:type="dxa"/>
            <w:tcBorders>
              <w:top w:val="nil"/>
              <w:left w:val="single" w:sz="8" w:space="0" w:color="000000"/>
              <w:bottom w:val="single" w:sz="8" w:space="0" w:color="000000"/>
              <w:right w:val="nil"/>
            </w:tcBorders>
            <w:shd w:val="clear" w:color="auto" w:fill="F2FAFE"/>
            <w:tcMar>
              <w:top w:w="0" w:type="dxa"/>
              <w:left w:w="108" w:type="dxa"/>
              <w:bottom w:w="0" w:type="dxa"/>
              <w:right w:w="108" w:type="dxa"/>
            </w:tcMar>
            <w:hideMark/>
          </w:tcPr>
          <w:p w14:paraId="1CFCB693" w14:textId="77777777" w:rsidR="008E3388" w:rsidRPr="008E3388" w:rsidRDefault="008E3388" w:rsidP="008E3388">
            <w:pPr>
              <w:spacing w:after="150" w:line="238" w:lineRule="atLeast"/>
              <w:jc w:val="both"/>
              <w:rPr>
                <w:color w:val="242424"/>
              </w:rPr>
            </w:pPr>
            <w:r w:rsidRPr="008E3388">
              <w:rPr>
                <w:color w:val="242424"/>
              </w:rPr>
              <w:t>ГПК «Заозерный»</w:t>
            </w:r>
          </w:p>
        </w:tc>
        <w:tc>
          <w:tcPr>
            <w:tcW w:w="2699" w:type="dxa"/>
            <w:tcBorders>
              <w:top w:val="nil"/>
              <w:left w:val="single" w:sz="8" w:space="0" w:color="000000"/>
              <w:bottom w:val="single" w:sz="8" w:space="0" w:color="000000"/>
              <w:right w:val="nil"/>
            </w:tcBorders>
            <w:shd w:val="clear" w:color="auto" w:fill="F2FAFE"/>
            <w:tcMar>
              <w:top w:w="0" w:type="dxa"/>
              <w:left w:w="108" w:type="dxa"/>
              <w:bottom w:w="0" w:type="dxa"/>
              <w:right w:w="108" w:type="dxa"/>
            </w:tcMar>
            <w:hideMark/>
          </w:tcPr>
          <w:p w14:paraId="25F4D97B" w14:textId="77777777" w:rsidR="008E3388" w:rsidRPr="008E3388" w:rsidRDefault="008E3388" w:rsidP="008E3388">
            <w:pPr>
              <w:spacing w:after="150" w:line="238" w:lineRule="atLeast"/>
              <w:ind w:firstLine="39"/>
              <w:jc w:val="both"/>
              <w:rPr>
                <w:color w:val="242424"/>
              </w:rPr>
            </w:pPr>
            <w:r w:rsidRPr="008E3388">
              <w:rPr>
                <w:color w:val="242424"/>
              </w:rPr>
              <w:t>у подножия горы Бештау</w:t>
            </w:r>
          </w:p>
        </w:tc>
        <w:tc>
          <w:tcPr>
            <w:tcW w:w="1985" w:type="dxa"/>
            <w:tcBorders>
              <w:top w:val="nil"/>
              <w:left w:val="single" w:sz="8" w:space="0" w:color="000000"/>
              <w:bottom w:val="single" w:sz="8" w:space="0" w:color="000000"/>
              <w:right w:val="nil"/>
            </w:tcBorders>
            <w:shd w:val="clear" w:color="auto" w:fill="F2FAFE"/>
            <w:tcMar>
              <w:top w:w="0" w:type="dxa"/>
              <w:left w:w="108" w:type="dxa"/>
              <w:bottom w:w="0" w:type="dxa"/>
              <w:right w:w="108" w:type="dxa"/>
            </w:tcMar>
            <w:hideMark/>
          </w:tcPr>
          <w:p w14:paraId="3D480060" w14:textId="77777777" w:rsidR="008E3388" w:rsidRPr="008E3388" w:rsidRDefault="008E3388" w:rsidP="008E3388">
            <w:pPr>
              <w:spacing w:after="150" w:line="238" w:lineRule="atLeast"/>
              <w:jc w:val="center"/>
              <w:rPr>
                <w:color w:val="242424"/>
              </w:rPr>
            </w:pPr>
            <w:r w:rsidRPr="008E3388">
              <w:rPr>
                <w:color w:val="242424"/>
              </w:rPr>
              <w:t>250</w:t>
            </w:r>
          </w:p>
        </w:tc>
        <w:tc>
          <w:tcPr>
            <w:tcW w:w="1412" w:type="dxa"/>
            <w:tcBorders>
              <w:top w:val="nil"/>
              <w:left w:val="single" w:sz="8" w:space="0" w:color="000000"/>
              <w:bottom w:val="single" w:sz="8" w:space="0" w:color="000000"/>
              <w:right w:val="single" w:sz="8" w:space="0" w:color="auto"/>
            </w:tcBorders>
            <w:shd w:val="clear" w:color="auto" w:fill="F2FAFE"/>
            <w:tcMar>
              <w:top w:w="0" w:type="dxa"/>
              <w:left w:w="108" w:type="dxa"/>
              <w:bottom w:w="0" w:type="dxa"/>
              <w:right w:w="108" w:type="dxa"/>
            </w:tcMar>
            <w:hideMark/>
          </w:tcPr>
          <w:p w14:paraId="0E4341AA" w14:textId="77777777" w:rsidR="008E3388" w:rsidRPr="008E3388" w:rsidRDefault="008E3388" w:rsidP="008E3388">
            <w:pPr>
              <w:spacing w:after="150" w:line="238" w:lineRule="atLeast"/>
              <w:ind w:firstLine="34"/>
              <w:jc w:val="center"/>
              <w:rPr>
                <w:color w:val="242424"/>
              </w:rPr>
            </w:pPr>
            <w:r w:rsidRPr="008E3388">
              <w:rPr>
                <w:color w:val="242424"/>
              </w:rPr>
              <w:t>1,2</w:t>
            </w:r>
          </w:p>
        </w:tc>
      </w:tr>
    </w:tbl>
    <w:p w14:paraId="7A22A057" w14:textId="77777777" w:rsidR="008E3388" w:rsidRPr="008E3388" w:rsidRDefault="008E3388" w:rsidP="008E3388">
      <w:pPr>
        <w:spacing w:line="238" w:lineRule="atLeast"/>
        <w:ind w:left="360" w:firstLine="709"/>
        <w:jc w:val="both"/>
        <w:rPr>
          <w:rFonts w:ascii="Arial" w:hAnsi="Arial" w:cs="Arial"/>
          <w:color w:val="242424"/>
          <w:sz w:val="20"/>
          <w:szCs w:val="20"/>
        </w:rPr>
      </w:pPr>
      <w:r w:rsidRPr="008E3388">
        <w:rPr>
          <w:b/>
          <w:bCs/>
          <w:color w:val="242424"/>
          <w:bdr w:val="none" w:sz="0" w:space="0" w:color="auto" w:frame="1"/>
        </w:rPr>
        <w:t>         </w:t>
      </w:r>
    </w:p>
    <w:p w14:paraId="1D6E108F"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Обеспеченность автомобильного транспорта гаражами составляет 19,5 процентов. Невысокий показатель обусловлен постоянным ростом количества зарегистрированных транспортных средств.</w:t>
      </w:r>
    </w:p>
    <w:p w14:paraId="227E079B" w14:textId="77777777" w:rsidR="008E3388" w:rsidRPr="008E3388" w:rsidRDefault="008E3388" w:rsidP="008E3388">
      <w:pPr>
        <w:ind w:firstLine="709"/>
        <w:jc w:val="both"/>
        <w:rPr>
          <w:rFonts w:ascii="Arial" w:hAnsi="Arial" w:cs="Arial"/>
          <w:color w:val="242424"/>
          <w:sz w:val="20"/>
          <w:szCs w:val="20"/>
        </w:rPr>
      </w:pPr>
      <w:r w:rsidRPr="008E3388">
        <w:rPr>
          <w:i/>
          <w:iCs/>
          <w:bdr w:val="none" w:sz="0" w:space="0" w:color="auto" w:frame="1"/>
        </w:rPr>
        <w:t> </w:t>
      </w:r>
    </w:p>
    <w:p w14:paraId="57F68DFD" w14:textId="77777777" w:rsidR="008E3388" w:rsidRPr="008E3388" w:rsidRDefault="008E3388" w:rsidP="008E3388">
      <w:pPr>
        <w:ind w:firstLine="709"/>
        <w:jc w:val="both"/>
        <w:rPr>
          <w:rFonts w:ascii="Arial" w:hAnsi="Arial" w:cs="Arial"/>
          <w:color w:val="242424"/>
          <w:sz w:val="20"/>
          <w:szCs w:val="20"/>
        </w:rPr>
      </w:pPr>
      <w:r w:rsidRPr="008E3388">
        <w:rPr>
          <w:i/>
          <w:iCs/>
          <w:bdr w:val="none" w:sz="0" w:space="0" w:color="auto" w:frame="1"/>
        </w:rPr>
        <w:t>Железнодорожный транспорт</w:t>
      </w:r>
    </w:p>
    <w:p w14:paraId="28B20418" w14:textId="77777777" w:rsidR="008E3388" w:rsidRPr="008E3388" w:rsidRDefault="008E3388" w:rsidP="008E3388">
      <w:pPr>
        <w:spacing w:line="238" w:lineRule="atLeast"/>
        <w:ind w:firstLine="720"/>
        <w:jc w:val="both"/>
        <w:rPr>
          <w:rFonts w:ascii="Arial" w:hAnsi="Arial" w:cs="Arial"/>
          <w:color w:val="242424"/>
          <w:sz w:val="20"/>
          <w:szCs w:val="20"/>
        </w:rPr>
      </w:pPr>
      <w:r w:rsidRPr="008E3388">
        <w:rPr>
          <w:color w:val="242424"/>
        </w:rPr>
        <w:t>Ближайшим железнодорожным узлом является станция Минеральные Воды Северо-Кавказской железной дороги. Через узловую станцию Минеральные Воды к магистрали примыкает Кисловодская ветвь протяженностью 64 км, имеющая местное значение по обслуживанию городов-курортов. Железнодорожная магистраль элекрифицирована,</w:t>
      </w:r>
      <w:r w:rsidRPr="008E3388">
        <w:rPr>
          <w:color w:val="242424"/>
          <w:bdr w:val="none" w:sz="0" w:space="0" w:color="auto" w:frame="1"/>
        </w:rPr>
        <w:t>  </w:t>
      </w:r>
      <w:r w:rsidRPr="008E3388">
        <w:rPr>
          <w:color w:val="242424"/>
        </w:rPr>
        <w:t>двухпутная.</w:t>
      </w:r>
    </w:p>
    <w:p w14:paraId="5053D6BF" w14:textId="77777777" w:rsidR="008E3388" w:rsidRPr="008E3388" w:rsidRDefault="008E3388" w:rsidP="008E3388">
      <w:pPr>
        <w:spacing w:after="150" w:line="238" w:lineRule="atLeast"/>
        <w:ind w:firstLine="720"/>
        <w:jc w:val="both"/>
        <w:rPr>
          <w:rFonts w:ascii="Arial" w:hAnsi="Arial" w:cs="Arial"/>
          <w:color w:val="242424"/>
          <w:sz w:val="20"/>
          <w:szCs w:val="20"/>
        </w:rPr>
      </w:pPr>
      <w:r w:rsidRPr="008E3388">
        <w:rPr>
          <w:color w:val="242424"/>
        </w:rPr>
        <w:t>Станция Скачки является промежуточной станцией, объединенной со станцией Пятигорск и обслуживающей город Лермонтов.</w:t>
      </w:r>
    </w:p>
    <w:p w14:paraId="3B6248E9" w14:textId="77777777" w:rsidR="008E3388" w:rsidRPr="008E3388" w:rsidRDefault="008E3388" w:rsidP="008E3388">
      <w:pPr>
        <w:spacing w:after="150" w:line="238" w:lineRule="atLeast"/>
        <w:ind w:firstLine="720"/>
        <w:jc w:val="both"/>
        <w:rPr>
          <w:rFonts w:ascii="Arial" w:hAnsi="Arial" w:cs="Arial"/>
          <w:color w:val="242424"/>
          <w:sz w:val="20"/>
          <w:szCs w:val="20"/>
        </w:rPr>
      </w:pPr>
      <w:r w:rsidRPr="008E3388">
        <w:rPr>
          <w:color w:val="242424"/>
        </w:rPr>
        <w:t>Пассажирские железнодорожные перевозки в городе не предусмотрены.</w:t>
      </w:r>
    </w:p>
    <w:p w14:paraId="4493DF39" w14:textId="77777777" w:rsidR="008E3388" w:rsidRPr="008E3388" w:rsidRDefault="008E3388" w:rsidP="008E3388">
      <w:pPr>
        <w:ind w:firstLine="709"/>
        <w:jc w:val="both"/>
        <w:rPr>
          <w:rFonts w:ascii="Arial" w:hAnsi="Arial" w:cs="Arial"/>
          <w:color w:val="242424"/>
          <w:sz w:val="20"/>
          <w:szCs w:val="20"/>
        </w:rPr>
      </w:pPr>
      <w:r w:rsidRPr="008E3388">
        <w:rPr>
          <w:i/>
          <w:iCs/>
          <w:bdr w:val="none" w:sz="0" w:space="0" w:color="auto" w:frame="1"/>
        </w:rPr>
        <w:t> </w:t>
      </w:r>
    </w:p>
    <w:p w14:paraId="77E7599B" w14:textId="77777777" w:rsidR="008E3388" w:rsidRPr="008E3388" w:rsidRDefault="008E3388" w:rsidP="008E3388">
      <w:pPr>
        <w:ind w:firstLine="709"/>
        <w:jc w:val="both"/>
        <w:rPr>
          <w:rFonts w:ascii="Arial" w:hAnsi="Arial" w:cs="Arial"/>
          <w:color w:val="242424"/>
          <w:sz w:val="20"/>
          <w:szCs w:val="20"/>
        </w:rPr>
      </w:pPr>
      <w:r w:rsidRPr="008E3388">
        <w:rPr>
          <w:i/>
          <w:iCs/>
          <w:bdr w:val="none" w:sz="0" w:space="0" w:color="auto" w:frame="1"/>
        </w:rPr>
        <w:t>Автомобильный транспорт</w:t>
      </w:r>
    </w:p>
    <w:p w14:paraId="01658F97" w14:textId="77777777" w:rsidR="008E3388" w:rsidRPr="008E3388" w:rsidRDefault="008E3388" w:rsidP="008E3388">
      <w:pPr>
        <w:spacing w:line="238" w:lineRule="atLeast"/>
        <w:ind w:firstLine="720"/>
        <w:jc w:val="both"/>
        <w:rPr>
          <w:rFonts w:ascii="Arial" w:hAnsi="Arial" w:cs="Arial"/>
          <w:color w:val="242424"/>
          <w:sz w:val="20"/>
          <w:szCs w:val="20"/>
        </w:rPr>
      </w:pPr>
      <w:r w:rsidRPr="008E3388">
        <w:rPr>
          <w:color w:val="242424"/>
        </w:rPr>
        <w:t>Основным транспортным устройством внешнего транспорта города Лермонтова являются автомобильные дороги. Основой автодорожной сети региона является автодорога федерального</w:t>
      </w:r>
      <w:r w:rsidRPr="008E3388">
        <w:rPr>
          <w:color w:val="242424"/>
          <w:bdr w:val="none" w:sz="0" w:space="0" w:color="auto" w:frame="1"/>
        </w:rPr>
        <w:t>  </w:t>
      </w:r>
      <w:r w:rsidRPr="008E3388">
        <w:rPr>
          <w:color w:val="242424"/>
        </w:rPr>
        <w:t>значения «Кавказ» (Ростов — Баку). Федеральная автодорога Пятигорск — Черкесск</w:t>
      </w:r>
      <w:r w:rsidRPr="008E3388">
        <w:rPr>
          <w:color w:val="242424"/>
          <w:bdr w:val="none" w:sz="0" w:space="0" w:color="auto" w:frame="1"/>
        </w:rPr>
        <w:t>  </w:t>
      </w:r>
      <w:r w:rsidRPr="008E3388">
        <w:rPr>
          <w:color w:val="242424"/>
        </w:rPr>
        <w:t>проходит в 3-х км от города Лермонтова.</w:t>
      </w:r>
    </w:p>
    <w:p w14:paraId="30424622" w14:textId="77777777" w:rsidR="008E3388" w:rsidRPr="008E3388" w:rsidRDefault="008E3388" w:rsidP="008E3388">
      <w:pPr>
        <w:spacing w:after="150" w:line="238" w:lineRule="atLeast"/>
        <w:ind w:firstLine="720"/>
        <w:jc w:val="both"/>
        <w:rPr>
          <w:rFonts w:ascii="Arial" w:hAnsi="Arial" w:cs="Arial"/>
          <w:color w:val="242424"/>
          <w:sz w:val="20"/>
          <w:szCs w:val="20"/>
        </w:rPr>
      </w:pPr>
      <w:r w:rsidRPr="008E3388">
        <w:rPr>
          <w:color w:val="242424"/>
        </w:rPr>
        <w:t>Рост автомобильного транспорта в городе вызывает необходимость развития внутренних автомобильных дорог.</w:t>
      </w:r>
    </w:p>
    <w:p w14:paraId="79895B9E"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Автомобильная дорога, ведущая к Бештаугорскому Второафонскому мужскому монастырю, не рассчитана на существенно возросшие транспортные потоки, что создает не только неудобства приезжающим паломникам, но и представляет повышенную опасность для их жизни и здоровья. Общая протяженность автомобильной дороги составляет 4 409 м.</w:t>
      </w:r>
    </w:p>
    <w:p w14:paraId="258CBCDD" w14:textId="77777777" w:rsidR="008E3388" w:rsidRPr="008E3388" w:rsidRDefault="008E3388" w:rsidP="008E3388">
      <w:pPr>
        <w:spacing w:line="238" w:lineRule="atLeast"/>
        <w:jc w:val="both"/>
        <w:rPr>
          <w:rFonts w:ascii="Arial" w:hAnsi="Arial" w:cs="Arial"/>
          <w:color w:val="242424"/>
          <w:sz w:val="20"/>
          <w:szCs w:val="20"/>
        </w:rPr>
      </w:pPr>
      <w:r w:rsidRPr="008E3388">
        <w:rPr>
          <w:color w:val="242424"/>
        </w:rPr>
        <w:lastRenderedPageBreak/>
        <w:t>Необходимо проведение реконструкции ул. Горная города Лермонтова</w:t>
      </w:r>
      <w:r w:rsidRPr="008E3388">
        <w:rPr>
          <w:color w:val="242424"/>
          <w:bdr w:val="none" w:sz="0" w:space="0" w:color="auto" w:frame="1"/>
        </w:rPr>
        <w:t>                           </w:t>
      </w:r>
      <w:r w:rsidRPr="008E3388">
        <w:rPr>
          <w:color w:val="242424"/>
        </w:rPr>
        <w:t>и строительства автомобильной дороги к монастырю.</w:t>
      </w:r>
    </w:p>
    <w:p w14:paraId="23364147"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rPr>
        <w:t>Лермонтовское шоссе обеспечивает связь города Лермонтова</w:t>
      </w:r>
      <w:r w:rsidRPr="008E3388">
        <w:rPr>
          <w:color w:val="242424"/>
          <w:bdr w:val="none" w:sz="0" w:space="0" w:color="auto" w:frame="1"/>
        </w:rPr>
        <w:t>  </w:t>
      </w:r>
      <w:r w:rsidRPr="008E3388">
        <w:rPr>
          <w:color w:val="242424"/>
        </w:rPr>
        <w:t>с селом Винсады и в настоящее время имеет не соответствующее нормативным требованиям дорожное покрытие. Требуется</w:t>
      </w:r>
      <w:r w:rsidRPr="008E3388">
        <w:rPr>
          <w:color w:val="242424"/>
          <w:bdr w:val="none" w:sz="0" w:space="0" w:color="auto" w:frame="1"/>
        </w:rPr>
        <w:t>  </w:t>
      </w:r>
      <w:r w:rsidRPr="008E3388">
        <w:rPr>
          <w:color w:val="242424"/>
        </w:rPr>
        <w:t>проведение реконструкции автомобильной дороги.</w:t>
      </w:r>
    </w:p>
    <w:p w14:paraId="73731635"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В связи с тем, что в настоящее время на территории города Лермонтова ведется активная жилищная застройка микрорайона «Бештау», необходимо строительство сети автомобильных дорог на территории нового микрорайона.</w:t>
      </w:r>
    </w:p>
    <w:p w14:paraId="2127F228" w14:textId="77777777" w:rsidR="008E3388" w:rsidRPr="008E3388" w:rsidRDefault="008E3388" w:rsidP="008E3388">
      <w:pPr>
        <w:spacing w:after="150" w:line="238" w:lineRule="atLeast"/>
        <w:ind w:firstLine="720"/>
        <w:jc w:val="both"/>
        <w:rPr>
          <w:rFonts w:ascii="Arial" w:hAnsi="Arial" w:cs="Arial"/>
          <w:color w:val="242424"/>
          <w:sz w:val="20"/>
          <w:szCs w:val="20"/>
        </w:rPr>
      </w:pPr>
      <w:r w:rsidRPr="008E3388">
        <w:rPr>
          <w:color w:val="242424"/>
        </w:rPr>
        <w:t>Улицы Октябрьская и Ленина, проходящие вдоль территории Клинической больницы в настоящее время не справляются с потоком автомашин, требуется их расширение и организация парковочных мест.</w:t>
      </w:r>
    </w:p>
    <w:p w14:paraId="1481A899"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4D2DB4AC" w14:textId="77777777" w:rsidR="008E3388" w:rsidRPr="008E3388" w:rsidRDefault="008E3388" w:rsidP="008E3388">
      <w:pPr>
        <w:spacing w:line="238" w:lineRule="atLeast"/>
        <w:ind w:firstLine="709"/>
        <w:jc w:val="center"/>
        <w:rPr>
          <w:rFonts w:ascii="Arial" w:hAnsi="Arial" w:cs="Arial"/>
          <w:color w:val="242424"/>
          <w:sz w:val="20"/>
          <w:szCs w:val="20"/>
        </w:rPr>
      </w:pPr>
      <w:r w:rsidRPr="008E3388">
        <w:rPr>
          <w:color w:val="242424"/>
          <w:bdr w:val="none" w:sz="0" w:space="0" w:color="auto" w:frame="1"/>
        </w:rPr>
        <w:t>1.4.          </w:t>
      </w:r>
      <w:r w:rsidRPr="008E3388">
        <w:rPr>
          <w:color w:val="242424"/>
        </w:rPr>
        <w:t>Характеристика сети дорог города Лермонтова, параметры дорожного движения, оценка качества содержания дорог</w:t>
      </w:r>
    </w:p>
    <w:p w14:paraId="6D790213" w14:textId="77777777" w:rsidR="008E3388" w:rsidRPr="008E3388" w:rsidRDefault="008E3388" w:rsidP="008E3388">
      <w:pPr>
        <w:spacing w:after="150" w:line="238" w:lineRule="atLeast"/>
        <w:ind w:left="709"/>
        <w:rPr>
          <w:rFonts w:ascii="Arial" w:hAnsi="Arial" w:cs="Arial"/>
          <w:color w:val="242424"/>
          <w:sz w:val="20"/>
          <w:szCs w:val="20"/>
        </w:rPr>
      </w:pPr>
      <w:r w:rsidRPr="008E3388">
        <w:rPr>
          <w:color w:val="242424"/>
        </w:rPr>
        <w:t> </w:t>
      </w:r>
    </w:p>
    <w:p w14:paraId="565179B4"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bdr w:val="none" w:sz="0" w:space="0" w:color="auto" w:frame="1"/>
          <w:shd w:val="clear" w:color="auto" w:fill="FFFF00"/>
        </w:rPr>
        <w:t>Улично-дорожная сеть города Лермонтова представлена автомобильными дорогами общего пользования местного значения.</w:t>
      </w:r>
    </w:p>
    <w:p w14:paraId="0EB6D053"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bdr w:val="none" w:sz="0" w:space="0" w:color="auto" w:frame="1"/>
          <w:shd w:val="clear" w:color="auto" w:fill="FFFF00"/>
        </w:rPr>
        <w:t>По состоянию на 01 января 2016 года общая протяженность автомобильных дорог составляет 66,227 км, в том числе: дорог города Лермонтова – 36,163 км, дорог села Острогорка – 30,064 км.</w:t>
      </w:r>
    </w:p>
    <w:p w14:paraId="1662C324"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bdr w:val="none" w:sz="0" w:space="0" w:color="auto" w:frame="1"/>
          <w:shd w:val="clear" w:color="auto" w:fill="FFFF00"/>
        </w:rPr>
        <w:t>При этом 68 процентов автомобильных дорог имеют асфальтобетонное дорожное покрытие, их протяженность составляет 44,95 км.</w:t>
      </w:r>
    </w:p>
    <w:p w14:paraId="65E4FE63"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1D0012A7"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i/>
          <w:iCs/>
          <w:color w:val="242424"/>
        </w:rPr>
        <w:t>Типы дорожного покрытия дорог города Лермонтова</w:t>
      </w:r>
    </w:p>
    <w:p w14:paraId="26D85FB8" w14:textId="0C78C372" w:rsidR="008E3388" w:rsidRPr="008E3388" w:rsidRDefault="008E3388" w:rsidP="008E3388">
      <w:pPr>
        <w:spacing w:after="150" w:line="238" w:lineRule="atLeast"/>
        <w:ind w:firstLine="709"/>
        <w:jc w:val="both"/>
        <w:rPr>
          <w:rFonts w:ascii="Arial" w:hAnsi="Arial" w:cs="Arial"/>
          <w:color w:val="242424"/>
          <w:sz w:val="20"/>
          <w:szCs w:val="20"/>
        </w:rPr>
      </w:pPr>
      <w:r w:rsidRPr="008E3388">
        <w:rPr>
          <w:noProof/>
          <w:color w:val="242424"/>
        </w:rPr>
        <mc:AlternateContent>
          <mc:Choice Requires="wps">
            <w:drawing>
              <wp:inline distT="0" distB="0" distL="0" distR="0" wp14:anchorId="5EE381DE" wp14:editId="2419CA75">
                <wp:extent cx="4800600" cy="1314450"/>
                <wp:effectExtent l="0" t="0" r="0" b="0"/>
                <wp:docPr id="24" name="Прямоугольник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00600"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3A0C53" id="Прямоугольник 24" o:spid="_x0000_s1026" style="width:378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" filled="f" stroked="f">
                <o:lock v:ext="edit" aspectratio="t"/>
                <w10:anchorlock/>
              </v:rect>
            </w:pict>
          </mc:Fallback>
        </mc:AlternateContent>
      </w:r>
    </w:p>
    <w:p w14:paraId="55DCE185"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rPr>
        <w:t>Состояние автомобильных дорог в целом оценивается как удовлетворительное. Наибольшая степень износа дорожного покрытия наблюдается на ул. Степная, ул. Молодежная, Лермонтовское шоссе,</w:t>
      </w:r>
      <w:r w:rsidRPr="008E3388">
        <w:rPr>
          <w:color w:val="242424"/>
          <w:bdr w:val="none" w:sz="0" w:space="0" w:color="auto" w:frame="1"/>
        </w:rPr>
        <w:t>                   </w:t>
      </w:r>
      <w:r w:rsidRPr="008E3388">
        <w:rPr>
          <w:color w:val="242424"/>
        </w:rPr>
        <w:t>ул. Промышленная,</w:t>
      </w:r>
      <w:r w:rsidRPr="008E3388">
        <w:rPr>
          <w:color w:val="242424"/>
          <w:bdr w:val="none" w:sz="0" w:space="0" w:color="auto" w:frame="1"/>
        </w:rPr>
        <w:t>  </w:t>
      </w:r>
      <w:r w:rsidRPr="008E3388">
        <w:rPr>
          <w:color w:val="242424"/>
        </w:rPr>
        <w:t>ул. Волкова (в районе пересечения с ул. Ясная).</w:t>
      </w:r>
    </w:p>
    <w:p w14:paraId="15C496B1"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rPr>
        <w:t>Во исполнение поручения Президента Российской Федерации </w:t>
      </w:r>
      <w:r w:rsidRPr="008E3388">
        <w:rPr>
          <w:color w:val="242424"/>
          <w:bdr w:val="none" w:sz="0" w:space="0" w:color="auto" w:frame="1"/>
        </w:rPr>
        <w:t>                        </w:t>
      </w:r>
      <w:r w:rsidRPr="008E3388">
        <w:rPr>
          <w:color w:val="242424"/>
        </w:rPr>
        <w:t xml:space="preserve">от 20.02.2015 № Пр-287 и в рамках реализации мероприятий муниципальной программы «Дороги и улучшение состояния объектов дорожно-транспортной инфраструктуры в городе Лермонтове» на территории города Лермонтова инновационными техническими средствами организации дорожного движения обустроены </w:t>
      </w:r>
      <w:r w:rsidRPr="008E3388">
        <w:rPr>
          <w:color w:val="242424"/>
        </w:rPr>
        <w:lastRenderedPageBreak/>
        <w:t>11 пешеходных переходов, прилегающих непосредственно к образовательным организациям города. При этом учтены требования изменений, внесенных в национальный стандарт </w:t>
      </w:r>
      <w:r w:rsidRPr="008E3388">
        <w:rPr>
          <w:color w:val="242424"/>
          <w:bdr w:val="none" w:sz="0" w:space="0" w:color="auto" w:frame="1"/>
        </w:rPr>
        <w:t>ГОСТ Р 52289-2004</w:t>
      </w:r>
      <w:r w:rsidRPr="008E3388">
        <w:rPr>
          <w:b/>
          <w:bCs/>
          <w:color w:val="242424"/>
        </w:rPr>
        <w:t> </w:t>
      </w:r>
      <w:r w:rsidRPr="008E3388">
        <w:rPr>
          <w:color w:val="242424"/>
        </w:rPr>
        <w:t>Приказом Росстандарта от 09.12.2013 № 2221-ст.</w:t>
      </w:r>
    </w:p>
    <w:p w14:paraId="31D5C2F1"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Максимально допустимая скорость движения транспортных средств – 60 км/ч, в местах обустроенных пешеходных переходов – 40 км/ч.</w:t>
      </w:r>
    </w:p>
    <w:p w14:paraId="70A46BB1"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bdr w:val="none" w:sz="0" w:space="0" w:color="auto" w:frame="1"/>
        </w:rPr>
        <w:t> </w:t>
      </w:r>
      <w:r w:rsidRPr="008E3388">
        <w:rPr>
          <w:color w:val="242424"/>
        </w:rPr>
        <w:t>Плотность дорог города Лермонтова составляет 2,0 км на 1000 кв. км территории.</w:t>
      </w:r>
    </w:p>
    <w:p w14:paraId="6EC464D4"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rPr>
        <w:t>В ежедневном транспортном потоке преобладает пассажирский транспорт, его доля колеблется от 70 до 80 процентов. Анализ состава движения транспортного потока показал неравномерность его пространственного распределения. Основные движения грузового транспорта сосредоточены в промышленной зоне города Лермонтова,</w:t>
      </w:r>
      <w:r w:rsidRPr="008E3388">
        <w:rPr>
          <w:color w:val="242424"/>
          <w:bdr w:val="none" w:sz="0" w:space="0" w:color="auto" w:frame="1"/>
        </w:rPr>
        <w:t>                     </w:t>
      </w:r>
      <w:r w:rsidRPr="008E3388">
        <w:rPr>
          <w:color w:val="242424"/>
        </w:rPr>
        <w:t>а также проходят по ул. П. Лумумбы, пер. Заводской, пр. Лермонтова.</w:t>
      </w:r>
      <w:r w:rsidRPr="008E3388">
        <w:rPr>
          <w:color w:val="242424"/>
          <w:bdr w:val="none" w:sz="0" w:space="0" w:color="auto" w:frame="1"/>
        </w:rPr>
        <w:t>  </w:t>
      </w:r>
    </w:p>
    <w:p w14:paraId="7F5CF8D8"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Интенсивность движения по центральным улицам города в среднем не высокая и не превышает 10-20 машин в минуту. Наиболее интенсивное движение в утреннее и вечернее время.</w:t>
      </w:r>
    </w:p>
    <w:p w14:paraId="2CC382F6"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rPr>
        <w:t>По оперативным данным пропускная способность автодорог города Лермонтова – 2430 ед./сут., среднесуточная загруженность дорог –</w:t>
      </w:r>
      <w:r w:rsidRPr="008E3388">
        <w:rPr>
          <w:color w:val="242424"/>
          <w:bdr w:val="none" w:sz="0" w:space="0" w:color="auto" w:frame="1"/>
        </w:rPr>
        <w:t>               </w:t>
      </w:r>
      <w:r w:rsidRPr="008E3388">
        <w:rPr>
          <w:color w:val="242424"/>
        </w:rPr>
        <w:t>40,5 процентов.</w:t>
      </w:r>
    </w:p>
    <w:p w14:paraId="6383E105"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Город Лермонтов не является транзитным городом и не испытывает негативных последствий транспортной загруженности, и как следствие, небольшая экологическая нагрузка на окружающую среду, а также отсутствие обострения экономических и социальных проблем.</w:t>
      </w:r>
    </w:p>
    <w:p w14:paraId="555C6BDC" w14:textId="77777777" w:rsidR="008E3388" w:rsidRPr="008E3388" w:rsidRDefault="008E3388" w:rsidP="008E3388">
      <w:pPr>
        <w:spacing w:after="150" w:line="238" w:lineRule="atLeast"/>
        <w:ind w:right="-2" w:firstLine="709"/>
        <w:jc w:val="both"/>
        <w:rPr>
          <w:rFonts w:ascii="Arial" w:hAnsi="Arial" w:cs="Arial"/>
          <w:color w:val="242424"/>
          <w:sz w:val="20"/>
          <w:szCs w:val="20"/>
        </w:rPr>
      </w:pPr>
      <w:r w:rsidRPr="008E3388">
        <w:rPr>
          <w:color w:val="242424"/>
        </w:rPr>
        <w:t>В рамках содержания дорог города Лермонтова в 2015 году выполнены работы по: ямочному ремонту 2855 кв. м дорог; очистке от грязи (снега) 722 108 кв. м дорог и 146 598 кв. м тротуаров города, в том числе с россыпью противогололедных материалов в зимний период; уборке придорожных полос и окосу травы на обочинах в объеме 47,65 км и 36,03 км соответственно; планировке 22,57 км дорог автогрейдером, очистке от мусора (снега) 890 кв. м автобусных остановок; очистке и мойке автопавильонов; ремонту 2 ливнеприемников, очистке 22,2 куб. м бетонных лотков ливневой канализации; установке 14 дорожных знаков, ремонту 8 металлических стоек дорожных знаков; нанесению дорожной разметки (597 м разметки пешеходных переходов и 17,38 км осевой разметки).</w:t>
      </w:r>
    </w:p>
    <w:p w14:paraId="55A2B81A" w14:textId="77777777" w:rsidR="008E3388" w:rsidRPr="008E3388" w:rsidRDefault="008E3388" w:rsidP="008E3388">
      <w:pPr>
        <w:spacing w:after="150" w:line="238" w:lineRule="atLeast"/>
        <w:ind w:right="-70" w:firstLine="709"/>
        <w:jc w:val="both"/>
        <w:rPr>
          <w:rFonts w:ascii="Arial" w:hAnsi="Arial" w:cs="Arial"/>
          <w:color w:val="242424"/>
          <w:sz w:val="20"/>
          <w:szCs w:val="20"/>
        </w:rPr>
      </w:pPr>
      <w:r w:rsidRPr="008E3388">
        <w:rPr>
          <w:color w:val="242424"/>
        </w:rPr>
        <w:t>Выделяются 3 очереди автомобильных дорог, подлежащих механической уборке: 1 очередь – 57,88 тыс. кв. м (кратность выполняемых работ – 54), 2 очередь – 33,43 тыс. кв. м (кратность выполняемых работ – 27), 3 очередь – 45,85 тыс. кв. м (кратность выполняемых работ – 27).</w:t>
      </w:r>
    </w:p>
    <w:p w14:paraId="5E7DADD6"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rPr>
        <w:t> </w:t>
      </w:r>
    </w:p>
    <w:p w14:paraId="1682D644"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rPr>
        <w:t> </w:t>
      </w:r>
    </w:p>
    <w:p w14:paraId="3462BB48"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rPr>
        <w:t> </w:t>
      </w:r>
    </w:p>
    <w:p w14:paraId="4AB7850F"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rPr>
        <w:t> </w:t>
      </w:r>
    </w:p>
    <w:p w14:paraId="7D786A5C"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rPr>
        <w:t> </w:t>
      </w:r>
    </w:p>
    <w:p w14:paraId="0F954A6E"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rPr>
        <w:t> </w:t>
      </w:r>
    </w:p>
    <w:p w14:paraId="6D550CF0"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rPr>
        <w:lastRenderedPageBreak/>
        <w:t> </w:t>
      </w:r>
    </w:p>
    <w:p w14:paraId="72DE4F1E"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rPr>
        <w:t> </w:t>
      </w:r>
    </w:p>
    <w:p w14:paraId="558E1C85"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rPr>
        <w:t> </w:t>
      </w:r>
    </w:p>
    <w:p w14:paraId="47E90670"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rPr>
        <w:t> </w:t>
      </w:r>
    </w:p>
    <w:p w14:paraId="51A8D4A6"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rPr>
        <w:t> </w:t>
      </w:r>
    </w:p>
    <w:p w14:paraId="54F2B59A"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rPr>
        <w:t> </w:t>
      </w:r>
    </w:p>
    <w:p w14:paraId="7E2DB1DA"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rPr>
        <w:t> </w:t>
      </w:r>
    </w:p>
    <w:p w14:paraId="3A0D0164"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rPr>
        <w:t> </w:t>
      </w:r>
    </w:p>
    <w:p w14:paraId="1FFB2349"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rPr>
        <w:t> </w:t>
      </w:r>
    </w:p>
    <w:p w14:paraId="008565B7"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rPr>
        <w:t> </w:t>
      </w:r>
    </w:p>
    <w:p w14:paraId="189BC7D1"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rPr>
        <w:t> </w:t>
      </w:r>
    </w:p>
    <w:p w14:paraId="2B4D6875"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rPr>
        <w:t> </w:t>
      </w:r>
    </w:p>
    <w:p w14:paraId="53AD1314"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rPr>
        <w:t> </w:t>
      </w:r>
    </w:p>
    <w:p w14:paraId="31C1BBCC" w14:textId="77777777" w:rsidR="008E3388" w:rsidRPr="008E3388" w:rsidRDefault="008E3388" w:rsidP="008E3388">
      <w:pPr>
        <w:spacing w:after="150" w:line="238" w:lineRule="atLeast"/>
        <w:ind w:right="-70" w:firstLine="709"/>
        <w:jc w:val="center"/>
        <w:rPr>
          <w:rFonts w:ascii="Arial" w:hAnsi="Arial" w:cs="Arial"/>
          <w:color w:val="242424"/>
          <w:sz w:val="20"/>
          <w:szCs w:val="20"/>
        </w:rPr>
      </w:pPr>
      <w:r w:rsidRPr="008E3388">
        <w:rPr>
          <w:i/>
          <w:iCs/>
          <w:color w:val="242424"/>
        </w:rPr>
        <w:t>Объем средств, выделяемых на содержание дорог, млн. руб.</w:t>
      </w:r>
    </w:p>
    <w:p w14:paraId="704E54E0" w14:textId="3D12B111" w:rsidR="008E3388" w:rsidRPr="008E3388" w:rsidRDefault="008E3388" w:rsidP="008E3388">
      <w:pPr>
        <w:spacing w:after="150" w:line="238" w:lineRule="atLeast"/>
        <w:ind w:right="-70"/>
        <w:jc w:val="center"/>
        <w:rPr>
          <w:rFonts w:ascii="Arial" w:hAnsi="Arial" w:cs="Arial"/>
          <w:color w:val="242424"/>
          <w:sz w:val="20"/>
          <w:szCs w:val="20"/>
        </w:rPr>
      </w:pPr>
      <w:r w:rsidRPr="008E3388">
        <w:rPr>
          <w:i/>
          <w:iCs/>
          <w:noProof/>
          <w:color w:val="242424"/>
        </w:rPr>
        <mc:AlternateContent>
          <mc:Choice Requires="wps">
            <w:drawing>
              <wp:inline distT="0" distB="0" distL="0" distR="0" wp14:anchorId="58FA10B1" wp14:editId="6AF466A5">
                <wp:extent cx="4086225" cy="1828800"/>
                <wp:effectExtent l="0" t="0" r="0" b="0"/>
                <wp:docPr id="23" name="Прямоугольник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86225"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C87C69" id="Прямоугольник 23" o:spid="_x0000_s1026" style="width:321.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" filled="f" stroked="f">
                <o:lock v:ext="edit" aspectratio="t"/>
                <w10:anchorlock/>
              </v:rect>
            </w:pict>
          </mc:Fallback>
        </mc:AlternateContent>
      </w:r>
    </w:p>
    <w:p w14:paraId="081B186E" w14:textId="77777777" w:rsidR="008E3388" w:rsidRPr="008E3388" w:rsidRDefault="008E3388" w:rsidP="008E3388">
      <w:pPr>
        <w:spacing w:after="150" w:line="238" w:lineRule="atLeast"/>
        <w:jc w:val="center"/>
        <w:rPr>
          <w:rFonts w:ascii="Arial" w:hAnsi="Arial" w:cs="Arial"/>
          <w:color w:val="242424"/>
          <w:sz w:val="20"/>
          <w:szCs w:val="20"/>
        </w:rPr>
      </w:pPr>
      <w:r w:rsidRPr="008E3388">
        <w:rPr>
          <w:i/>
          <w:iCs/>
          <w:color w:val="242424"/>
        </w:rPr>
        <w:t>Доля затрат на дорожное хозяйство (содержание дорог)</w:t>
      </w:r>
    </w:p>
    <w:p w14:paraId="1284DB9A" w14:textId="77777777" w:rsidR="008E3388" w:rsidRPr="008E3388" w:rsidRDefault="008E3388" w:rsidP="008E3388">
      <w:pPr>
        <w:spacing w:after="150" w:line="238" w:lineRule="atLeast"/>
        <w:jc w:val="center"/>
        <w:rPr>
          <w:rFonts w:ascii="Arial" w:hAnsi="Arial" w:cs="Arial"/>
          <w:color w:val="242424"/>
          <w:sz w:val="20"/>
          <w:szCs w:val="20"/>
        </w:rPr>
      </w:pPr>
      <w:r w:rsidRPr="008E3388">
        <w:rPr>
          <w:i/>
          <w:iCs/>
          <w:color w:val="242424"/>
        </w:rPr>
        <w:lastRenderedPageBreak/>
        <w:t>в объеме расходов местного бюджета, проценты</w:t>
      </w:r>
    </w:p>
    <w:p w14:paraId="0DE959CC"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rPr>
        <w:t> </w:t>
      </w:r>
    </w:p>
    <w:p w14:paraId="4C269916" w14:textId="09532C82" w:rsidR="008E3388" w:rsidRPr="008E3388" w:rsidRDefault="008E3388" w:rsidP="008E3388">
      <w:pPr>
        <w:spacing w:after="150" w:line="238" w:lineRule="atLeast"/>
        <w:jc w:val="center"/>
        <w:rPr>
          <w:rFonts w:ascii="Arial" w:hAnsi="Arial" w:cs="Arial"/>
          <w:color w:val="242424"/>
          <w:sz w:val="20"/>
          <w:szCs w:val="20"/>
        </w:rPr>
      </w:pPr>
      <w:r w:rsidRPr="008E3388">
        <w:rPr>
          <w:noProof/>
          <w:color w:val="242424"/>
        </w:rPr>
        <mc:AlternateContent>
          <mc:Choice Requires="wps">
            <w:drawing>
              <wp:inline distT="0" distB="0" distL="0" distR="0" wp14:anchorId="0C5F377C" wp14:editId="402FEAE5">
                <wp:extent cx="3562350" cy="2000250"/>
                <wp:effectExtent l="0" t="0" r="0" b="0"/>
                <wp:docPr id="22" name="Прямоугольник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62350" cy="200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C23458" id="Прямоугольник 22" o:spid="_x0000_s1026" style="width:280.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" filled="f" stroked="f">
                <o:lock v:ext="edit" aspectratio="t"/>
                <w10:anchorlock/>
              </v:rect>
            </w:pict>
          </mc:Fallback>
        </mc:AlternateContent>
      </w:r>
    </w:p>
    <w:p w14:paraId="7FCBC0BF" w14:textId="77777777" w:rsidR="008E3388" w:rsidRPr="008E3388" w:rsidRDefault="008E3388" w:rsidP="008E3388">
      <w:pPr>
        <w:spacing w:line="238" w:lineRule="atLeast"/>
        <w:ind w:left="1429" w:hanging="720"/>
        <w:jc w:val="center"/>
        <w:rPr>
          <w:rFonts w:ascii="Arial" w:hAnsi="Arial" w:cs="Arial"/>
          <w:color w:val="242424"/>
          <w:sz w:val="20"/>
          <w:szCs w:val="20"/>
        </w:rPr>
      </w:pPr>
      <w:r w:rsidRPr="008E3388">
        <w:rPr>
          <w:color w:val="242424"/>
          <w:bdr w:val="none" w:sz="0" w:space="0" w:color="auto" w:frame="1"/>
        </w:rPr>
        <w:t>1.5.          </w:t>
      </w:r>
      <w:r w:rsidRPr="008E3388">
        <w:rPr>
          <w:color w:val="242424"/>
        </w:rPr>
        <w:t>Анализ состава парка транспортных средств и уровня автомобилизации в городе Лермонтове, обеспеченность парковками (парковочными местами)</w:t>
      </w:r>
    </w:p>
    <w:p w14:paraId="46AE64D5" w14:textId="77777777" w:rsidR="008E3388" w:rsidRPr="008E3388" w:rsidRDefault="008E3388" w:rsidP="008E3388">
      <w:pPr>
        <w:spacing w:after="150" w:line="238" w:lineRule="atLeast"/>
        <w:ind w:left="1429"/>
        <w:rPr>
          <w:rFonts w:ascii="Arial" w:hAnsi="Arial" w:cs="Arial"/>
          <w:color w:val="242424"/>
          <w:sz w:val="20"/>
          <w:szCs w:val="20"/>
        </w:rPr>
      </w:pPr>
      <w:r w:rsidRPr="008E3388">
        <w:rPr>
          <w:color w:val="242424"/>
        </w:rPr>
        <w:t> </w:t>
      </w:r>
    </w:p>
    <w:p w14:paraId="2B5F2C8D" w14:textId="77777777" w:rsidR="008E3388" w:rsidRPr="008E3388" w:rsidRDefault="008E3388" w:rsidP="008E3388">
      <w:pPr>
        <w:shd w:val="clear" w:color="auto" w:fill="FFFFFF"/>
        <w:spacing w:after="150" w:line="238" w:lineRule="atLeast"/>
        <w:ind w:right="-5" w:firstLine="709"/>
        <w:jc w:val="both"/>
        <w:rPr>
          <w:rFonts w:ascii="Arial" w:hAnsi="Arial" w:cs="Arial"/>
          <w:color w:val="242424"/>
          <w:sz w:val="20"/>
          <w:szCs w:val="20"/>
        </w:rPr>
      </w:pPr>
      <w:r w:rsidRPr="008E3388">
        <w:rPr>
          <w:color w:val="242424"/>
        </w:rPr>
        <w:t>По состоянию на 01.01.2016 всего на территории города Лермонтова зарегистрировано 13535 транспортных средств, из них индивидуальных – 11185, муниципальных – 1245. В новых экономических условиях общее количество автотранспорта хоть и снизилось на 3 процента по сравнению к прошлому году, но остается на достаточно высоком уровне.</w:t>
      </w:r>
    </w:p>
    <w:p w14:paraId="7D3CE9A5" w14:textId="77777777" w:rsidR="008E3388" w:rsidRPr="008E3388" w:rsidRDefault="008E3388" w:rsidP="008E3388">
      <w:pPr>
        <w:shd w:val="clear" w:color="auto" w:fill="FFFFFF"/>
        <w:spacing w:after="150" w:line="238" w:lineRule="atLeast"/>
        <w:ind w:right="-5"/>
        <w:jc w:val="both"/>
        <w:rPr>
          <w:rFonts w:ascii="Arial" w:hAnsi="Arial" w:cs="Arial"/>
          <w:color w:val="242424"/>
          <w:sz w:val="20"/>
          <w:szCs w:val="20"/>
        </w:rPr>
      </w:pPr>
      <w:r w:rsidRPr="008E3388">
        <w:rPr>
          <w:color w:val="242424"/>
        </w:rPr>
        <w:t> </w:t>
      </w:r>
    </w:p>
    <w:p w14:paraId="24DC69A3"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i/>
          <w:iCs/>
          <w:color w:val="242424"/>
        </w:rPr>
        <w:t>Количество автотранспорта, зарегистрированного</w:t>
      </w:r>
    </w:p>
    <w:p w14:paraId="36CD4E15"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i/>
          <w:iCs/>
          <w:color w:val="242424"/>
        </w:rPr>
        <w:t>на территории города, ед.</w:t>
      </w:r>
    </w:p>
    <w:p w14:paraId="7D395A7C" w14:textId="0E6DCE5B" w:rsidR="008E3388" w:rsidRPr="008E3388" w:rsidRDefault="008E3388" w:rsidP="008E3388">
      <w:pPr>
        <w:shd w:val="clear" w:color="auto" w:fill="FFFFFF"/>
        <w:spacing w:after="150" w:line="238" w:lineRule="atLeast"/>
        <w:ind w:right="-5"/>
        <w:jc w:val="center"/>
        <w:rPr>
          <w:rFonts w:ascii="Arial" w:hAnsi="Arial" w:cs="Arial"/>
          <w:color w:val="242424"/>
          <w:sz w:val="20"/>
          <w:szCs w:val="20"/>
        </w:rPr>
      </w:pPr>
      <w:r w:rsidRPr="008E3388">
        <w:rPr>
          <w:noProof/>
          <w:color w:val="242424"/>
        </w:rPr>
        <w:lastRenderedPageBreak/>
        <mc:AlternateContent>
          <mc:Choice Requires="wps">
            <w:drawing>
              <wp:inline distT="0" distB="0" distL="0" distR="0" wp14:anchorId="3BE05A14" wp14:editId="21E5F828">
                <wp:extent cx="4610100" cy="1962150"/>
                <wp:effectExtent l="0" t="0" r="0" b="0"/>
                <wp:docPr id="21" name="Прямоугольник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10100" cy="196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76D2BD" id="Прямоугольник 21" o:spid="_x0000_s1026" style="width:363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" filled="f" stroked="f">
                <o:lock v:ext="edit" aspectratio="t"/>
                <w10:anchorlock/>
              </v:rect>
            </w:pict>
          </mc:Fallback>
        </mc:AlternateContent>
      </w:r>
    </w:p>
    <w:p w14:paraId="1C51459A" w14:textId="77777777" w:rsidR="008E3388" w:rsidRPr="008E3388" w:rsidRDefault="008E3388" w:rsidP="008E3388">
      <w:pPr>
        <w:shd w:val="clear" w:color="auto" w:fill="FFFFFF"/>
        <w:spacing w:after="150" w:line="238" w:lineRule="atLeast"/>
        <w:ind w:right="-5"/>
        <w:jc w:val="center"/>
        <w:rPr>
          <w:rFonts w:ascii="Arial" w:hAnsi="Arial" w:cs="Arial"/>
          <w:color w:val="242424"/>
          <w:sz w:val="20"/>
          <w:szCs w:val="20"/>
        </w:rPr>
      </w:pPr>
      <w:r w:rsidRPr="008E3388">
        <w:rPr>
          <w:i/>
          <w:iCs/>
          <w:color w:val="242424"/>
        </w:rPr>
        <w:t> </w:t>
      </w:r>
    </w:p>
    <w:p w14:paraId="74E7F6D7" w14:textId="77777777" w:rsidR="008E3388" w:rsidRPr="008E3388" w:rsidRDefault="008E3388" w:rsidP="008E3388">
      <w:pPr>
        <w:shd w:val="clear" w:color="auto" w:fill="FFFFFF"/>
        <w:spacing w:after="150" w:line="238" w:lineRule="atLeast"/>
        <w:ind w:right="-5"/>
        <w:jc w:val="center"/>
        <w:rPr>
          <w:rFonts w:ascii="Arial" w:hAnsi="Arial" w:cs="Arial"/>
          <w:color w:val="242424"/>
          <w:sz w:val="20"/>
          <w:szCs w:val="20"/>
        </w:rPr>
      </w:pPr>
      <w:r w:rsidRPr="008E3388">
        <w:rPr>
          <w:i/>
          <w:iCs/>
          <w:color w:val="242424"/>
        </w:rPr>
        <w:t> </w:t>
      </w:r>
    </w:p>
    <w:p w14:paraId="01F58467" w14:textId="77777777" w:rsidR="008E3388" w:rsidRPr="008E3388" w:rsidRDefault="008E3388" w:rsidP="008E3388">
      <w:pPr>
        <w:shd w:val="clear" w:color="auto" w:fill="FFFFFF"/>
        <w:spacing w:after="150" w:line="238" w:lineRule="atLeast"/>
        <w:ind w:right="-5"/>
        <w:jc w:val="center"/>
        <w:rPr>
          <w:rFonts w:ascii="Arial" w:hAnsi="Arial" w:cs="Arial"/>
          <w:color w:val="242424"/>
          <w:sz w:val="20"/>
          <w:szCs w:val="20"/>
        </w:rPr>
      </w:pPr>
      <w:r w:rsidRPr="008E3388">
        <w:rPr>
          <w:i/>
          <w:iCs/>
          <w:color w:val="242424"/>
        </w:rPr>
        <w:t>Изменение количества транспорта</w:t>
      </w:r>
    </w:p>
    <w:p w14:paraId="42E52548" w14:textId="77777777" w:rsidR="008E3388" w:rsidRPr="008E3388" w:rsidRDefault="008E3388" w:rsidP="008E3388">
      <w:pPr>
        <w:shd w:val="clear" w:color="auto" w:fill="FFFFFF"/>
        <w:spacing w:after="150" w:line="238" w:lineRule="atLeast"/>
        <w:ind w:right="-5"/>
        <w:jc w:val="center"/>
        <w:rPr>
          <w:rFonts w:ascii="Arial" w:hAnsi="Arial" w:cs="Arial"/>
          <w:color w:val="242424"/>
          <w:sz w:val="20"/>
          <w:szCs w:val="20"/>
        </w:rPr>
      </w:pPr>
      <w:r w:rsidRPr="008E3388">
        <w:rPr>
          <w:i/>
          <w:iCs/>
          <w:color w:val="242424"/>
        </w:rPr>
        <w:t>индивидуального пользования по годам, ед.</w:t>
      </w:r>
    </w:p>
    <w:p w14:paraId="6BD40808" w14:textId="77777777" w:rsidR="008E3388" w:rsidRPr="008E3388" w:rsidRDefault="008E3388" w:rsidP="008E3388">
      <w:pPr>
        <w:spacing w:line="238" w:lineRule="atLeast"/>
        <w:rPr>
          <w:rFonts w:ascii="Arial" w:hAnsi="Arial" w:cs="Arial"/>
          <w:color w:val="242424"/>
          <w:sz w:val="20"/>
          <w:szCs w:val="20"/>
        </w:rPr>
      </w:pPr>
      <w:r w:rsidRPr="008E3388">
        <w:rPr>
          <w:b/>
          <w:bCs/>
          <w:color w:val="242424"/>
          <w:bdr w:val="none" w:sz="0" w:space="0" w:color="auto" w:frame="1"/>
        </w:rPr>
        <w:t>                                                                                                                                                                                                                                                                                                                                    </w:t>
      </w:r>
      <w:r w:rsidRPr="008E3388">
        <w:rPr>
          <w:color w:val="242424"/>
          <w:bdr w:val="none" w:sz="0" w:space="0" w:color="auto" w:frame="1"/>
        </w:rPr>
        <w:t>                                                                                                                                                            </w:t>
      </w:r>
    </w:p>
    <w:p w14:paraId="404519AF"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rPr>
        <w:t> </w:t>
      </w:r>
    </w:p>
    <w:p w14:paraId="35F7354D" w14:textId="51D6363C" w:rsidR="008E3388" w:rsidRPr="008E3388" w:rsidRDefault="008E3388" w:rsidP="008E3388">
      <w:pPr>
        <w:shd w:val="clear" w:color="auto" w:fill="FFFFFF"/>
        <w:spacing w:after="150" w:line="238" w:lineRule="atLeast"/>
        <w:ind w:right="-5"/>
        <w:jc w:val="center"/>
        <w:rPr>
          <w:rFonts w:ascii="Arial" w:hAnsi="Arial" w:cs="Arial"/>
          <w:color w:val="242424"/>
          <w:sz w:val="20"/>
          <w:szCs w:val="20"/>
        </w:rPr>
      </w:pPr>
      <w:r w:rsidRPr="008E3388">
        <w:rPr>
          <w:b/>
          <w:bCs/>
          <w:noProof/>
          <w:color w:val="242424"/>
        </w:rPr>
        <w:lastRenderedPageBreak/>
        <mc:AlternateContent>
          <mc:Choice Requires="wps">
            <w:drawing>
              <wp:inline distT="0" distB="0" distL="0" distR="0" wp14:anchorId="28EC766D" wp14:editId="5FA4D6ED">
                <wp:extent cx="5772150" cy="2505075"/>
                <wp:effectExtent l="0" t="0" r="0" b="0"/>
                <wp:docPr id="20" name="Прямоугольник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72150" cy="2505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DD1C7A" id="Прямоугольник 20" o:spid="_x0000_s1026" style="width:454.5pt;height:19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" filled="f" stroked="f">
                <o:lock v:ext="edit" aspectratio="t"/>
                <w10:anchorlock/>
              </v:rect>
            </w:pict>
          </mc:Fallback>
        </mc:AlternateContent>
      </w:r>
    </w:p>
    <w:p w14:paraId="67C4A5EF" w14:textId="77777777" w:rsidR="008E3388" w:rsidRPr="008E3388" w:rsidRDefault="008E3388" w:rsidP="008E3388">
      <w:pPr>
        <w:shd w:val="clear" w:color="auto" w:fill="FFFFFF"/>
        <w:spacing w:after="150" w:line="238" w:lineRule="atLeast"/>
        <w:ind w:right="-5" w:firstLine="709"/>
        <w:jc w:val="both"/>
        <w:rPr>
          <w:rFonts w:ascii="Arial" w:hAnsi="Arial" w:cs="Arial"/>
          <w:color w:val="242424"/>
          <w:sz w:val="20"/>
          <w:szCs w:val="20"/>
        </w:rPr>
      </w:pPr>
      <w:r w:rsidRPr="008E3388">
        <w:rPr>
          <w:color w:val="242424"/>
        </w:rPr>
        <w:t>Автобусы, зарегистрированные на территории города Лермонтова, осуществляют пассажирские перевозки. Их количество в 2015 году составляет 7 ед.</w:t>
      </w:r>
    </w:p>
    <w:p w14:paraId="7E1EAF4A" w14:textId="77777777" w:rsidR="008E3388" w:rsidRPr="008E3388" w:rsidRDefault="008E3388" w:rsidP="008E3388">
      <w:pPr>
        <w:shd w:val="clear" w:color="auto" w:fill="FFFFFF"/>
        <w:spacing w:after="150" w:line="238" w:lineRule="atLeast"/>
        <w:ind w:right="-5" w:firstLine="709"/>
        <w:jc w:val="both"/>
        <w:rPr>
          <w:rFonts w:ascii="Arial" w:hAnsi="Arial" w:cs="Arial"/>
          <w:color w:val="242424"/>
          <w:sz w:val="20"/>
          <w:szCs w:val="20"/>
        </w:rPr>
      </w:pPr>
      <w:r w:rsidRPr="008E3388">
        <w:rPr>
          <w:color w:val="242424"/>
        </w:rPr>
        <w:t>Уровень автомобилизации в городе Лермонтове по состоянию на 01.01.2016 составляет 449 автомобилей на 1000 чел. Высокий уровень автомобилизации связан с постоянным ростом транспортного парка и неизменной небольшой численностью населения города Лермонтова.</w:t>
      </w:r>
    </w:p>
    <w:p w14:paraId="7A37B88B" w14:textId="77777777" w:rsidR="008E3388" w:rsidRPr="008E3388" w:rsidRDefault="008E3388" w:rsidP="008E3388">
      <w:pPr>
        <w:shd w:val="clear" w:color="auto" w:fill="FFFFFF"/>
        <w:spacing w:after="150" w:line="238" w:lineRule="atLeast"/>
        <w:ind w:right="-5" w:firstLine="709"/>
        <w:jc w:val="both"/>
        <w:rPr>
          <w:rFonts w:ascii="Arial" w:hAnsi="Arial" w:cs="Arial"/>
          <w:color w:val="242424"/>
          <w:sz w:val="20"/>
          <w:szCs w:val="20"/>
        </w:rPr>
      </w:pPr>
      <w:r w:rsidRPr="008E3388">
        <w:rPr>
          <w:color w:val="242424"/>
        </w:rPr>
        <w:t> </w:t>
      </w:r>
    </w:p>
    <w:p w14:paraId="46AFA6B4" w14:textId="77777777" w:rsidR="008E3388" w:rsidRPr="008E3388" w:rsidRDefault="008E3388" w:rsidP="008E3388">
      <w:pPr>
        <w:shd w:val="clear" w:color="auto" w:fill="FFFFFF"/>
        <w:spacing w:after="150" w:line="238" w:lineRule="atLeast"/>
        <w:ind w:right="-5" w:firstLine="709"/>
        <w:jc w:val="center"/>
        <w:rPr>
          <w:rFonts w:ascii="Arial" w:hAnsi="Arial" w:cs="Arial"/>
          <w:color w:val="242424"/>
          <w:sz w:val="20"/>
          <w:szCs w:val="20"/>
        </w:rPr>
      </w:pPr>
      <w:r w:rsidRPr="008E3388">
        <w:rPr>
          <w:i/>
          <w:iCs/>
          <w:color w:val="242424"/>
        </w:rPr>
        <w:t>Уровень автомобилизации, число автомобилей на 1000 чел.</w:t>
      </w:r>
    </w:p>
    <w:p w14:paraId="5B9B2B1E" w14:textId="1941E61A" w:rsidR="008E3388" w:rsidRPr="008E3388" w:rsidRDefault="008E3388" w:rsidP="008E3388">
      <w:pPr>
        <w:shd w:val="clear" w:color="auto" w:fill="FFFFFF"/>
        <w:spacing w:after="150" w:line="238" w:lineRule="atLeast"/>
        <w:ind w:right="-5" w:firstLine="709"/>
        <w:jc w:val="both"/>
        <w:rPr>
          <w:rFonts w:ascii="Arial" w:hAnsi="Arial" w:cs="Arial"/>
          <w:color w:val="242424"/>
          <w:sz w:val="20"/>
          <w:szCs w:val="20"/>
        </w:rPr>
      </w:pPr>
      <w:r w:rsidRPr="008E3388">
        <w:rPr>
          <w:noProof/>
          <w:color w:val="242424"/>
        </w:rPr>
        <w:lastRenderedPageBreak/>
        <mc:AlternateContent>
          <mc:Choice Requires="wps">
            <w:drawing>
              <wp:inline distT="0" distB="0" distL="0" distR="0" wp14:anchorId="1288002D" wp14:editId="2142C30F">
                <wp:extent cx="5010150" cy="1933575"/>
                <wp:effectExtent l="0" t="0" r="0" b="0"/>
                <wp:docPr id="19" name="Прямоугольник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0150" cy="193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AD390" id="Прямоугольник 19" o:spid="_x0000_s1026" style="width:394.5pt;height:15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" filled="f" stroked="f">
                <o:lock v:ext="edit" aspectratio="t"/>
                <w10:anchorlock/>
              </v:rect>
            </w:pict>
          </mc:Fallback>
        </mc:AlternateContent>
      </w:r>
    </w:p>
    <w:p w14:paraId="6AD21508" w14:textId="77777777" w:rsidR="008E3388" w:rsidRPr="008E3388" w:rsidRDefault="008E3388" w:rsidP="008E3388">
      <w:pPr>
        <w:shd w:val="clear" w:color="auto" w:fill="FFFFFF"/>
        <w:spacing w:after="150" w:line="238" w:lineRule="atLeast"/>
        <w:ind w:right="-5" w:firstLine="709"/>
        <w:jc w:val="both"/>
        <w:rPr>
          <w:rFonts w:ascii="Arial" w:hAnsi="Arial" w:cs="Arial"/>
          <w:color w:val="242424"/>
          <w:sz w:val="20"/>
          <w:szCs w:val="20"/>
        </w:rPr>
      </w:pPr>
      <w:r w:rsidRPr="008E3388">
        <w:rPr>
          <w:color w:val="242424"/>
        </w:rPr>
        <w:t> </w:t>
      </w:r>
    </w:p>
    <w:p w14:paraId="187DCCC5" w14:textId="77777777" w:rsidR="008E3388" w:rsidRPr="008E3388" w:rsidRDefault="008E3388" w:rsidP="008E3388">
      <w:pPr>
        <w:shd w:val="clear" w:color="auto" w:fill="FFFFFF"/>
        <w:spacing w:line="238" w:lineRule="atLeast"/>
        <w:ind w:right="-5" w:firstLine="709"/>
        <w:jc w:val="both"/>
        <w:rPr>
          <w:rFonts w:ascii="Arial" w:hAnsi="Arial" w:cs="Arial"/>
          <w:color w:val="242424"/>
          <w:sz w:val="20"/>
          <w:szCs w:val="20"/>
        </w:rPr>
      </w:pPr>
      <w:r w:rsidRPr="008E3388">
        <w:rPr>
          <w:color w:val="242424"/>
        </w:rPr>
        <w:t>На центральных улицах города Лермонтова обеспечено функционирование парковок (парковочных мест), в т. ч. с парковочными местами для инвалидов. Работает 7 охраняемых стоянок автомобилей. Кроме того, обязательным условием при строительстве на территории города Лермонтова социальных, торговых и производственных объектов является создание дополнительных парковочных мест.</w:t>
      </w:r>
      <w:r w:rsidRPr="008E3388">
        <w:rPr>
          <w:color w:val="242424"/>
          <w:bdr w:val="none" w:sz="0" w:space="0" w:color="auto" w:frame="1"/>
        </w:rPr>
        <w:t> </w:t>
      </w:r>
    </w:p>
    <w:p w14:paraId="2D255498" w14:textId="77777777" w:rsidR="008E3388" w:rsidRPr="008E3388" w:rsidRDefault="008E3388" w:rsidP="008E3388">
      <w:pPr>
        <w:spacing w:after="150" w:line="238" w:lineRule="atLeast"/>
        <w:ind w:left="709"/>
        <w:rPr>
          <w:rFonts w:ascii="Arial" w:hAnsi="Arial" w:cs="Arial"/>
          <w:color w:val="242424"/>
          <w:sz w:val="20"/>
          <w:szCs w:val="20"/>
        </w:rPr>
      </w:pPr>
      <w:r w:rsidRPr="008E3388">
        <w:rPr>
          <w:color w:val="242424"/>
        </w:rPr>
        <w:t> </w:t>
      </w:r>
    </w:p>
    <w:p w14:paraId="0C2B1973" w14:textId="77777777" w:rsidR="008E3388" w:rsidRPr="008E3388" w:rsidRDefault="008E3388" w:rsidP="008E3388">
      <w:pPr>
        <w:spacing w:after="150" w:line="238" w:lineRule="atLeast"/>
        <w:ind w:left="709"/>
        <w:rPr>
          <w:rFonts w:ascii="Arial" w:hAnsi="Arial" w:cs="Arial"/>
          <w:color w:val="242424"/>
          <w:sz w:val="20"/>
          <w:szCs w:val="20"/>
        </w:rPr>
      </w:pPr>
      <w:r w:rsidRPr="008E3388">
        <w:rPr>
          <w:color w:val="242424"/>
        </w:rPr>
        <w:t> </w:t>
      </w:r>
    </w:p>
    <w:p w14:paraId="6C7BF62A" w14:textId="77777777" w:rsidR="008E3388" w:rsidRPr="008E3388" w:rsidRDefault="008E3388" w:rsidP="008E3388">
      <w:pPr>
        <w:spacing w:after="150" w:line="238" w:lineRule="atLeast"/>
        <w:ind w:left="709"/>
        <w:rPr>
          <w:rFonts w:ascii="Arial" w:hAnsi="Arial" w:cs="Arial"/>
          <w:color w:val="242424"/>
          <w:sz w:val="20"/>
          <w:szCs w:val="20"/>
        </w:rPr>
      </w:pPr>
      <w:r w:rsidRPr="008E3388">
        <w:rPr>
          <w:color w:val="242424"/>
        </w:rPr>
        <w:t> </w:t>
      </w:r>
    </w:p>
    <w:p w14:paraId="6A9F9B99" w14:textId="77777777" w:rsidR="008E3388" w:rsidRPr="008E3388" w:rsidRDefault="008E3388" w:rsidP="008E3388">
      <w:pPr>
        <w:spacing w:after="150" w:line="238" w:lineRule="atLeast"/>
        <w:ind w:left="709"/>
        <w:rPr>
          <w:rFonts w:ascii="Arial" w:hAnsi="Arial" w:cs="Arial"/>
          <w:color w:val="242424"/>
          <w:sz w:val="20"/>
          <w:szCs w:val="20"/>
        </w:rPr>
      </w:pPr>
      <w:r w:rsidRPr="008E3388">
        <w:rPr>
          <w:color w:val="242424"/>
        </w:rPr>
        <w:t> </w:t>
      </w:r>
    </w:p>
    <w:p w14:paraId="08211D9E" w14:textId="77777777" w:rsidR="008E3388" w:rsidRPr="008E3388" w:rsidRDefault="008E3388" w:rsidP="008E3388">
      <w:pPr>
        <w:spacing w:line="238" w:lineRule="atLeast"/>
        <w:ind w:left="1429" w:hanging="720"/>
        <w:jc w:val="center"/>
        <w:rPr>
          <w:rFonts w:ascii="Arial" w:hAnsi="Arial" w:cs="Arial"/>
          <w:color w:val="242424"/>
          <w:sz w:val="20"/>
          <w:szCs w:val="20"/>
        </w:rPr>
      </w:pPr>
      <w:r w:rsidRPr="008E3388">
        <w:rPr>
          <w:color w:val="242424"/>
          <w:bdr w:val="none" w:sz="0" w:space="0" w:color="auto" w:frame="1"/>
        </w:rPr>
        <w:t>1.6.          </w:t>
      </w:r>
      <w:r w:rsidRPr="008E3388">
        <w:rPr>
          <w:color w:val="242424"/>
        </w:rPr>
        <w:t>Характеристика работы транспортных средств общего пользования, включая анализ пассажиропотока</w:t>
      </w:r>
    </w:p>
    <w:p w14:paraId="7979F27D" w14:textId="77777777" w:rsidR="008E3388" w:rsidRPr="008E3388" w:rsidRDefault="008E3388" w:rsidP="008E3388">
      <w:pPr>
        <w:spacing w:after="150" w:line="238" w:lineRule="atLeast"/>
        <w:ind w:left="709"/>
        <w:jc w:val="center"/>
        <w:rPr>
          <w:rFonts w:ascii="Arial" w:hAnsi="Arial" w:cs="Arial"/>
          <w:color w:val="242424"/>
          <w:sz w:val="20"/>
          <w:szCs w:val="20"/>
        </w:rPr>
      </w:pPr>
      <w:r w:rsidRPr="008E3388">
        <w:rPr>
          <w:color w:val="242424"/>
        </w:rPr>
        <w:t> </w:t>
      </w:r>
    </w:p>
    <w:p w14:paraId="5658992C"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Перевозки жителей города Лермонтова осуществляет ООО «Северо-Кавказская транспортная компания», среднесписочная численность работающих в транспортной компании составляет 22 чел. В соответствии с Федеральным законом от 10.12.1995 № 196-ФЗ «О безопасности дорожного движения» компанией ежедневно проводятся предрейсовые и послерейсовые проверки технического состояния транспортных средств общественного пассажирского транспорта, на которые имеется сертификат соответствия. Кроме того, в обязательном порядке осуществляется медицинский осмотр водителей, в том числе на предмет употребления водителями наркотических и психотропных веществ.</w:t>
      </w:r>
    </w:p>
    <w:p w14:paraId="1FF91F41"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Пассажирские перевозки осуществляются на 4 городских маршрутах:</w:t>
      </w:r>
    </w:p>
    <w:p w14:paraId="3330B42A"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lastRenderedPageBreak/>
        <w:t> </w:t>
      </w:r>
    </w:p>
    <w:tbl>
      <w:tblPr>
        <w:tblW w:w="0" w:type="auto"/>
        <w:tblCellMar>
          <w:left w:w="0" w:type="dxa"/>
          <w:right w:w="0" w:type="dxa"/>
        </w:tblCellMar>
        <w:tblLook w:val="04A0" w:firstRow="1" w:lastRow="0" w:firstColumn="1" w:lastColumn="0" w:noHBand="0" w:noVBand="1"/>
      </w:tblPr>
      <w:tblGrid>
        <w:gridCol w:w="817"/>
        <w:gridCol w:w="4111"/>
        <w:gridCol w:w="2410"/>
        <w:gridCol w:w="2126"/>
      </w:tblGrid>
      <w:tr w:rsidR="008E3388" w:rsidRPr="008E3388" w14:paraId="2387AF0E" w14:textId="77777777" w:rsidTr="008E3388">
        <w:tc>
          <w:tcPr>
            <w:tcW w:w="8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E7C87E5" w14:textId="77777777" w:rsidR="008E3388" w:rsidRPr="008E3388" w:rsidRDefault="008E3388" w:rsidP="008E3388">
            <w:pPr>
              <w:spacing w:after="150" w:line="238" w:lineRule="atLeast"/>
              <w:jc w:val="center"/>
              <w:rPr>
                <w:color w:val="242424"/>
              </w:rPr>
            </w:pPr>
            <w:r w:rsidRPr="008E3388">
              <w:rPr>
                <w:color w:val="242424"/>
              </w:rPr>
              <w:t>№ п/п</w:t>
            </w:r>
          </w:p>
        </w:tc>
        <w:tc>
          <w:tcPr>
            <w:tcW w:w="411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A7657D3" w14:textId="77777777" w:rsidR="008E3388" w:rsidRPr="008E3388" w:rsidRDefault="008E3388" w:rsidP="008E3388">
            <w:pPr>
              <w:spacing w:after="150" w:line="238" w:lineRule="atLeast"/>
              <w:jc w:val="center"/>
              <w:rPr>
                <w:color w:val="242424"/>
              </w:rPr>
            </w:pPr>
            <w:r w:rsidRPr="008E3388">
              <w:rPr>
                <w:color w:val="242424"/>
              </w:rPr>
              <w:t>Наименование маршрута</w:t>
            </w:r>
          </w:p>
        </w:tc>
        <w:tc>
          <w:tcPr>
            <w:tcW w:w="241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69140866" w14:textId="77777777" w:rsidR="008E3388" w:rsidRPr="008E3388" w:rsidRDefault="008E3388" w:rsidP="008E3388">
            <w:pPr>
              <w:spacing w:after="150" w:line="238" w:lineRule="atLeast"/>
              <w:jc w:val="center"/>
              <w:rPr>
                <w:color w:val="242424"/>
              </w:rPr>
            </w:pPr>
            <w:r w:rsidRPr="008E3388">
              <w:rPr>
                <w:color w:val="242424"/>
              </w:rPr>
              <w:t>Протяженность маршрута, км</w:t>
            </w:r>
          </w:p>
        </w:tc>
        <w:tc>
          <w:tcPr>
            <w:tcW w:w="212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40932D96" w14:textId="77777777" w:rsidR="008E3388" w:rsidRPr="008E3388" w:rsidRDefault="008E3388" w:rsidP="008E3388">
            <w:pPr>
              <w:spacing w:after="150" w:line="238" w:lineRule="atLeast"/>
              <w:jc w:val="center"/>
              <w:rPr>
                <w:color w:val="242424"/>
              </w:rPr>
            </w:pPr>
            <w:r w:rsidRPr="008E3388">
              <w:rPr>
                <w:color w:val="242424"/>
              </w:rPr>
              <w:t>Количество рейсов</w:t>
            </w:r>
          </w:p>
          <w:p w14:paraId="6948A8FC" w14:textId="77777777" w:rsidR="008E3388" w:rsidRPr="008E3388" w:rsidRDefault="008E3388" w:rsidP="008E3388">
            <w:pPr>
              <w:spacing w:after="150" w:line="238" w:lineRule="atLeast"/>
              <w:jc w:val="center"/>
              <w:rPr>
                <w:color w:val="242424"/>
              </w:rPr>
            </w:pPr>
            <w:r w:rsidRPr="008E3388">
              <w:rPr>
                <w:color w:val="242424"/>
              </w:rPr>
              <w:t> </w:t>
            </w:r>
          </w:p>
        </w:tc>
      </w:tr>
      <w:tr w:rsidR="008E3388" w:rsidRPr="008E3388" w14:paraId="67367C96" w14:textId="77777777" w:rsidTr="008E3388">
        <w:tc>
          <w:tcPr>
            <w:tcW w:w="817"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275367F5" w14:textId="77777777" w:rsidR="008E3388" w:rsidRPr="008E3388" w:rsidRDefault="008E3388" w:rsidP="008E3388">
            <w:pPr>
              <w:spacing w:after="150" w:line="238" w:lineRule="atLeast"/>
              <w:jc w:val="center"/>
              <w:rPr>
                <w:color w:val="242424"/>
              </w:rPr>
            </w:pPr>
            <w:r w:rsidRPr="008E3388">
              <w:rPr>
                <w:color w:val="242424"/>
              </w:rPr>
              <w:t>1.</w:t>
            </w:r>
          </w:p>
        </w:tc>
        <w:tc>
          <w:tcPr>
            <w:tcW w:w="41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45C7DA80" w14:textId="77777777" w:rsidR="008E3388" w:rsidRPr="008E3388" w:rsidRDefault="008E3388" w:rsidP="008E3388">
            <w:pPr>
              <w:spacing w:after="150" w:line="238" w:lineRule="atLeast"/>
              <w:rPr>
                <w:color w:val="242424"/>
              </w:rPr>
            </w:pPr>
            <w:r w:rsidRPr="008E3388">
              <w:rPr>
                <w:color w:val="242424"/>
              </w:rPr>
              <w:t>Лермонтов – Острогорка</w:t>
            </w:r>
          </w:p>
        </w:tc>
        <w:tc>
          <w:tcPr>
            <w:tcW w:w="241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F1638B1" w14:textId="77777777" w:rsidR="008E3388" w:rsidRPr="008E3388" w:rsidRDefault="008E3388" w:rsidP="008E3388">
            <w:pPr>
              <w:spacing w:after="150" w:line="238" w:lineRule="atLeast"/>
              <w:jc w:val="center"/>
              <w:rPr>
                <w:color w:val="242424"/>
              </w:rPr>
            </w:pPr>
            <w:r w:rsidRPr="008E3388">
              <w:rPr>
                <w:color w:val="242424"/>
              </w:rPr>
              <w:t>5,3</w:t>
            </w:r>
          </w:p>
        </w:tc>
        <w:tc>
          <w:tcPr>
            <w:tcW w:w="212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3289B020" w14:textId="77777777" w:rsidR="008E3388" w:rsidRPr="008E3388" w:rsidRDefault="008E3388" w:rsidP="008E3388">
            <w:pPr>
              <w:spacing w:after="150" w:line="238" w:lineRule="atLeast"/>
              <w:jc w:val="center"/>
              <w:rPr>
                <w:color w:val="242424"/>
              </w:rPr>
            </w:pPr>
            <w:r w:rsidRPr="008E3388">
              <w:rPr>
                <w:color w:val="242424"/>
              </w:rPr>
              <w:t>10</w:t>
            </w:r>
          </w:p>
        </w:tc>
      </w:tr>
      <w:tr w:rsidR="008E3388" w:rsidRPr="008E3388" w14:paraId="69EAF34F" w14:textId="77777777" w:rsidTr="008E3388">
        <w:trPr>
          <w:trHeight w:val="276"/>
        </w:trPr>
        <w:tc>
          <w:tcPr>
            <w:tcW w:w="81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05672D7" w14:textId="77777777" w:rsidR="008E3388" w:rsidRPr="008E3388" w:rsidRDefault="008E3388" w:rsidP="008E3388">
            <w:pPr>
              <w:spacing w:after="150" w:line="238" w:lineRule="atLeast"/>
              <w:jc w:val="center"/>
              <w:rPr>
                <w:color w:val="242424"/>
              </w:rPr>
            </w:pPr>
            <w:r w:rsidRPr="008E3388">
              <w:rPr>
                <w:color w:val="242424"/>
              </w:rPr>
              <w:t>2.</w:t>
            </w:r>
          </w:p>
        </w:tc>
        <w:tc>
          <w:tcPr>
            <w:tcW w:w="411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F806E9B" w14:textId="77777777" w:rsidR="008E3388" w:rsidRPr="008E3388" w:rsidRDefault="008E3388" w:rsidP="008E3388">
            <w:pPr>
              <w:spacing w:line="238" w:lineRule="atLeast"/>
              <w:rPr>
                <w:color w:val="242424"/>
              </w:rPr>
            </w:pPr>
            <w:r w:rsidRPr="008E3388">
              <w:rPr>
                <w:color w:val="242424"/>
              </w:rPr>
              <w:t>Лермонтов (ул. Волкова)</w:t>
            </w:r>
            <w:r w:rsidRPr="008E3388">
              <w:rPr>
                <w:color w:val="242424"/>
                <w:bdr w:val="none" w:sz="0" w:space="0" w:color="auto" w:frame="1"/>
              </w:rPr>
              <w:t>  </w:t>
            </w:r>
            <w:r w:rsidRPr="008E3388">
              <w:rPr>
                <w:color w:val="242424"/>
              </w:rPr>
              <w:t>– Городские сады</w:t>
            </w:r>
          </w:p>
        </w:tc>
        <w:tc>
          <w:tcPr>
            <w:tcW w:w="24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D201B9A" w14:textId="77777777" w:rsidR="008E3388" w:rsidRPr="008E3388" w:rsidRDefault="008E3388" w:rsidP="008E3388">
            <w:pPr>
              <w:spacing w:after="150" w:line="238" w:lineRule="atLeast"/>
              <w:jc w:val="center"/>
              <w:rPr>
                <w:color w:val="242424"/>
              </w:rPr>
            </w:pPr>
            <w:r w:rsidRPr="008E3388">
              <w:rPr>
                <w:color w:val="242424"/>
              </w:rPr>
              <w:t>4,5</w:t>
            </w:r>
          </w:p>
        </w:tc>
        <w:tc>
          <w:tcPr>
            <w:tcW w:w="21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3CFE758" w14:textId="77777777" w:rsidR="008E3388" w:rsidRPr="008E3388" w:rsidRDefault="008E3388" w:rsidP="008E3388">
            <w:pPr>
              <w:spacing w:after="150" w:line="238" w:lineRule="atLeast"/>
              <w:jc w:val="center"/>
              <w:rPr>
                <w:color w:val="242424"/>
              </w:rPr>
            </w:pPr>
            <w:r w:rsidRPr="008E3388">
              <w:rPr>
                <w:color w:val="242424"/>
              </w:rPr>
              <w:t>10</w:t>
            </w:r>
          </w:p>
        </w:tc>
      </w:tr>
      <w:tr w:rsidR="008E3388" w:rsidRPr="008E3388" w14:paraId="31A3CC68" w14:textId="77777777" w:rsidTr="008E3388">
        <w:trPr>
          <w:trHeight w:val="80"/>
        </w:trPr>
        <w:tc>
          <w:tcPr>
            <w:tcW w:w="817"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7584FD74" w14:textId="77777777" w:rsidR="008E3388" w:rsidRPr="008E3388" w:rsidRDefault="008E3388" w:rsidP="008E3388">
            <w:pPr>
              <w:spacing w:after="150" w:line="238" w:lineRule="atLeast"/>
              <w:jc w:val="center"/>
              <w:rPr>
                <w:color w:val="242424"/>
              </w:rPr>
            </w:pPr>
            <w:r w:rsidRPr="008E3388">
              <w:rPr>
                <w:color w:val="242424"/>
              </w:rPr>
              <w:t>3.</w:t>
            </w:r>
          </w:p>
        </w:tc>
        <w:tc>
          <w:tcPr>
            <w:tcW w:w="411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09FC5097" w14:textId="77777777" w:rsidR="008E3388" w:rsidRPr="008E3388" w:rsidRDefault="008E3388" w:rsidP="008E3388">
            <w:pPr>
              <w:spacing w:after="150" w:line="238" w:lineRule="atLeast"/>
              <w:rPr>
                <w:color w:val="242424"/>
              </w:rPr>
            </w:pPr>
            <w:r w:rsidRPr="008E3388">
              <w:rPr>
                <w:color w:val="242424"/>
              </w:rPr>
              <w:t>Лермонтов (промышленная зона) – Профилакторий</w:t>
            </w:r>
          </w:p>
        </w:tc>
        <w:tc>
          <w:tcPr>
            <w:tcW w:w="241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2FAC77AA" w14:textId="77777777" w:rsidR="008E3388" w:rsidRPr="008E3388" w:rsidRDefault="008E3388" w:rsidP="008E3388">
            <w:pPr>
              <w:spacing w:after="150" w:line="238" w:lineRule="atLeast"/>
              <w:jc w:val="center"/>
              <w:rPr>
                <w:color w:val="242424"/>
              </w:rPr>
            </w:pPr>
            <w:r w:rsidRPr="008E3388">
              <w:rPr>
                <w:color w:val="242424"/>
              </w:rPr>
              <w:t>7</w:t>
            </w:r>
          </w:p>
        </w:tc>
        <w:tc>
          <w:tcPr>
            <w:tcW w:w="212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06778130" w14:textId="77777777" w:rsidR="008E3388" w:rsidRPr="008E3388" w:rsidRDefault="008E3388" w:rsidP="008E3388">
            <w:pPr>
              <w:spacing w:after="150" w:line="238" w:lineRule="atLeast"/>
              <w:jc w:val="center"/>
              <w:rPr>
                <w:color w:val="242424"/>
              </w:rPr>
            </w:pPr>
            <w:r w:rsidRPr="008E3388">
              <w:rPr>
                <w:color w:val="242424"/>
              </w:rPr>
              <w:t>8</w:t>
            </w:r>
          </w:p>
        </w:tc>
      </w:tr>
      <w:tr w:rsidR="008E3388" w:rsidRPr="008E3388" w14:paraId="519D536E" w14:textId="77777777" w:rsidTr="008E3388">
        <w:trPr>
          <w:trHeight w:val="284"/>
        </w:trPr>
        <w:tc>
          <w:tcPr>
            <w:tcW w:w="817" w:type="dxa"/>
            <w:tcBorders>
              <w:top w:val="nil"/>
              <w:left w:val="single" w:sz="8" w:space="0" w:color="000000"/>
              <w:bottom w:val="single" w:sz="8" w:space="0" w:color="auto"/>
              <w:right w:val="single" w:sz="8" w:space="0" w:color="000000"/>
            </w:tcBorders>
            <w:shd w:val="clear" w:color="auto" w:fill="auto"/>
            <w:tcMar>
              <w:top w:w="0" w:type="dxa"/>
              <w:left w:w="108" w:type="dxa"/>
              <w:bottom w:w="0" w:type="dxa"/>
              <w:right w:w="108" w:type="dxa"/>
            </w:tcMar>
            <w:hideMark/>
          </w:tcPr>
          <w:p w14:paraId="73E56D92" w14:textId="77777777" w:rsidR="008E3388" w:rsidRPr="008E3388" w:rsidRDefault="008E3388" w:rsidP="008E3388">
            <w:pPr>
              <w:spacing w:after="150" w:line="238" w:lineRule="atLeast"/>
              <w:jc w:val="center"/>
              <w:rPr>
                <w:color w:val="242424"/>
              </w:rPr>
            </w:pPr>
            <w:r w:rsidRPr="008E3388">
              <w:rPr>
                <w:color w:val="242424"/>
              </w:rPr>
              <w:t>4.</w:t>
            </w:r>
          </w:p>
        </w:tc>
        <w:tc>
          <w:tcPr>
            <w:tcW w:w="4111"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14:paraId="43A9784B" w14:textId="77777777" w:rsidR="008E3388" w:rsidRPr="008E3388" w:rsidRDefault="008E3388" w:rsidP="008E3388">
            <w:pPr>
              <w:spacing w:after="150" w:line="238" w:lineRule="atLeast"/>
              <w:rPr>
                <w:color w:val="242424"/>
              </w:rPr>
            </w:pPr>
            <w:r w:rsidRPr="008E3388">
              <w:rPr>
                <w:color w:val="242424"/>
              </w:rPr>
              <w:t>Лермонтов – Орбита</w:t>
            </w:r>
          </w:p>
        </w:tc>
        <w:tc>
          <w:tcPr>
            <w:tcW w:w="2410"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14:paraId="5778B1A2" w14:textId="77777777" w:rsidR="008E3388" w:rsidRPr="008E3388" w:rsidRDefault="008E3388" w:rsidP="008E3388">
            <w:pPr>
              <w:spacing w:after="150" w:line="238" w:lineRule="atLeast"/>
              <w:jc w:val="center"/>
              <w:rPr>
                <w:color w:val="242424"/>
              </w:rPr>
            </w:pPr>
            <w:r w:rsidRPr="008E3388">
              <w:rPr>
                <w:color w:val="242424"/>
              </w:rPr>
              <w:t>7</w:t>
            </w:r>
          </w:p>
        </w:tc>
        <w:tc>
          <w:tcPr>
            <w:tcW w:w="212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14:paraId="4C436C44" w14:textId="77777777" w:rsidR="008E3388" w:rsidRPr="008E3388" w:rsidRDefault="008E3388" w:rsidP="008E3388">
            <w:pPr>
              <w:spacing w:after="150" w:line="238" w:lineRule="atLeast"/>
              <w:jc w:val="center"/>
              <w:rPr>
                <w:color w:val="242424"/>
              </w:rPr>
            </w:pPr>
            <w:r w:rsidRPr="008E3388">
              <w:rPr>
                <w:color w:val="242424"/>
              </w:rPr>
              <w:t>6</w:t>
            </w:r>
          </w:p>
        </w:tc>
      </w:tr>
    </w:tbl>
    <w:p w14:paraId="1B967DED"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7769B434"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bdr w:val="none" w:sz="0" w:space="0" w:color="auto" w:frame="1"/>
        </w:rPr>
        <w:t> </w:t>
      </w:r>
      <w:r w:rsidRPr="008E3388">
        <w:rPr>
          <w:color w:val="242424"/>
        </w:rPr>
        <w:t>Маршруты социально значимы для города Лермонтова, но являются убыточными. Для их осуществления ежегодно выделяется субсидия из городского бюджета. В 2015 году объем выделенных средств на указанные цели составил 1850,0 тыс. руб.</w:t>
      </w:r>
    </w:p>
    <w:p w14:paraId="2D331731"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1C0D86A6"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i/>
          <w:iCs/>
          <w:color w:val="242424"/>
        </w:rPr>
        <w:t>Количество пассажиров в год, чел.</w:t>
      </w:r>
    </w:p>
    <w:p w14:paraId="4DF34B98" w14:textId="05BEA56C" w:rsidR="008E3388" w:rsidRPr="008E3388" w:rsidRDefault="008E3388" w:rsidP="008E3388">
      <w:pPr>
        <w:spacing w:after="150" w:line="238" w:lineRule="atLeast"/>
        <w:jc w:val="center"/>
        <w:rPr>
          <w:rFonts w:ascii="Arial" w:hAnsi="Arial" w:cs="Arial"/>
          <w:color w:val="242424"/>
          <w:sz w:val="20"/>
          <w:szCs w:val="20"/>
        </w:rPr>
      </w:pPr>
      <w:r w:rsidRPr="008E3388">
        <w:rPr>
          <w:i/>
          <w:iCs/>
          <w:noProof/>
          <w:color w:val="242424"/>
        </w:rPr>
        <mc:AlternateContent>
          <mc:Choice Requires="wps">
            <w:drawing>
              <wp:inline distT="0" distB="0" distL="0" distR="0" wp14:anchorId="067B8A41" wp14:editId="360C023D">
                <wp:extent cx="4486275" cy="2228850"/>
                <wp:effectExtent l="0" t="0" r="0" b="0"/>
                <wp:docPr id="18" name="Прямоугольник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86275" cy="222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41D1F" id="Прямоугольник 18" o:spid="_x0000_s1026" style="width:353.2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" filled="f" stroked="f">
                <o:lock v:ext="edit" aspectratio="t"/>
                <w10:anchorlock/>
              </v:rect>
            </w:pict>
          </mc:Fallback>
        </mc:AlternateContent>
      </w:r>
    </w:p>
    <w:p w14:paraId="09A7F664"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lastRenderedPageBreak/>
        <w:t>Падение объема перевезенных пассажиров связано с увеличением приобретаемого автомобильного транспорта для личного использования.</w:t>
      </w:r>
    </w:p>
    <w:p w14:paraId="0BA40A96"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За 2014 год проведены 36 проверок выхода транспорта на линию, по результатам которых выдано 25 предписаний об устранении нарушений норм и стандартов. К административной ответственности по линии технического надзора привлечено 27 должностных лиц.</w:t>
      </w:r>
    </w:p>
    <w:p w14:paraId="2F36CF12"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Проведены 2 профилактических мероприятия по вопросам регулирования рынка транспортных услуг, выполнения условий лицензирования, в ходе которых выявлены 2 нарушения правил дорожного движения водителями автобусов.</w:t>
      </w:r>
    </w:p>
    <w:p w14:paraId="64B2B051"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В рамках обеспечения транспортной безопасности произведено категорирование транспортных средств, осуществляющих пассажирские перевозки, в результате которого присвоена 2 категория, а также на территории транспортной компании установлена система видеонаблюдения.</w:t>
      </w:r>
    </w:p>
    <w:p w14:paraId="3622F7E8"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rPr>
        <w:t> </w:t>
      </w:r>
    </w:p>
    <w:p w14:paraId="768D4902" w14:textId="77777777" w:rsidR="008E3388" w:rsidRPr="008E3388" w:rsidRDefault="008E3388" w:rsidP="008E3388">
      <w:pPr>
        <w:spacing w:line="238" w:lineRule="atLeast"/>
        <w:ind w:left="1429" w:hanging="720"/>
        <w:jc w:val="center"/>
        <w:rPr>
          <w:rFonts w:ascii="Arial" w:hAnsi="Arial" w:cs="Arial"/>
          <w:color w:val="242424"/>
          <w:sz w:val="20"/>
          <w:szCs w:val="20"/>
        </w:rPr>
      </w:pPr>
      <w:r w:rsidRPr="008E3388">
        <w:rPr>
          <w:color w:val="242424"/>
          <w:bdr w:val="none" w:sz="0" w:space="0" w:color="auto" w:frame="1"/>
        </w:rPr>
        <w:t>1.7.          </w:t>
      </w:r>
      <w:r w:rsidRPr="008E3388">
        <w:rPr>
          <w:color w:val="242424"/>
        </w:rPr>
        <w:t>Характеристика условий пешеходного и велосипедного передвижения</w:t>
      </w:r>
    </w:p>
    <w:p w14:paraId="2536C7BE" w14:textId="77777777" w:rsidR="008E3388" w:rsidRPr="008E3388" w:rsidRDefault="008E3388" w:rsidP="008E3388">
      <w:pPr>
        <w:spacing w:line="238" w:lineRule="atLeast"/>
        <w:ind w:firstLine="709"/>
        <w:jc w:val="center"/>
        <w:rPr>
          <w:rFonts w:ascii="Arial" w:hAnsi="Arial" w:cs="Arial"/>
          <w:color w:val="242424"/>
          <w:sz w:val="20"/>
          <w:szCs w:val="20"/>
        </w:rPr>
      </w:pPr>
      <w:r w:rsidRPr="008E3388">
        <w:rPr>
          <w:color w:val="FF0000"/>
          <w:bdr w:val="none" w:sz="0" w:space="0" w:color="auto" w:frame="1"/>
        </w:rPr>
        <w:t> </w:t>
      </w:r>
    </w:p>
    <w:p w14:paraId="41997ACC" w14:textId="77777777" w:rsidR="008E3388" w:rsidRPr="008E3388" w:rsidRDefault="008E3388" w:rsidP="008E3388">
      <w:pPr>
        <w:spacing w:after="150" w:line="238" w:lineRule="atLeast"/>
        <w:ind w:firstLine="720"/>
        <w:jc w:val="both"/>
        <w:rPr>
          <w:rFonts w:ascii="Arial" w:hAnsi="Arial" w:cs="Arial"/>
          <w:color w:val="242424"/>
          <w:sz w:val="20"/>
          <w:szCs w:val="20"/>
        </w:rPr>
      </w:pPr>
      <w:r w:rsidRPr="008E3388">
        <w:rPr>
          <w:color w:val="242424"/>
        </w:rPr>
        <w:t>Основные пешеходные направления подчинены основной цели: связи жилых комплексов с центром города и центральных жилых районов.</w:t>
      </w:r>
    </w:p>
    <w:p w14:paraId="3808B57B" w14:textId="77777777" w:rsidR="008E3388" w:rsidRPr="008E3388" w:rsidRDefault="008E3388" w:rsidP="008E3388">
      <w:pPr>
        <w:spacing w:line="238" w:lineRule="atLeast"/>
        <w:ind w:firstLine="720"/>
        <w:jc w:val="both"/>
        <w:rPr>
          <w:rFonts w:ascii="Arial" w:hAnsi="Arial" w:cs="Arial"/>
          <w:color w:val="242424"/>
          <w:sz w:val="20"/>
          <w:szCs w:val="20"/>
        </w:rPr>
      </w:pPr>
      <w:r w:rsidRPr="008E3388">
        <w:rPr>
          <w:color w:val="242424"/>
        </w:rPr>
        <w:t>Основные пешеходные тротуары, площади, скверы предусмотрены в местах значительного скопления пешеходов, при административных и торговых</w:t>
      </w:r>
      <w:r w:rsidRPr="008E3388">
        <w:rPr>
          <w:color w:val="242424"/>
          <w:bdr w:val="none" w:sz="0" w:space="0" w:color="auto" w:frame="1"/>
        </w:rPr>
        <w:t>  </w:t>
      </w:r>
      <w:r w:rsidRPr="008E3388">
        <w:rPr>
          <w:color w:val="242424"/>
        </w:rPr>
        <w:t>центрах. Сеть тротуаров города Лермонтова представлена тротуарами вдоль автомобильных дорог и внутриквартальными тротуарами.</w:t>
      </w:r>
    </w:p>
    <w:p w14:paraId="41271390" w14:textId="77777777" w:rsidR="008E3388" w:rsidRPr="008E3388" w:rsidRDefault="008E3388" w:rsidP="008E3388">
      <w:pPr>
        <w:spacing w:after="150" w:line="238" w:lineRule="atLeast"/>
        <w:ind w:firstLine="720"/>
        <w:jc w:val="both"/>
        <w:rPr>
          <w:rFonts w:ascii="Arial" w:hAnsi="Arial" w:cs="Arial"/>
          <w:color w:val="242424"/>
          <w:sz w:val="20"/>
          <w:szCs w:val="20"/>
        </w:rPr>
      </w:pPr>
      <w:r w:rsidRPr="008E3388">
        <w:rPr>
          <w:color w:val="242424"/>
        </w:rPr>
        <w:t>Общая протяженность пешеходных тротуаров по состоянию на 01.01.2016 составляет 40,7 км, все они имеют твердое покрытие.</w:t>
      </w:r>
    </w:p>
    <w:p w14:paraId="13265A06"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rPr>
        <w:t>Развитие велосипедного движения и велотуризма в городе Лермонтове приобретает большую популярность. Стали традиционными организованные велопробеги, велогонки, акции для велосипедистов. Постановлением администрации города Лермонтова от 11.11.2014 № 1057 утвержден План </w:t>
      </w:r>
      <w:r w:rsidRPr="008E3388">
        <w:rPr>
          <w:color w:val="000000"/>
          <w:bdr w:val="none" w:sz="0" w:space="0" w:color="auto" w:frame="1"/>
        </w:rPr>
        <w:t>организационно-технических мероприятий </w:t>
      </w:r>
      <w:r w:rsidRPr="008E3388">
        <w:rPr>
          <w:color w:val="242424"/>
        </w:rPr>
        <w:t>по развитию велосипедного движения на территории города Лермонтова, в который входят мероприятия по разработке схемы велосипедных маршрутов, проведению спортивных соревнований и велопробегов, организации профилактических акций по предупреждению детского дорожно-транспортного травматизма при езде на велосипеде. Контроль за выполнением Плана мероприятий осуществляет рабочая группа, организованная постановлением администрации города Лермонтова от 24.11.2014 № 150-р.</w:t>
      </w:r>
    </w:p>
    <w:p w14:paraId="4158626F"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rPr>
        <w:t>Наибольшей популярностью среди велосипедистов</w:t>
      </w:r>
      <w:r w:rsidRPr="008E3388">
        <w:rPr>
          <w:color w:val="242424"/>
          <w:bdr w:val="none" w:sz="0" w:space="0" w:color="auto" w:frame="1"/>
        </w:rPr>
        <w:t>                          </w:t>
      </w:r>
      <w:r w:rsidRPr="008E3388">
        <w:rPr>
          <w:color w:val="242424"/>
        </w:rPr>
        <w:t>пользуется гора Бештау – самая высокая вершина Кавказских Минеральных Вод. Опоясывает гору Бештау кольцевая автомобильная дорога, имеющая ответвления к городу Лермонтову, городу Пятигорску и городу Железноводску. В настоящее время состояние дорожного покрытия кольцевой дороги не отвечает нормативным требованиям в сфере безопасности дорожного движения, присутствуют грунтовые участки дороги, нет систем ливнеотведения, велосипедные дорожки не организованы.</w:t>
      </w:r>
    </w:p>
    <w:p w14:paraId="76C51663"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lastRenderedPageBreak/>
        <w:t>В настоящее время на территории города Лермонтова велосипедные дорожки отсутствуют. Перспективным проектом по развитию велосипедного движения будет создание велосипедной дорожки на кольцевой автомобильной дороге вокруг горы Бештау, общей протяженностью 19,1 км, которая позволит соединить ряд городов эколого-курортного региона Кавказских Минеральных Вод.</w:t>
      </w:r>
    </w:p>
    <w:p w14:paraId="01F8BA8C"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3E193399" w14:textId="77777777" w:rsidR="008E3388" w:rsidRPr="008E3388" w:rsidRDefault="008E3388" w:rsidP="008E3388">
      <w:pPr>
        <w:spacing w:line="238" w:lineRule="atLeast"/>
        <w:ind w:left="1429" w:hanging="720"/>
        <w:jc w:val="center"/>
        <w:rPr>
          <w:rFonts w:ascii="Arial" w:hAnsi="Arial" w:cs="Arial"/>
          <w:color w:val="242424"/>
          <w:sz w:val="20"/>
          <w:szCs w:val="20"/>
        </w:rPr>
      </w:pPr>
      <w:r w:rsidRPr="008E3388">
        <w:rPr>
          <w:color w:val="242424"/>
          <w:bdr w:val="none" w:sz="0" w:space="0" w:color="auto" w:frame="1"/>
        </w:rPr>
        <w:t>1.8.          </w:t>
      </w:r>
      <w:r w:rsidRPr="008E3388">
        <w:rPr>
          <w:color w:val="242424"/>
        </w:rPr>
        <w:t>Характеристика движения грузовых транспортных средств. Оценка работы транспортных средств коммунальных и дорожных служб, состояние инфраструктуры для данных транспортных средств</w:t>
      </w:r>
    </w:p>
    <w:p w14:paraId="67DD4AE6" w14:textId="77777777" w:rsidR="008E3388" w:rsidRPr="008E3388" w:rsidRDefault="008E3388" w:rsidP="008E3388">
      <w:pPr>
        <w:spacing w:after="150" w:line="238" w:lineRule="atLeast"/>
        <w:ind w:left="1429"/>
        <w:rPr>
          <w:rFonts w:ascii="Arial" w:hAnsi="Arial" w:cs="Arial"/>
          <w:color w:val="242424"/>
          <w:sz w:val="20"/>
          <w:szCs w:val="20"/>
        </w:rPr>
      </w:pPr>
      <w:r w:rsidRPr="008E3388">
        <w:rPr>
          <w:color w:val="242424"/>
        </w:rPr>
        <w:t> </w:t>
      </w:r>
    </w:p>
    <w:p w14:paraId="2F8F53FD"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rPr>
        <w:t>Грузовые перевозки осуществляются специализированным автотранспортом.</w:t>
      </w:r>
      <w:r w:rsidRPr="008E3388">
        <w:rPr>
          <w:color w:val="242424"/>
          <w:bdr w:val="none" w:sz="0" w:space="0" w:color="auto" w:frame="1"/>
        </w:rPr>
        <w:t>  </w:t>
      </w:r>
      <w:r w:rsidRPr="008E3388">
        <w:rPr>
          <w:color w:val="242424"/>
        </w:rPr>
        <w:t>В основном перевозятся инертные материалы, строительные материалы, грунт и мусор. Основные маршруты грузовых перевозок проходят по улицам Промышленная, П. Лумумбы, Пятигорская, переулку Заводскому и проспекту Лермонтова.</w:t>
      </w:r>
    </w:p>
    <w:p w14:paraId="2895E31C"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Перевозки опасных грузов, а также тяжеловесных (крупногабаритных) грузов на территории города осуществляются на основании выданных специальных разрешений в соответствии с административными регламентами. За 2015 год согласовано маршрутов опасных грузов – 5, тяжеловесных грузов – 3.</w:t>
      </w:r>
    </w:p>
    <w:p w14:paraId="1936669E"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570B6CC6"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i/>
          <w:iCs/>
          <w:color w:val="242424"/>
        </w:rPr>
        <w:t>Число грузовых автомобилей, ед.</w:t>
      </w:r>
    </w:p>
    <w:p w14:paraId="6C58DCAA" w14:textId="4C759D44" w:rsidR="008E3388" w:rsidRPr="008E3388" w:rsidRDefault="008E3388" w:rsidP="008E3388">
      <w:pPr>
        <w:spacing w:after="150" w:line="238" w:lineRule="atLeast"/>
        <w:jc w:val="center"/>
        <w:rPr>
          <w:rFonts w:ascii="Arial" w:hAnsi="Arial" w:cs="Arial"/>
          <w:color w:val="242424"/>
          <w:sz w:val="20"/>
          <w:szCs w:val="20"/>
        </w:rPr>
      </w:pPr>
      <w:r w:rsidRPr="008E3388">
        <w:rPr>
          <w:i/>
          <w:iCs/>
          <w:noProof/>
          <w:color w:val="242424"/>
        </w:rPr>
        <mc:AlternateContent>
          <mc:Choice Requires="wps">
            <w:drawing>
              <wp:inline distT="0" distB="0" distL="0" distR="0" wp14:anchorId="4C73932A" wp14:editId="0948E493">
                <wp:extent cx="4457700" cy="2133600"/>
                <wp:effectExtent l="0" t="0" r="0" b="0"/>
                <wp:docPr id="17" name="Прямоугольник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57700" cy="213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7ED514" id="Прямоугольник 17" o:spid="_x0000_s1026" style="width:351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" filled="f" stroked="f">
                <o:lock v:ext="edit" aspectratio="t"/>
                <w10:anchorlock/>
              </v:rect>
            </w:pict>
          </mc:Fallback>
        </mc:AlternateContent>
      </w:r>
    </w:p>
    <w:p w14:paraId="281665D0"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Санитарную очистку территории города Лермонтова на основании заключенных муниципальных контрактов осуществляет МУП города Лермонтова «Чистый город». При этом охват санитарной очисткой улиц города составляет 80 процентов.</w:t>
      </w:r>
    </w:p>
    <w:p w14:paraId="7E4CA05E"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lastRenderedPageBreak/>
        <w:t>Утилизация твердых бытовых отходов осуществляется за пределами города Лермонтова – на ОАО «Пятигорском теплоэнергетическом комплексе». По состоянию на 01.01.2016 объем вывезенных отходов составил 26,13 тыс. куб. м, в том числе: бытового мусора – 25,74 тыс. куб. м, снега и прочего груза – 0,39 тыс. куб. м.</w:t>
      </w:r>
    </w:p>
    <w:p w14:paraId="5CB1451C"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bdr w:val="none" w:sz="0" w:space="0" w:color="auto" w:frame="1"/>
        </w:rPr>
        <w:t> </w:t>
      </w:r>
    </w:p>
    <w:p w14:paraId="17B532E5"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1D6E2800"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2601534E"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1BE59FDE"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5332DAE5"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61045576"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7E4F7AA3"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4A20B933"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i/>
          <w:iCs/>
          <w:color w:val="242424"/>
        </w:rPr>
        <w:t>Структура вывезенных отходов, проценты</w:t>
      </w:r>
    </w:p>
    <w:p w14:paraId="646DA846" w14:textId="72B39F2F" w:rsidR="008E3388" w:rsidRPr="008E3388" w:rsidRDefault="008E3388" w:rsidP="008E3388">
      <w:pPr>
        <w:spacing w:after="150" w:line="238" w:lineRule="atLeast"/>
        <w:jc w:val="center"/>
        <w:rPr>
          <w:rFonts w:ascii="Arial" w:hAnsi="Arial" w:cs="Arial"/>
          <w:color w:val="242424"/>
          <w:sz w:val="20"/>
          <w:szCs w:val="20"/>
        </w:rPr>
      </w:pPr>
      <w:r w:rsidRPr="008E3388">
        <w:rPr>
          <w:i/>
          <w:iCs/>
          <w:noProof/>
          <w:color w:val="242424"/>
        </w:rPr>
        <mc:AlternateContent>
          <mc:Choice Requires="wps">
            <w:drawing>
              <wp:inline distT="0" distB="0" distL="0" distR="0" wp14:anchorId="08E18AE7" wp14:editId="5FF91BFD">
                <wp:extent cx="3657600" cy="1866900"/>
                <wp:effectExtent l="0" t="0" r="0" b="0"/>
                <wp:docPr id="16" name="Прямоугольник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57600"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6A5AD5" id="Прямоугольник 16" o:spid="_x0000_s1026" style="width:4in;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" filled="f" stroked="f">
                <o:lock v:ext="edit" aspectratio="t"/>
                <w10:anchorlock/>
              </v:rect>
            </w:pict>
          </mc:Fallback>
        </mc:AlternateContent>
      </w:r>
    </w:p>
    <w:p w14:paraId="5DDD81F6"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Транспортные средства, занятые в жилищно-коммунальном хозяйстве, осуществляют механическую уборку дорог и тротуаров города Лермонтова, вывоз ТБО, россыпь противогололедных материалов, а также транспортировку крупногабаритного мусора. По состоянию на 01.01.2016 число единиц специализированного транспорта составляет 22 ед.</w:t>
      </w:r>
    </w:p>
    <w:p w14:paraId="15CF8FDD"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Механическая уборка осуществляется по 3 очередям автомобильных дорог, имеющих разную периодичность выполняемых работ. Объем выполняемых работ колеблется ежегодно в зависимости от возможностей местного бюджета.</w:t>
      </w:r>
    </w:p>
    <w:p w14:paraId="56CECE6D"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color w:val="242424"/>
        </w:rPr>
        <w:lastRenderedPageBreak/>
        <w:t> </w:t>
      </w:r>
    </w:p>
    <w:p w14:paraId="56D20DD4"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i/>
          <w:iCs/>
          <w:color w:val="242424"/>
        </w:rPr>
        <w:t>Объем работ по механической уборке дорог и тротуаров, кв. м.</w:t>
      </w:r>
    </w:p>
    <w:p w14:paraId="53695CE0" w14:textId="312BEDDD" w:rsidR="008E3388" w:rsidRPr="008E3388" w:rsidRDefault="008E3388" w:rsidP="008E3388">
      <w:pPr>
        <w:spacing w:after="150" w:line="238" w:lineRule="atLeast"/>
        <w:jc w:val="center"/>
        <w:rPr>
          <w:rFonts w:ascii="Arial" w:hAnsi="Arial" w:cs="Arial"/>
          <w:color w:val="242424"/>
          <w:sz w:val="20"/>
          <w:szCs w:val="20"/>
        </w:rPr>
      </w:pPr>
      <w:r w:rsidRPr="008E3388">
        <w:rPr>
          <w:i/>
          <w:iCs/>
          <w:noProof/>
          <w:color w:val="242424"/>
        </w:rPr>
        <mc:AlternateContent>
          <mc:Choice Requires="wps">
            <w:drawing>
              <wp:inline distT="0" distB="0" distL="0" distR="0" wp14:anchorId="4F9A6ED3" wp14:editId="612DB2A9">
                <wp:extent cx="4305300" cy="2133600"/>
                <wp:effectExtent l="0" t="0" r="0" b="0"/>
                <wp:docPr id="15" name="Прямоугольник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05300" cy="213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FF1F2F" id="Прямоугольник 15" o:spid="_x0000_s1026" style="width:339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" filled="f" stroked="f">
                <o:lock v:ext="edit" aspectratio="t"/>
                <w10:anchorlock/>
              </v:rect>
            </w:pict>
          </mc:Fallback>
        </mc:AlternateContent>
      </w:r>
    </w:p>
    <w:p w14:paraId="0C1CD592"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Объем средств, выделяемых на указанные цели из муниципального дорожного фонда города Лермонтова, в 2015 году также вырос на 19,8 процентов по сравнению с прошлым годом и составил 5031,5 тыс. руб.</w:t>
      </w:r>
    </w:p>
    <w:p w14:paraId="4939ED7F"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Работа транспортных средств коммунальных и дорожных служб в целом оценивается как удовлетворительная.</w:t>
      </w:r>
    </w:p>
    <w:p w14:paraId="4E590876"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48A68337" w14:textId="77777777" w:rsidR="008E3388" w:rsidRPr="008E3388" w:rsidRDefault="008E3388" w:rsidP="008E3388">
      <w:pPr>
        <w:spacing w:line="238" w:lineRule="atLeast"/>
        <w:ind w:left="1429" w:hanging="720"/>
        <w:jc w:val="center"/>
        <w:rPr>
          <w:rFonts w:ascii="Arial" w:hAnsi="Arial" w:cs="Arial"/>
          <w:color w:val="242424"/>
          <w:sz w:val="20"/>
          <w:szCs w:val="20"/>
        </w:rPr>
      </w:pPr>
      <w:r w:rsidRPr="008E3388">
        <w:rPr>
          <w:color w:val="242424"/>
          <w:bdr w:val="none" w:sz="0" w:space="0" w:color="auto" w:frame="1"/>
        </w:rPr>
        <w:t>1.9.          </w:t>
      </w:r>
      <w:r w:rsidRPr="008E3388">
        <w:rPr>
          <w:color w:val="242424"/>
        </w:rPr>
        <w:t>Анализ уровня безопасности дорожного движения</w:t>
      </w:r>
    </w:p>
    <w:p w14:paraId="3704A17C" w14:textId="77777777" w:rsidR="008E3388" w:rsidRPr="008E3388" w:rsidRDefault="008E3388" w:rsidP="008E3388">
      <w:pPr>
        <w:spacing w:after="150" w:line="238" w:lineRule="atLeast"/>
        <w:ind w:left="1429"/>
        <w:jc w:val="center"/>
        <w:rPr>
          <w:rFonts w:ascii="Arial" w:hAnsi="Arial" w:cs="Arial"/>
          <w:color w:val="242424"/>
          <w:sz w:val="20"/>
          <w:szCs w:val="20"/>
        </w:rPr>
      </w:pPr>
      <w:r w:rsidRPr="008E3388">
        <w:rPr>
          <w:color w:val="242424"/>
        </w:rPr>
        <w:t>на территории города Лермонтова</w:t>
      </w:r>
    </w:p>
    <w:p w14:paraId="47B3D6FB" w14:textId="77777777" w:rsidR="008E3388" w:rsidRPr="008E3388" w:rsidRDefault="008E3388" w:rsidP="008E3388">
      <w:pPr>
        <w:spacing w:after="150" w:line="238" w:lineRule="atLeast"/>
        <w:ind w:left="1429"/>
        <w:jc w:val="center"/>
        <w:rPr>
          <w:rFonts w:ascii="Arial" w:hAnsi="Arial" w:cs="Arial"/>
          <w:color w:val="242424"/>
          <w:sz w:val="20"/>
          <w:szCs w:val="20"/>
        </w:rPr>
      </w:pPr>
      <w:r w:rsidRPr="008E3388">
        <w:rPr>
          <w:color w:val="242424"/>
        </w:rPr>
        <w:t> </w:t>
      </w:r>
    </w:p>
    <w:p w14:paraId="594B3938" w14:textId="77777777" w:rsidR="008E3388" w:rsidRPr="008E3388" w:rsidRDefault="008E3388" w:rsidP="008E3388">
      <w:pPr>
        <w:shd w:val="clear" w:color="auto" w:fill="FFFFFF"/>
        <w:spacing w:line="238" w:lineRule="atLeast"/>
        <w:ind w:right="-5" w:firstLine="709"/>
        <w:jc w:val="both"/>
        <w:rPr>
          <w:rFonts w:ascii="Arial" w:hAnsi="Arial" w:cs="Arial"/>
          <w:color w:val="242424"/>
          <w:sz w:val="20"/>
          <w:szCs w:val="20"/>
        </w:rPr>
      </w:pPr>
      <w:r w:rsidRPr="008E3388">
        <w:rPr>
          <w:color w:val="242424"/>
        </w:rPr>
        <w:t>За 2015 год на территории города Лермонтова совершено 373 ДТП, в которых пострадали 14 человек, погибли 2 человека.</w:t>
      </w:r>
      <w:r w:rsidRPr="008E3388">
        <w:rPr>
          <w:color w:val="FF0000"/>
          <w:bdr w:val="none" w:sz="0" w:space="0" w:color="auto" w:frame="1"/>
        </w:rPr>
        <w:t> </w:t>
      </w:r>
      <w:r w:rsidRPr="008E3388">
        <w:rPr>
          <w:color w:val="242424"/>
        </w:rPr>
        <w:t>По сравнению с прошлым годом общее количество ДТП сократилось на 3 процента, ДТП с пострадавшими – на 45 процентов.</w:t>
      </w:r>
    </w:p>
    <w:p w14:paraId="35DEF19C" w14:textId="77777777" w:rsidR="008E3388" w:rsidRPr="008E3388" w:rsidRDefault="008E3388" w:rsidP="008E3388">
      <w:pPr>
        <w:shd w:val="clear" w:color="auto" w:fill="FFFFFF"/>
        <w:spacing w:after="150" w:line="238" w:lineRule="atLeast"/>
        <w:ind w:right="-5" w:firstLine="709"/>
        <w:jc w:val="both"/>
        <w:rPr>
          <w:rFonts w:ascii="Arial" w:hAnsi="Arial" w:cs="Arial"/>
          <w:color w:val="242424"/>
          <w:sz w:val="20"/>
          <w:szCs w:val="20"/>
        </w:rPr>
      </w:pPr>
      <w:r w:rsidRPr="008E3388">
        <w:rPr>
          <w:color w:val="242424"/>
        </w:rPr>
        <w:t> </w:t>
      </w:r>
    </w:p>
    <w:p w14:paraId="44E7C676" w14:textId="77777777" w:rsidR="008E3388" w:rsidRPr="008E3388" w:rsidRDefault="008E3388" w:rsidP="008E3388">
      <w:pPr>
        <w:shd w:val="clear" w:color="auto" w:fill="FFFFFF"/>
        <w:spacing w:after="150" w:line="238" w:lineRule="atLeast"/>
        <w:ind w:right="-5" w:firstLine="709"/>
        <w:jc w:val="both"/>
        <w:rPr>
          <w:rFonts w:ascii="Arial" w:hAnsi="Arial" w:cs="Arial"/>
          <w:color w:val="242424"/>
          <w:sz w:val="20"/>
          <w:szCs w:val="20"/>
        </w:rPr>
      </w:pPr>
      <w:r w:rsidRPr="008E3388">
        <w:rPr>
          <w:color w:val="242424"/>
        </w:rPr>
        <w:t> </w:t>
      </w:r>
    </w:p>
    <w:p w14:paraId="0AB58013" w14:textId="77777777" w:rsidR="008E3388" w:rsidRPr="008E3388" w:rsidRDefault="008E3388" w:rsidP="008E3388">
      <w:pPr>
        <w:shd w:val="clear" w:color="auto" w:fill="FFFFFF"/>
        <w:spacing w:after="150" w:line="238" w:lineRule="atLeast"/>
        <w:ind w:right="-5" w:firstLine="709"/>
        <w:jc w:val="center"/>
        <w:rPr>
          <w:rFonts w:ascii="Arial" w:hAnsi="Arial" w:cs="Arial"/>
          <w:color w:val="242424"/>
          <w:sz w:val="20"/>
          <w:szCs w:val="20"/>
        </w:rPr>
      </w:pPr>
      <w:r w:rsidRPr="008E3388">
        <w:rPr>
          <w:i/>
          <w:iCs/>
          <w:color w:val="242424"/>
        </w:rPr>
        <w:t>Количество совершенных ДТП, шт.</w:t>
      </w:r>
    </w:p>
    <w:p w14:paraId="6FFF1F42" w14:textId="50151E27" w:rsidR="008E3388" w:rsidRPr="008E3388" w:rsidRDefault="008E3388" w:rsidP="008E3388">
      <w:pPr>
        <w:shd w:val="clear" w:color="auto" w:fill="FFFFFF"/>
        <w:spacing w:after="150" w:line="238" w:lineRule="atLeast"/>
        <w:ind w:right="-5"/>
        <w:jc w:val="center"/>
        <w:rPr>
          <w:rFonts w:ascii="Arial" w:hAnsi="Arial" w:cs="Arial"/>
          <w:color w:val="242424"/>
          <w:sz w:val="20"/>
          <w:szCs w:val="20"/>
        </w:rPr>
      </w:pPr>
      <w:r w:rsidRPr="008E3388">
        <w:rPr>
          <w:i/>
          <w:iCs/>
          <w:noProof/>
          <w:color w:val="242424"/>
        </w:rPr>
        <w:lastRenderedPageBreak/>
        <mc:AlternateContent>
          <mc:Choice Requires="wps">
            <w:drawing>
              <wp:inline distT="0" distB="0" distL="0" distR="0" wp14:anchorId="729A6340" wp14:editId="5B1F0524">
                <wp:extent cx="4305300" cy="1895475"/>
                <wp:effectExtent l="0" t="0" r="0" b="0"/>
                <wp:docPr id="14" name="Прямоугольник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05300" cy="1895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3FD904" id="Прямоугольник 14" o:spid="_x0000_s1026" style="width:339pt;height:14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" filled="f" stroked="f">
                <o:lock v:ext="edit" aspectratio="t"/>
                <w10:anchorlock/>
              </v:rect>
            </w:pict>
          </mc:Fallback>
        </mc:AlternateContent>
      </w:r>
    </w:p>
    <w:p w14:paraId="295F1652" w14:textId="77777777" w:rsidR="008E3388" w:rsidRPr="008E3388" w:rsidRDefault="008E3388" w:rsidP="008E3388">
      <w:pPr>
        <w:shd w:val="clear" w:color="auto" w:fill="FFFFFF"/>
        <w:spacing w:line="238" w:lineRule="atLeast"/>
        <w:ind w:right="-5" w:firstLine="709"/>
        <w:jc w:val="both"/>
        <w:rPr>
          <w:rFonts w:ascii="Arial" w:hAnsi="Arial" w:cs="Arial"/>
          <w:color w:val="242424"/>
          <w:sz w:val="20"/>
          <w:szCs w:val="20"/>
        </w:rPr>
      </w:pPr>
      <w:r w:rsidRPr="008E3388">
        <w:rPr>
          <w:color w:val="242424"/>
        </w:rPr>
        <w:t>Основными причинами совершения ДТП остаются: не соблюдение условий безопасности при движении задним ходом</w:t>
      </w:r>
      <w:r w:rsidRPr="008E3388">
        <w:rPr>
          <w:color w:val="FF0000"/>
          <w:bdr w:val="none" w:sz="0" w:space="0" w:color="auto" w:frame="1"/>
        </w:rPr>
        <w:t> </w:t>
      </w:r>
      <w:r w:rsidRPr="008E3388">
        <w:rPr>
          <w:color w:val="242424"/>
        </w:rPr>
        <w:t>(32 %),</w:t>
      </w:r>
      <w:r w:rsidRPr="008E3388">
        <w:rPr>
          <w:color w:val="FF0000"/>
          <w:bdr w:val="none" w:sz="0" w:space="0" w:color="auto" w:frame="1"/>
        </w:rPr>
        <w:t>                                      </w:t>
      </w:r>
      <w:r w:rsidRPr="008E3388">
        <w:rPr>
          <w:color w:val="242424"/>
        </w:rPr>
        <w:t>не предоставление преимущества в движении и на перекрестке (27 %),</w:t>
      </w:r>
      <w:r w:rsidRPr="008E3388">
        <w:rPr>
          <w:color w:val="FF0000"/>
          <w:bdr w:val="none" w:sz="0" w:space="0" w:color="auto" w:frame="1"/>
        </w:rPr>
        <w:t>                         </w:t>
      </w:r>
      <w:r w:rsidRPr="008E3388">
        <w:rPr>
          <w:color w:val="242424"/>
        </w:rPr>
        <w:t>не соблюдение скоростного режима (13 %),</w:t>
      </w:r>
      <w:r w:rsidRPr="008E3388">
        <w:rPr>
          <w:color w:val="FF0000"/>
          <w:bdr w:val="none" w:sz="0" w:space="0" w:color="auto" w:frame="1"/>
        </w:rPr>
        <w:t> </w:t>
      </w:r>
      <w:r w:rsidRPr="008E3388">
        <w:rPr>
          <w:color w:val="242424"/>
        </w:rPr>
        <w:t>не соблюдение безопасного бокового интервала и дистанции (10 %).</w:t>
      </w:r>
    </w:p>
    <w:p w14:paraId="3FE81EA2" w14:textId="77777777" w:rsidR="008E3388" w:rsidRPr="008E3388" w:rsidRDefault="008E3388" w:rsidP="008E3388">
      <w:pPr>
        <w:shd w:val="clear" w:color="auto" w:fill="FFFFFF"/>
        <w:spacing w:after="150" w:line="238" w:lineRule="atLeast"/>
        <w:ind w:right="-5" w:firstLine="709"/>
        <w:jc w:val="both"/>
        <w:rPr>
          <w:rFonts w:ascii="Arial" w:hAnsi="Arial" w:cs="Arial"/>
          <w:color w:val="242424"/>
          <w:sz w:val="20"/>
          <w:szCs w:val="20"/>
        </w:rPr>
      </w:pPr>
      <w:r w:rsidRPr="008E3388">
        <w:rPr>
          <w:color w:val="242424"/>
        </w:rPr>
        <w:t>Анализ аварийности показал, что количество наиболее опасных участков улично-дорожной сети города Лермонтова также сократилось с 12 до 10, это связано с проведением комплекса мер по обеспечению безопасности дорожного движения на территории города.</w:t>
      </w:r>
    </w:p>
    <w:p w14:paraId="46EBF455" w14:textId="77777777" w:rsidR="008E3388" w:rsidRPr="008E3388" w:rsidRDefault="008E3388" w:rsidP="008E3388">
      <w:pPr>
        <w:shd w:val="clear" w:color="auto" w:fill="FFFFFF"/>
        <w:spacing w:line="238" w:lineRule="atLeast"/>
        <w:ind w:right="-5" w:firstLine="709"/>
        <w:jc w:val="both"/>
        <w:rPr>
          <w:rFonts w:ascii="Arial" w:hAnsi="Arial" w:cs="Arial"/>
          <w:color w:val="242424"/>
          <w:sz w:val="20"/>
          <w:szCs w:val="20"/>
        </w:rPr>
      </w:pPr>
      <w:r w:rsidRPr="008E3388">
        <w:rPr>
          <w:color w:val="242424"/>
        </w:rPr>
        <w:t>Постановлением администрации города Лермонтова от 30 декабря</w:t>
      </w:r>
      <w:r w:rsidRPr="008E3388">
        <w:rPr>
          <w:color w:val="242424"/>
          <w:bdr w:val="none" w:sz="0" w:space="0" w:color="auto" w:frame="1"/>
        </w:rPr>
        <w:t>  </w:t>
      </w:r>
      <w:r w:rsidRPr="008E3388">
        <w:rPr>
          <w:color w:val="242424"/>
        </w:rPr>
        <w:t>2015 года № 1393 утверждена муниципальная программа «Дороги и улучшение состояния объектов дорожно-транспортной инфраструктуры в городе Лермонтове», которая направлена на </w:t>
      </w:r>
      <w:r w:rsidRPr="008E3388">
        <w:rPr>
          <w:color w:val="242424"/>
          <w:bdr w:val="none" w:sz="0" w:space="0" w:color="auto" w:frame="1"/>
          <w:shd w:val="clear" w:color="auto" w:fill="FFFFFF"/>
        </w:rPr>
        <w:t>повышение безопасности дорожного движения,</w:t>
      </w:r>
      <w:r w:rsidRPr="008E3388">
        <w:rPr>
          <w:color w:val="242424"/>
        </w:rPr>
        <w:t> сокращение количества дорожно-транспортных происшествий, улучшение условий дорожного движения и устранение недостатков и опасных участков автомобильных дорог.</w:t>
      </w:r>
    </w:p>
    <w:p w14:paraId="650945A8" w14:textId="77777777" w:rsidR="008E3388" w:rsidRPr="008E3388" w:rsidRDefault="008E3388" w:rsidP="008E3388">
      <w:pPr>
        <w:shd w:val="clear" w:color="auto" w:fill="FFFFFF"/>
        <w:spacing w:after="150" w:line="238" w:lineRule="atLeast"/>
        <w:ind w:right="-5" w:firstLine="709"/>
        <w:jc w:val="both"/>
        <w:rPr>
          <w:rFonts w:ascii="Arial" w:hAnsi="Arial" w:cs="Arial"/>
          <w:color w:val="242424"/>
          <w:sz w:val="20"/>
          <w:szCs w:val="20"/>
        </w:rPr>
      </w:pPr>
      <w:r w:rsidRPr="008E3388">
        <w:rPr>
          <w:color w:val="242424"/>
        </w:rPr>
        <w:t>Инспекторами ОГИБДД ОМВД России по городу Лермонтову проводится профилактическая работа с участниками дорожного движения, уделяя особое внимание работе:</w:t>
      </w:r>
    </w:p>
    <w:p w14:paraId="2FC223A3" w14:textId="77777777" w:rsidR="008E3388" w:rsidRPr="008E3388" w:rsidRDefault="008E3388" w:rsidP="008E3388">
      <w:pPr>
        <w:shd w:val="clear" w:color="auto" w:fill="FFFFFF"/>
        <w:spacing w:after="150" w:line="238" w:lineRule="atLeast"/>
        <w:ind w:right="-5" w:firstLine="709"/>
        <w:jc w:val="both"/>
        <w:rPr>
          <w:rFonts w:ascii="Arial" w:hAnsi="Arial" w:cs="Arial"/>
          <w:color w:val="242424"/>
          <w:sz w:val="20"/>
          <w:szCs w:val="20"/>
        </w:rPr>
      </w:pPr>
      <w:r w:rsidRPr="008E3388">
        <w:rPr>
          <w:color w:val="242424"/>
        </w:rPr>
        <w:t>по соблюдению водителями транспортных средств скоростного режима на улицах, имеющих протяженные прямые участки;</w:t>
      </w:r>
    </w:p>
    <w:p w14:paraId="45DDE361" w14:textId="77777777" w:rsidR="008E3388" w:rsidRPr="008E3388" w:rsidRDefault="008E3388" w:rsidP="008E3388">
      <w:pPr>
        <w:shd w:val="clear" w:color="auto" w:fill="FFFFFF"/>
        <w:spacing w:after="150" w:line="238" w:lineRule="atLeast"/>
        <w:ind w:right="-5" w:firstLine="709"/>
        <w:jc w:val="both"/>
        <w:rPr>
          <w:rFonts w:ascii="Arial" w:hAnsi="Arial" w:cs="Arial"/>
          <w:color w:val="242424"/>
          <w:sz w:val="20"/>
          <w:szCs w:val="20"/>
        </w:rPr>
      </w:pPr>
      <w:r w:rsidRPr="008E3388">
        <w:rPr>
          <w:color w:val="242424"/>
        </w:rPr>
        <w:t>на участках улично-дорожной сети в местах больших скоплений людей.</w:t>
      </w:r>
    </w:p>
    <w:p w14:paraId="6C68DECC" w14:textId="77777777" w:rsidR="008E3388" w:rsidRPr="008E3388" w:rsidRDefault="008E3388" w:rsidP="008E3388">
      <w:pPr>
        <w:shd w:val="clear" w:color="auto" w:fill="FFFFFF"/>
        <w:spacing w:line="238" w:lineRule="atLeast"/>
        <w:ind w:right="-5" w:firstLine="709"/>
        <w:jc w:val="both"/>
        <w:rPr>
          <w:rFonts w:ascii="Arial" w:hAnsi="Arial" w:cs="Arial"/>
          <w:color w:val="242424"/>
          <w:sz w:val="20"/>
          <w:szCs w:val="20"/>
        </w:rPr>
      </w:pPr>
      <w:r w:rsidRPr="008E3388">
        <w:rPr>
          <w:color w:val="242424"/>
        </w:rPr>
        <w:t>Также проводится информационно-разъяснительная работа</w:t>
      </w:r>
      <w:r w:rsidRPr="008E3388">
        <w:rPr>
          <w:color w:val="242424"/>
          <w:bdr w:val="none" w:sz="0" w:space="0" w:color="auto" w:frame="1"/>
        </w:rPr>
        <w:t>                            </w:t>
      </w:r>
      <w:r w:rsidRPr="008E3388">
        <w:rPr>
          <w:color w:val="242424"/>
        </w:rPr>
        <w:t>о необходимости соблюдения Правил дорожного движения через средства массовой информации.</w:t>
      </w:r>
    </w:p>
    <w:p w14:paraId="0E381ACB"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rPr>
        <w:t>Во исполнение поручения Президента Российской Федерации от</w:t>
      </w:r>
      <w:r w:rsidRPr="008E3388">
        <w:rPr>
          <w:color w:val="242424"/>
          <w:bdr w:val="none" w:sz="0" w:space="0" w:color="auto" w:frame="1"/>
        </w:rPr>
        <w:t>                    </w:t>
      </w:r>
      <w:r w:rsidRPr="008E3388">
        <w:rPr>
          <w:color w:val="242424"/>
        </w:rPr>
        <w:t>20 февраля 2015 г. № Пр-287 на территории города Лермонтова 11 пешеходных переходов, прилегающих к образовательным организациям, обустроены инновационными техническими средствами организации дорожного движения. Дорожные знаки «Пешеходный переход» расположены на щитах со световозвращающей флуоресцентной пленкой, искусственные дорожные неровности оснащены световозвращающими элементами.</w:t>
      </w:r>
    </w:p>
    <w:p w14:paraId="196899C4"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rPr>
        <w:lastRenderedPageBreak/>
        <w:t>В рамках работы по профилактике детского дорожно-транспортного травматизма в период 2014-2015 учебного года в образовательных организациях города Лермонтова было проведено 9 акций, 2 месячника, </w:t>
      </w:r>
      <w:r w:rsidRPr="008E3388">
        <w:rPr>
          <w:color w:val="242424"/>
          <w:bdr w:val="none" w:sz="0" w:space="0" w:color="auto" w:frame="1"/>
        </w:rPr>
        <w:t>                 </w:t>
      </w:r>
      <w:r w:rsidRPr="008E3388">
        <w:rPr>
          <w:color w:val="242424"/>
        </w:rPr>
        <w:t>1 флешмоб.</w:t>
      </w:r>
    </w:p>
    <w:p w14:paraId="5CDFBAA2"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rPr>
        <w:t>В ноябре 2014 года за счет средств полученного гранта</w:t>
      </w:r>
      <w:r w:rsidRPr="008E3388">
        <w:rPr>
          <w:color w:val="242424"/>
          <w:bdr w:val="none" w:sz="0" w:space="0" w:color="auto" w:frame="1"/>
        </w:rPr>
        <w:t>                                   </w:t>
      </w:r>
      <w:r w:rsidRPr="008E3388">
        <w:rPr>
          <w:color w:val="242424"/>
        </w:rPr>
        <w:t>и внебюджетных средств на базе МБОУ СОШ № 1 построен автогородок.</w:t>
      </w:r>
    </w:p>
    <w:p w14:paraId="0E07CF2B" w14:textId="77777777" w:rsidR="008E3388" w:rsidRPr="008E3388" w:rsidRDefault="008E3388" w:rsidP="008E3388">
      <w:pPr>
        <w:spacing w:after="150" w:line="238" w:lineRule="atLeast"/>
        <w:ind w:right="-1" w:firstLine="709"/>
        <w:jc w:val="both"/>
        <w:rPr>
          <w:rFonts w:ascii="Arial" w:hAnsi="Arial" w:cs="Arial"/>
          <w:color w:val="242424"/>
          <w:sz w:val="20"/>
          <w:szCs w:val="20"/>
        </w:rPr>
      </w:pPr>
      <w:r w:rsidRPr="008E3388">
        <w:rPr>
          <w:color w:val="242424"/>
        </w:rPr>
        <w:t>Город Лермонтов принял участие в двух краевых конкурсах по профилактике детского дорожно - транспортного травматизма:</w:t>
      </w:r>
    </w:p>
    <w:p w14:paraId="5CA350D4" w14:textId="77777777" w:rsidR="008E3388" w:rsidRPr="008E3388" w:rsidRDefault="008E3388" w:rsidP="008E3388">
      <w:pPr>
        <w:spacing w:after="150" w:line="238" w:lineRule="atLeast"/>
        <w:ind w:right="459" w:firstLine="709"/>
        <w:jc w:val="both"/>
        <w:rPr>
          <w:rFonts w:ascii="Arial" w:hAnsi="Arial" w:cs="Arial"/>
          <w:color w:val="242424"/>
          <w:sz w:val="20"/>
          <w:szCs w:val="20"/>
        </w:rPr>
      </w:pPr>
      <w:r w:rsidRPr="008E3388">
        <w:rPr>
          <w:color w:val="242424"/>
        </w:rPr>
        <w:t>краевой смотр - конкурс «Законы дорог уважай - 2015»;</w:t>
      </w:r>
    </w:p>
    <w:p w14:paraId="0060B54D" w14:textId="77777777" w:rsidR="008E3388" w:rsidRPr="008E3388" w:rsidRDefault="008E3388" w:rsidP="008E3388">
      <w:pPr>
        <w:spacing w:line="238" w:lineRule="atLeast"/>
        <w:ind w:right="459" w:firstLine="709"/>
        <w:jc w:val="both"/>
        <w:rPr>
          <w:rFonts w:ascii="Arial" w:hAnsi="Arial" w:cs="Arial"/>
          <w:color w:val="242424"/>
          <w:sz w:val="20"/>
          <w:szCs w:val="20"/>
        </w:rPr>
      </w:pPr>
      <w:r w:rsidRPr="008E3388">
        <w:rPr>
          <w:color w:val="242424"/>
        </w:rPr>
        <w:t>краевой смотр-конкурс среди дошкольных образовательных</w:t>
      </w:r>
      <w:r w:rsidRPr="008E3388">
        <w:rPr>
          <w:color w:val="242424"/>
          <w:bdr w:val="none" w:sz="0" w:space="0" w:color="auto" w:frame="1"/>
        </w:rPr>
        <w:t>  </w:t>
      </w:r>
      <w:r w:rsidRPr="008E3388">
        <w:rPr>
          <w:color w:val="242424"/>
        </w:rPr>
        <w:t>учреждений «Зеленый огонек - 2015». </w:t>
      </w:r>
      <w:r w:rsidRPr="008E3388">
        <w:rPr>
          <w:color w:val="242424"/>
          <w:bdr w:val="none" w:sz="0" w:space="0" w:color="auto" w:frame="1"/>
        </w:rPr>
        <w:t>     </w:t>
      </w:r>
    </w:p>
    <w:p w14:paraId="19180E1C" w14:textId="77777777" w:rsidR="008E3388" w:rsidRPr="008E3388" w:rsidRDefault="008E3388" w:rsidP="008E3388">
      <w:pPr>
        <w:spacing w:line="238" w:lineRule="atLeast"/>
        <w:ind w:firstLine="714"/>
        <w:jc w:val="both"/>
        <w:rPr>
          <w:rFonts w:ascii="Arial" w:hAnsi="Arial" w:cs="Arial"/>
          <w:color w:val="242424"/>
          <w:sz w:val="20"/>
          <w:szCs w:val="20"/>
        </w:rPr>
      </w:pPr>
      <w:r w:rsidRPr="008E3388">
        <w:rPr>
          <w:color w:val="242424"/>
        </w:rPr>
        <w:t>Во всех образовательных организациях города размещены схемы маршрутов безопасного подхода к учреждению, систематически проводится мониторинг работы ведения «Электронного паспорта дорожной безопасности».</w:t>
      </w:r>
    </w:p>
    <w:p w14:paraId="4AE2186C" w14:textId="77777777" w:rsidR="008E3388" w:rsidRPr="008E3388" w:rsidRDefault="008E3388" w:rsidP="008E3388">
      <w:pPr>
        <w:spacing w:line="238" w:lineRule="atLeast"/>
        <w:jc w:val="both"/>
        <w:rPr>
          <w:rFonts w:ascii="Arial" w:hAnsi="Arial" w:cs="Arial"/>
          <w:color w:val="242424"/>
          <w:sz w:val="20"/>
          <w:szCs w:val="20"/>
        </w:rPr>
      </w:pPr>
      <w:r w:rsidRPr="008E3388">
        <w:rPr>
          <w:color w:val="FF0000"/>
          <w:bdr w:val="none" w:sz="0" w:space="0" w:color="auto" w:frame="1"/>
        </w:rPr>
        <w:t>           </w:t>
      </w:r>
      <w:r w:rsidRPr="008E3388">
        <w:rPr>
          <w:color w:val="242424"/>
        </w:rPr>
        <w:t>В период летней оздоровительной кампании в летних оздоровительных лагерях размещаются тематические плакаты по профилактике детского дорожно-транспортного травматизма, памятки для родителей об использовании ремней безопасности и удерживающих устройств. Совместно с сотрудниками ОГИБДД ОМВД России по городу Лермонтову ежегодно проводятся профилактические</w:t>
      </w:r>
      <w:r w:rsidRPr="008E3388">
        <w:rPr>
          <w:color w:val="242424"/>
          <w:bdr w:val="none" w:sz="0" w:space="0" w:color="auto" w:frame="1"/>
        </w:rPr>
        <w:t>  </w:t>
      </w:r>
      <w:r w:rsidRPr="008E3388">
        <w:rPr>
          <w:color w:val="242424"/>
        </w:rPr>
        <w:t>мероприятия «Внимание дети!», а также ежедневные минутки безопасности, инструктажи по профилактике детского дорожно-транспортного травматизма. По отдельным планам проводятся тематические беседы, часы вопросов и ответов, викторины, конкурсы рисунков: «Азбука безопасности», «В лучах светофора», «Внимание, дорога!».</w:t>
      </w:r>
    </w:p>
    <w:p w14:paraId="5ECFBDAE" w14:textId="77777777" w:rsidR="008E3388" w:rsidRPr="008E3388" w:rsidRDefault="008E3388" w:rsidP="008E3388">
      <w:pPr>
        <w:spacing w:line="238" w:lineRule="atLeast"/>
        <w:ind w:firstLine="714"/>
        <w:jc w:val="both"/>
        <w:rPr>
          <w:rFonts w:ascii="Arial" w:hAnsi="Arial" w:cs="Arial"/>
          <w:color w:val="242424"/>
          <w:sz w:val="20"/>
          <w:szCs w:val="20"/>
        </w:rPr>
      </w:pPr>
      <w:r w:rsidRPr="008E3388">
        <w:rPr>
          <w:color w:val="242424"/>
        </w:rPr>
        <w:t>В дошкольных образовательных организациях обновлены уголки безопасности. Детские площадки обустроены наглядным и игровым материалом по вопросам безопасности дорожного движения. Проведены родительские собрания с приглашением инспекторов госавтоинспекции, консультации для педагогов по развитию у детей навыков безопасного поведения на дорогах.</w:t>
      </w:r>
    </w:p>
    <w:p w14:paraId="62ACB571"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16B9AC36" w14:textId="77777777" w:rsidR="008E3388" w:rsidRPr="008E3388" w:rsidRDefault="008E3388" w:rsidP="008E3388">
      <w:pPr>
        <w:spacing w:line="238" w:lineRule="atLeast"/>
        <w:ind w:firstLine="709"/>
        <w:jc w:val="center"/>
        <w:rPr>
          <w:rFonts w:ascii="Arial" w:hAnsi="Arial" w:cs="Arial"/>
          <w:color w:val="242424"/>
          <w:sz w:val="20"/>
          <w:szCs w:val="20"/>
        </w:rPr>
      </w:pPr>
      <w:r w:rsidRPr="008E3388">
        <w:rPr>
          <w:color w:val="242424"/>
          <w:bdr w:val="none" w:sz="0" w:space="0" w:color="auto" w:frame="1"/>
        </w:rPr>
        <w:t>1.10.     </w:t>
      </w:r>
      <w:r w:rsidRPr="008E3388">
        <w:rPr>
          <w:color w:val="242424"/>
        </w:rPr>
        <w:t>Оценка уровня негативного воздействия транспортной инфраструктуры на окружающую среду, безопасность и здоровье населения</w:t>
      </w:r>
    </w:p>
    <w:p w14:paraId="6C104644" w14:textId="77777777" w:rsidR="008E3388" w:rsidRPr="008E3388" w:rsidRDefault="008E3388" w:rsidP="008E3388">
      <w:pPr>
        <w:spacing w:after="150" w:line="238" w:lineRule="atLeast"/>
        <w:ind w:left="709"/>
        <w:rPr>
          <w:rFonts w:ascii="Arial" w:hAnsi="Arial" w:cs="Arial"/>
          <w:color w:val="242424"/>
          <w:sz w:val="20"/>
          <w:szCs w:val="20"/>
        </w:rPr>
      </w:pPr>
      <w:r w:rsidRPr="008E3388">
        <w:rPr>
          <w:color w:val="242424"/>
        </w:rPr>
        <w:t> </w:t>
      </w:r>
    </w:p>
    <w:p w14:paraId="476496D0"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Поскольку город Лермонтов не является транзитным городом, существенного воздействия на окружающую среду он не испытывает. Однако ежегодный рост транспортного потока негативно влияет на экологическую обстановку.</w:t>
      </w:r>
    </w:p>
    <w:p w14:paraId="78FA89FE"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333333"/>
          <w:bdr w:val="none" w:sz="0" w:space="0" w:color="auto" w:frame="1"/>
        </w:rPr>
        <w:t>Наибольшая доля химического загрязнения окружающей среды автомобильным транспортом приходится на отработавшие газы двигателей внут</w:t>
      </w:r>
      <w:r w:rsidRPr="008E3388">
        <w:rPr>
          <w:color w:val="333333"/>
          <w:bdr w:val="none" w:sz="0" w:space="0" w:color="auto" w:frame="1"/>
        </w:rPr>
        <w:softHyphen/>
        <w:t>реннего сгорания, в состав которых в первую очередь входит оксиды углерода и азота, углеводород.</w:t>
      </w:r>
    </w:p>
    <w:p w14:paraId="3E8CCCB6"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333333"/>
          <w:bdr w:val="none" w:sz="0" w:space="0" w:color="auto" w:frame="1"/>
        </w:rPr>
        <w:t> </w:t>
      </w:r>
    </w:p>
    <w:p w14:paraId="3A962A46"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333333"/>
          <w:bdr w:val="none" w:sz="0" w:space="0" w:color="auto" w:frame="1"/>
        </w:rPr>
        <w:t> </w:t>
      </w:r>
    </w:p>
    <w:p w14:paraId="2DE09633"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333333"/>
          <w:bdr w:val="none" w:sz="0" w:space="0" w:color="auto" w:frame="1"/>
        </w:rPr>
        <w:t> </w:t>
      </w:r>
    </w:p>
    <w:p w14:paraId="1BEEE30B"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333333"/>
          <w:bdr w:val="none" w:sz="0" w:space="0" w:color="auto" w:frame="1"/>
        </w:rPr>
        <w:t> </w:t>
      </w:r>
    </w:p>
    <w:p w14:paraId="3688DF89" w14:textId="77777777" w:rsidR="008E3388" w:rsidRPr="008E3388" w:rsidRDefault="008E3388" w:rsidP="008E3388">
      <w:pPr>
        <w:spacing w:line="238" w:lineRule="atLeast"/>
        <w:jc w:val="center"/>
        <w:rPr>
          <w:rFonts w:ascii="Arial" w:hAnsi="Arial" w:cs="Arial"/>
          <w:color w:val="242424"/>
          <w:sz w:val="20"/>
          <w:szCs w:val="20"/>
        </w:rPr>
      </w:pPr>
      <w:r w:rsidRPr="008E3388">
        <w:rPr>
          <w:i/>
          <w:iCs/>
          <w:color w:val="333333"/>
          <w:bdr w:val="none" w:sz="0" w:space="0" w:color="auto" w:frame="1"/>
        </w:rPr>
        <w:t>Составные части отработавших газов в зависимости от типов двигателей</w:t>
      </w:r>
    </w:p>
    <w:p w14:paraId="3BF449A3" w14:textId="69179A98" w:rsidR="008E3388" w:rsidRPr="008E3388" w:rsidRDefault="008E3388" w:rsidP="008E3388">
      <w:pPr>
        <w:spacing w:line="238" w:lineRule="atLeast"/>
        <w:jc w:val="center"/>
        <w:rPr>
          <w:rFonts w:ascii="Arial" w:hAnsi="Arial" w:cs="Arial"/>
          <w:color w:val="242424"/>
          <w:sz w:val="20"/>
          <w:szCs w:val="20"/>
        </w:rPr>
      </w:pPr>
      <w:r w:rsidRPr="008E3388">
        <w:rPr>
          <w:noProof/>
          <w:bdr w:val="none" w:sz="0" w:space="0" w:color="auto" w:frame="1"/>
        </w:rPr>
        <w:lastRenderedPageBreak/>
        <mc:AlternateContent>
          <mc:Choice Requires="wps">
            <w:drawing>
              <wp:inline distT="0" distB="0" distL="0" distR="0" wp14:anchorId="27DE7CD9" wp14:editId="4AEC5F7A">
                <wp:extent cx="4676775" cy="4410075"/>
                <wp:effectExtent l="0" t="0" r="0" b="0"/>
                <wp:docPr id="13" name="Прямоугольник 13" descr="Составные части отработавших газов без применения нейтрализац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76775" cy="441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D51CE0" id="Прямоугольник 13" o:spid="_x0000_s1026" alt="Составные части отработавших газов без применения нейтрализации" style="width:368.25pt;height:3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" filled="f" stroked="f">
                <o:lock v:ext="edit" aspectratio="t"/>
                <w10:anchorlock/>
              </v:rect>
            </w:pict>
          </mc:Fallback>
        </mc:AlternateContent>
      </w:r>
    </w:p>
    <w:p w14:paraId="25B9B4E7" w14:textId="77777777" w:rsidR="008E3388" w:rsidRPr="008E3388" w:rsidRDefault="008E3388" w:rsidP="008E3388">
      <w:pPr>
        <w:spacing w:line="238" w:lineRule="atLeast"/>
        <w:rPr>
          <w:rFonts w:ascii="Arial" w:hAnsi="Arial" w:cs="Arial"/>
          <w:color w:val="242424"/>
          <w:sz w:val="20"/>
          <w:szCs w:val="20"/>
        </w:rPr>
      </w:pPr>
      <w:r w:rsidRPr="008E3388">
        <w:rPr>
          <w:i/>
          <w:iCs/>
          <w:color w:val="333333"/>
          <w:bdr w:val="none" w:sz="0" w:space="0" w:color="auto" w:frame="1"/>
        </w:rPr>
        <w:t> </w:t>
      </w:r>
    </w:p>
    <w:p w14:paraId="605DCEB8"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Причиной образования оксида углерода и частично углеводородов явля</w:t>
      </w:r>
      <w:r w:rsidRPr="008E3388">
        <w:rPr>
          <w:color w:val="242424"/>
        </w:rPr>
        <w:softHyphen/>
        <w:t>ется неполное сгорание углерода (массовая доля которого в бензинах дости</w:t>
      </w:r>
      <w:r w:rsidRPr="008E3388">
        <w:rPr>
          <w:color w:val="242424"/>
        </w:rPr>
        <w:softHyphen/>
        <w:t>гает 85%) из-за недостаточного количества кислорода. Токсичные компоненты отработавших газов и испарения из топливной системы отрицательно воздействуют на организм человека. Степень воздей</w:t>
      </w:r>
      <w:r w:rsidRPr="008E3388">
        <w:rPr>
          <w:color w:val="242424"/>
        </w:rPr>
        <w:softHyphen/>
        <w:t>ствия зависит от их концентраций в атмосфере, состояния человека и его индивидуальных особенностей.</w:t>
      </w:r>
    </w:p>
    <w:p w14:paraId="09D049A8"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rPr>
        <w:t>Следует заметить, что наибольшее воздействие</w:t>
      </w:r>
      <w:r w:rsidRPr="008E3388">
        <w:rPr>
          <w:color w:val="242424"/>
          <w:bdr w:val="none" w:sz="0" w:space="0" w:color="auto" w:frame="1"/>
        </w:rPr>
        <w:t>  </w:t>
      </w:r>
      <w:r w:rsidRPr="008E3388">
        <w:rPr>
          <w:color w:val="242424"/>
        </w:rPr>
        <w:t>на окружающую среду все же оказывают выбросы в атмосферу производственными предприятиями, расположенными в промышленной зоне города Лермонтова.</w:t>
      </w:r>
    </w:p>
    <w:p w14:paraId="16A65939"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lastRenderedPageBreak/>
        <w:t>Проблемой в отслеживании экологической обстановки на территории города Лермонтова является отсутствие стационарного поста по контролю за загрязнением атмосферного воздуха. Для города Лермонтова, входящего в состав эколого-курортного региона Кавказских Минеральных Вод, вопросы экологии имеют приоритетное значение.</w:t>
      </w:r>
    </w:p>
    <w:p w14:paraId="06B9931D"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Особое внимание уделяется озеленению территории города Лермонтова как способу очистки атмосферного воздуха и благоустройству территории. Решением Совета города Лермонтова от 30.09.2009 № 75 утверждены Правила озеленения, содержания и охраны зеленых насаждений в городе Лермонтове.</w:t>
      </w:r>
    </w:p>
    <w:p w14:paraId="184D63E1"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rPr>
        <w:t> </w:t>
      </w:r>
    </w:p>
    <w:p w14:paraId="6BFD65E2"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rPr>
        <w:t> </w:t>
      </w:r>
    </w:p>
    <w:p w14:paraId="733A8350" w14:textId="77777777" w:rsidR="008E3388" w:rsidRPr="008E3388" w:rsidRDefault="008E3388" w:rsidP="008E3388">
      <w:pPr>
        <w:spacing w:line="238" w:lineRule="atLeast"/>
        <w:ind w:left="1429" w:hanging="720"/>
        <w:jc w:val="center"/>
        <w:rPr>
          <w:rFonts w:ascii="Arial" w:hAnsi="Arial" w:cs="Arial"/>
          <w:color w:val="242424"/>
          <w:sz w:val="20"/>
          <w:szCs w:val="20"/>
        </w:rPr>
      </w:pPr>
      <w:r w:rsidRPr="008E3388">
        <w:rPr>
          <w:color w:val="242424"/>
          <w:bdr w:val="none" w:sz="0" w:space="0" w:color="auto" w:frame="1"/>
        </w:rPr>
        <w:t>1.11.      </w:t>
      </w:r>
      <w:r w:rsidRPr="008E3388">
        <w:rPr>
          <w:color w:val="242424"/>
        </w:rPr>
        <w:t>Характеристика существующих условий и перспектив развития и размещения транспортной инфраструктуры города Лермонтова</w:t>
      </w:r>
    </w:p>
    <w:p w14:paraId="26CC89C7" w14:textId="77777777" w:rsidR="008E3388" w:rsidRPr="008E3388" w:rsidRDefault="008E3388" w:rsidP="008E3388">
      <w:pPr>
        <w:spacing w:line="238" w:lineRule="atLeast"/>
        <w:ind w:firstLine="709"/>
        <w:jc w:val="center"/>
        <w:rPr>
          <w:rFonts w:ascii="Arial" w:hAnsi="Arial" w:cs="Arial"/>
          <w:color w:val="242424"/>
          <w:sz w:val="20"/>
          <w:szCs w:val="20"/>
        </w:rPr>
      </w:pPr>
      <w:r w:rsidRPr="008E3388">
        <w:rPr>
          <w:color w:val="FF0000"/>
          <w:bdr w:val="none" w:sz="0" w:space="0" w:color="auto" w:frame="1"/>
        </w:rPr>
        <w:t> </w:t>
      </w:r>
    </w:p>
    <w:p w14:paraId="0FCE588F"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Дорожно-транспортная инфраструктура города Лермонтова не рассчитана на существенно возросшие транспортные потоки. Следствием такого положения является ухудшение условий движения, заторы, увеличение расхода топлива, что способствует ухудшению экологической обстановки и снижению уровня безопасности дорожного движения.</w:t>
      </w:r>
    </w:p>
    <w:p w14:paraId="7A282170"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В городе Лермонтове с каждым годом растет диспропорция между приростом числа автомобилей и ростом протяженности улично-дорожной сети. Перспективными направлениями развития дорожно-транспортной инфраструктуры в настоящее время являются:</w:t>
      </w:r>
    </w:p>
    <w:p w14:paraId="7097CE6E" w14:textId="77777777" w:rsidR="008E3388" w:rsidRPr="008E3388" w:rsidRDefault="008E3388" w:rsidP="008E3388">
      <w:pPr>
        <w:spacing w:after="150" w:line="238" w:lineRule="atLeast"/>
        <w:ind w:firstLine="720"/>
        <w:jc w:val="both"/>
        <w:rPr>
          <w:rFonts w:ascii="Arial" w:hAnsi="Arial" w:cs="Arial"/>
          <w:color w:val="242424"/>
          <w:sz w:val="20"/>
          <w:szCs w:val="20"/>
        </w:rPr>
      </w:pPr>
      <w:r w:rsidRPr="008E3388">
        <w:rPr>
          <w:color w:val="242424"/>
        </w:rPr>
        <w:t>- Развитие внутренних автомобильных дорог. В связи со значительной степенью износа дорожного покрытия автомобильных дорог местного значения требуется поэтапное выполнение комплекса работ по их ремонту, а также по организации дополнительных парковочных мест.</w:t>
      </w:r>
    </w:p>
    <w:p w14:paraId="0AD73ED6"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rPr>
        <w:t>- Строительство дорог, ведущих к главным туристическим объектам. Наибольшей популярностью среди туристов пользуется Бештаугорский Второафонский мужской монастырь, расположенный на горе Бештау на территории Бештаугорского заказника. Имеющаяся автомобильная дорога не отвечает нормативным требованиям, присутствуют грунтовые участки дороги, что</w:t>
      </w:r>
      <w:r w:rsidRPr="008E3388">
        <w:rPr>
          <w:color w:val="242424"/>
          <w:bdr w:val="none" w:sz="0" w:space="0" w:color="auto" w:frame="1"/>
        </w:rPr>
        <w:t>  </w:t>
      </w:r>
      <w:r w:rsidRPr="008E3388">
        <w:rPr>
          <w:color w:val="242424"/>
        </w:rPr>
        <w:t>представляет повышенную опасность для жизни и здоровья туристов. Необходимо проведение реконструкции ул. Горная города Лермонтова и строительства автомобильной дороги к монастырю.</w:t>
      </w:r>
    </w:p>
    <w:p w14:paraId="7E92485E"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rPr>
        <w:t>- Реконструкция въездов в город. Лермонтовское шоссе обеспечивает связь города Лермонтова с селом Винсады и в настоящее время имеет изношенное дорожное покрытие, по которому ежедневно проезжает сотни автомобилей. Требуется</w:t>
      </w:r>
      <w:r w:rsidRPr="008E3388">
        <w:rPr>
          <w:color w:val="242424"/>
          <w:bdr w:val="none" w:sz="0" w:space="0" w:color="auto" w:frame="1"/>
        </w:rPr>
        <w:t>  </w:t>
      </w:r>
      <w:r w:rsidRPr="008E3388">
        <w:rPr>
          <w:color w:val="242424"/>
        </w:rPr>
        <w:t>проведение реконструкции автомобильной дороги.</w:t>
      </w:r>
    </w:p>
    <w:p w14:paraId="4CEF39EE"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Развитие инфраструктуры для жилищной застройки. В связи с тем, что в настоящее время на территории города Лермонтова ведется активное жилищное строительство микрорайона «Бештау», необходимо строительство сети автомобильных дорог на территории нового микрорайона.</w:t>
      </w:r>
    </w:p>
    <w:p w14:paraId="108E3C00"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lastRenderedPageBreak/>
        <w:t>Применение программного метода поэтапного решения проблемы развития улично-дорожной сети города Лермонтова обеспечит повышение качества услуг, предоставляемых пользователям улично-дорожной сети за счет улучшения транспортно-эксплуатационного состояния, уровня обустройства и роста пропускной способности автомобильных дорог, а также создания развитой, современной и инвестиционно-привлекательной инфраструктуры города Лермонтова.</w:t>
      </w:r>
    </w:p>
    <w:p w14:paraId="3BA08BFD"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19274766"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12EAC968"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543D5AD8"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50D2F5EC"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48313653" w14:textId="77777777" w:rsidR="008E3388" w:rsidRPr="008E3388" w:rsidRDefault="008E3388" w:rsidP="008E3388">
      <w:pPr>
        <w:spacing w:line="238" w:lineRule="atLeast"/>
        <w:ind w:left="1429" w:hanging="720"/>
        <w:jc w:val="center"/>
        <w:rPr>
          <w:rFonts w:ascii="Arial" w:hAnsi="Arial" w:cs="Arial"/>
          <w:color w:val="242424"/>
          <w:sz w:val="20"/>
          <w:szCs w:val="20"/>
        </w:rPr>
      </w:pPr>
      <w:r w:rsidRPr="008E3388">
        <w:rPr>
          <w:color w:val="242424"/>
          <w:bdr w:val="none" w:sz="0" w:space="0" w:color="auto" w:frame="1"/>
        </w:rPr>
        <w:t>1.12.      </w:t>
      </w:r>
      <w:r w:rsidRPr="008E3388">
        <w:rPr>
          <w:color w:val="242424"/>
        </w:rPr>
        <w:t>Оценка нормативно-правовой базы, необходимой для функционирования и развития транспортной инфраструктуры города Лермонтова</w:t>
      </w:r>
    </w:p>
    <w:p w14:paraId="22FDF4F5" w14:textId="77777777" w:rsidR="008E3388" w:rsidRPr="008E3388" w:rsidRDefault="008E3388" w:rsidP="008E3388">
      <w:pPr>
        <w:spacing w:after="150" w:line="238" w:lineRule="atLeast"/>
        <w:ind w:left="1429"/>
        <w:rPr>
          <w:rFonts w:ascii="Arial" w:hAnsi="Arial" w:cs="Arial"/>
          <w:color w:val="242424"/>
          <w:sz w:val="20"/>
          <w:szCs w:val="20"/>
        </w:rPr>
      </w:pPr>
      <w:r w:rsidRPr="008E3388">
        <w:rPr>
          <w:color w:val="242424"/>
        </w:rPr>
        <w:t> </w:t>
      </w:r>
    </w:p>
    <w:p w14:paraId="03AB1693" w14:textId="77777777" w:rsidR="008E3388" w:rsidRPr="008E3388" w:rsidRDefault="008E3388" w:rsidP="008E3388">
      <w:pPr>
        <w:spacing w:after="150" w:line="238" w:lineRule="atLeast"/>
        <w:ind w:firstLine="709"/>
        <w:rPr>
          <w:rFonts w:ascii="Arial" w:hAnsi="Arial" w:cs="Arial"/>
          <w:color w:val="242424"/>
          <w:sz w:val="20"/>
          <w:szCs w:val="20"/>
        </w:rPr>
      </w:pPr>
      <w:r w:rsidRPr="008E3388">
        <w:rPr>
          <w:color w:val="242424"/>
        </w:rPr>
        <w:t>Направления и перспективы развития города Лермонтова, включая развитие транспортной инфраструктуры, основаны в первую очередь на генеральном плане развития города Лермонтова Ставропольского края до 2030 года, утвержденном решением Совета города Лермонтова от 28.12.2012 № 69. В генеральном плане города определяются цели и задачи территориального планирования и мероприятия, направленные на повышение качества жизни населения, эффективности функционирования городских территорий и их инвестиционную привлекательность.</w:t>
      </w:r>
    </w:p>
    <w:p w14:paraId="558DC863"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Нормативно-правовую базу по развитию дорожно-транспортного комплекса составляет также маркетинговая стратегия развития города Лермонтова до 2020 года, утвержденная решением Совета города Лермонтова от 30.12.2008 № 118. В настоящее время формируется новая стратегия социально-экономического развития города Лермонтова до 2030 года, в которой основным стратегическим направлением определяется развитие транспортного комплекса.</w:t>
      </w:r>
    </w:p>
    <w:p w14:paraId="3B4D66A4" w14:textId="77777777" w:rsidR="008E3388" w:rsidRPr="008E3388" w:rsidRDefault="008E3388" w:rsidP="008E3388">
      <w:pPr>
        <w:shd w:val="clear" w:color="auto" w:fill="FFFFFF"/>
        <w:spacing w:line="238" w:lineRule="atLeast"/>
        <w:ind w:right="-5" w:firstLine="709"/>
        <w:jc w:val="both"/>
        <w:rPr>
          <w:rFonts w:ascii="Arial" w:hAnsi="Arial" w:cs="Arial"/>
          <w:color w:val="242424"/>
          <w:sz w:val="20"/>
          <w:szCs w:val="20"/>
        </w:rPr>
      </w:pPr>
      <w:r w:rsidRPr="008E3388">
        <w:rPr>
          <w:color w:val="242424"/>
        </w:rPr>
        <w:t>На территории города Лермонтова решением Совета города Лермонтова от 23.11.2011 № 114 сформирован муниципальный дорожный фонд, средства которого направляются на осуществление дорожной деятельности в рамках программных мероприятий.</w:t>
      </w:r>
      <w:r w:rsidRPr="008E3388">
        <w:rPr>
          <w:color w:val="242424"/>
          <w:bdr w:val="none" w:sz="0" w:space="0" w:color="auto" w:frame="1"/>
        </w:rPr>
        <w:t> </w:t>
      </w:r>
    </w:p>
    <w:p w14:paraId="236771E7"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rPr>
        <w:t>Расходование средств муниципального дорожного фонда осуществляется в соответствии с</w:t>
      </w:r>
      <w:r w:rsidRPr="008E3388">
        <w:rPr>
          <w:color w:val="242424"/>
          <w:bdr w:val="none" w:sz="0" w:space="0" w:color="auto" w:frame="1"/>
        </w:rPr>
        <w:t>  </w:t>
      </w:r>
      <w:r w:rsidRPr="008E3388">
        <w:rPr>
          <w:color w:val="242424"/>
        </w:rPr>
        <w:t>муниципальной программой «Дороги и улучшение состояния объектов дорожно-транспортной инфраструктуры в городе Лермонтове», утвержденной постановлением администрации города Лермонтова от 30.12.2015 № 1393. Муниципальная программа является краткосрочным планом (на 6 лет) по повышению безопасности дорожного движения на территории города Лермонтова. И вместе с программой комплексного развития транспортной инфраструктуры нацелена в первую очередь на удовлетворение потребности населения в качественной дорожно-транспортной инфраструктуре и повышении инвестиционной привлекательности города.</w:t>
      </w:r>
    </w:p>
    <w:p w14:paraId="528979F7"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lastRenderedPageBreak/>
        <w:t> </w:t>
      </w:r>
    </w:p>
    <w:p w14:paraId="7F18EAC5" w14:textId="77777777" w:rsidR="008E3388" w:rsidRPr="008E3388" w:rsidRDefault="008E3388" w:rsidP="008E3388">
      <w:pPr>
        <w:spacing w:line="238" w:lineRule="atLeast"/>
        <w:ind w:left="1429" w:hanging="720"/>
        <w:jc w:val="center"/>
        <w:rPr>
          <w:rFonts w:ascii="Arial" w:hAnsi="Arial" w:cs="Arial"/>
          <w:color w:val="242424"/>
          <w:sz w:val="20"/>
          <w:szCs w:val="20"/>
        </w:rPr>
      </w:pPr>
      <w:r w:rsidRPr="008E3388">
        <w:rPr>
          <w:color w:val="242424"/>
          <w:bdr w:val="none" w:sz="0" w:space="0" w:color="auto" w:frame="1"/>
        </w:rPr>
        <w:t>1.13.      </w:t>
      </w:r>
      <w:r w:rsidRPr="008E3388">
        <w:rPr>
          <w:color w:val="242424"/>
        </w:rPr>
        <w:t>Оценка финансирования транспортной инфраструктуры</w:t>
      </w:r>
    </w:p>
    <w:p w14:paraId="79F372EF"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rPr>
        <w:t> </w:t>
      </w:r>
    </w:p>
    <w:p w14:paraId="0B8D4645"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Финансирование мероприятий по развитию транспортной инфраструктуры может осуществляться за счет средств бюджета Ставропольского края, бюджета города Лермонтова и внебюджетных источников финансирования. Средства бюджета Ставропольского края выделяются из дорожного фонда Ставропольского края на основании направленных бюджетных заявок. Средства местного бюджета составляют муниципальный дорожный фонд, источниками формирования которого являются:</w:t>
      </w:r>
    </w:p>
    <w:p w14:paraId="45CD79E4"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rPr>
        <w:t>-</w:t>
      </w:r>
      <w:r w:rsidRPr="008E3388">
        <w:rPr>
          <w:color w:val="242424"/>
          <w:bdr w:val="none" w:sz="0" w:space="0" w:color="auto" w:frame="1"/>
        </w:rPr>
        <w:t>  </w:t>
      </w:r>
      <w:r w:rsidRPr="008E3388">
        <w:rPr>
          <w:color w:val="242424"/>
        </w:rPr>
        <w:t>акцизы</w:t>
      </w:r>
      <w:r w:rsidRPr="008E3388">
        <w:rPr>
          <w:color w:val="242424"/>
          <w:bdr w:val="none" w:sz="0" w:space="0" w:color="auto" w:frame="1"/>
        </w:rPr>
        <w:t>  </w:t>
      </w:r>
      <w:r w:rsidRPr="008E3388">
        <w:rPr>
          <w:color w:val="242424"/>
        </w:rPr>
        <w:t>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14:paraId="76C9FBD6"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rPr>
        <w:t>-</w:t>
      </w:r>
      <w:r w:rsidRPr="008E3388">
        <w:rPr>
          <w:color w:val="242424"/>
          <w:bdr w:val="none" w:sz="0" w:space="0" w:color="auto" w:frame="1"/>
        </w:rPr>
        <w:t>  </w:t>
      </w:r>
      <w:r w:rsidRPr="008E3388">
        <w:rPr>
          <w:color w:val="242424"/>
        </w:rPr>
        <w:t>акцизы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14:paraId="3DCF430B"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bdr w:val="none" w:sz="0" w:space="0" w:color="auto" w:frame="1"/>
        </w:rPr>
        <w:t> </w:t>
      </w:r>
      <w:r w:rsidRPr="008E3388">
        <w:rPr>
          <w:color w:val="242424"/>
        </w:rPr>
        <w:t>- акцизы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14:paraId="534BD20A"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rPr>
        <w:t>-</w:t>
      </w:r>
      <w:r w:rsidRPr="008E3388">
        <w:rPr>
          <w:color w:val="242424"/>
          <w:bdr w:val="none" w:sz="0" w:space="0" w:color="auto" w:frame="1"/>
        </w:rPr>
        <w:t>  </w:t>
      </w:r>
      <w:r w:rsidRPr="008E3388">
        <w:rPr>
          <w:color w:val="242424"/>
        </w:rPr>
        <w:t>акцизы на прямогонный бензин,</w:t>
      </w:r>
      <w:r w:rsidRPr="008E3388">
        <w:rPr>
          <w:color w:val="242424"/>
          <w:bdr w:val="none" w:sz="0" w:space="0" w:color="auto" w:frame="1"/>
        </w:rPr>
        <w:t>  </w:t>
      </w:r>
      <w:r w:rsidRPr="008E3388">
        <w:rPr>
          <w:color w:val="242424"/>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14:paraId="1EC5A9B1"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rPr>
        <w:t>- плата в счет возмещения вреда, причиняемого объектам дорожного хозяйства транспортными средствами, осуществляющими автомобильные перевозки тяжеловесных</w:t>
      </w:r>
      <w:r w:rsidRPr="008E3388">
        <w:rPr>
          <w:color w:val="242424"/>
          <w:bdr w:val="none" w:sz="0" w:space="0" w:color="auto" w:frame="1"/>
        </w:rPr>
        <w:t>  </w:t>
      </w:r>
      <w:r w:rsidRPr="008E3388">
        <w:rPr>
          <w:color w:val="242424"/>
        </w:rPr>
        <w:t>и (или) крупногабаритных грузов;</w:t>
      </w:r>
    </w:p>
    <w:p w14:paraId="200BBFE6"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штрафы за нарушение правил перевозки крупногабаритных и тяжеловесных грузов;</w:t>
      </w:r>
    </w:p>
    <w:p w14:paraId="7DCD90CD"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субсидии из федерального и регионального дорожного фонда на финансовое обеспечение дорожной деятельности, а также капитального ремонта и ремонта дворовых территорий многоквартирных домов, проездов к дворовым территориям многоквартирных домов, расположенных в границах города Лермонтова;</w:t>
      </w:r>
    </w:p>
    <w:p w14:paraId="5238F5CB"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безвозмездные поступления от физических и юридических лиц на финансовое обеспечение дорожной деятельности, в том числе добровольные пожертвования, в отношении объектов дорожного хозяйства города Лермонтова;</w:t>
      </w:r>
    </w:p>
    <w:p w14:paraId="6E3A472F"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денежные средства, поступающие в бюджет города Лермонтова от уплаты неустоек (штрафов, пеней), а также от возмещения убытков муниципального заказчика, взысканные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муниципального дорожного фонда, или в связи с уклонением от исполнения таких контрактов или иных договоров;</w:t>
      </w:r>
    </w:p>
    <w:p w14:paraId="4CC9B921"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xml:space="preserve">- денежные средства, внесенные участником конкурса или аукциона, проводимых в целях заключения муниципального контракта, финансируемого за счет средств муниципального дорожного фонда, в качестве обеспечения заявки на участие в таком конкурсе или аукционе </w:t>
      </w:r>
      <w:r w:rsidRPr="008E3388">
        <w:rPr>
          <w:color w:val="242424"/>
        </w:rPr>
        <w:lastRenderedPageBreak/>
        <w:t>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14:paraId="71D005EB"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государственная пошлина за выдачу уполномоченным органом администрации города специального разрешения на движение по автомобильным дорогам транспортных средств, осуществляющих перевозки опасных, тяжеловесных и крупногабаритных грузов;</w:t>
      </w:r>
    </w:p>
    <w:p w14:paraId="54800DE4"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иные поступления в бюджет города Лермонтова, установленные законодательством в части финансового обеспечения дорожной деятельности, а также иные источники, связанные с обеспечением дорожной деятельности.</w:t>
      </w:r>
    </w:p>
    <w:p w14:paraId="4FA1D80B"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Объем бюджетных ассигнований муниципального дорожного фонда утверждается решением Совета города Лермонтова о бюджете города Лермонтова на очередной финансовый год и плановый период в размере не менее базового объема дорожного фонда города Лермонтова, который составляет 5 328 400 руб., и не менее прогнозируемого объема доходов бюджета города Лермонтова по вышеуказанным источникам.</w:t>
      </w:r>
    </w:p>
    <w:p w14:paraId="0EE9ED46"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3F4050A6"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i/>
          <w:iCs/>
          <w:color w:val="242424"/>
        </w:rPr>
        <w:t>Объем финансирования дорожно-транспортной инфраструктуры, млн. руб.</w:t>
      </w:r>
    </w:p>
    <w:p w14:paraId="2162CF51" w14:textId="63D57611" w:rsidR="008E3388" w:rsidRPr="008E3388" w:rsidRDefault="008E3388" w:rsidP="008E3388">
      <w:pPr>
        <w:spacing w:after="150" w:line="238" w:lineRule="atLeast"/>
        <w:jc w:val="both"/>
        <w:rPr>
          <w:rFonts w:ascii="Arial" w:hAnsi="Arial" w:cs="Arial"/>
          <w:color w:val="242424"/>
          <w:sz w:val="20"/>
          <w:szCs w:val="20"/>
        </w:rPr>
      </w:pPr>
      <w:r w:rsidRPr="008E3388">
        <w:rPr>
          <w:noProof/>
          <w:color w:val="242424"/>
        </w:rPr>
        <mc:AlternateContent>
          <mc:Choice Requires="wps">
            <w:drawing>
              <wp:inline distT="0" distB="0" distL="0" distR="0" wp14:anchorId="1D684835" wp14:editId="49873A54">
                <wp:extent cx="5848350" cy="2705100"/>
                <wp:effectExtent l="0" t="0" r="0" b="0"/>
                <wp:docPr id="12" name="Прямоугольник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48350" cy="270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79AEB2" id="Прямоугольник 12" o:spid="_x0000_s1026" style="width:460.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" filled="f" stroked="f">
                <o:lock v:ext="edit" aspectratio="t"/>
                <w10:anchorlock/>
              </v:rect>
            </w:pict>
          </mc:Fallback>
        </mc:AlternateContent>
      </w:r>
    </w:p>
    <w:p w14:paraId="66B81630"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Колебания распределения средств муниципального дорожного фонда напрямую связаны с объемом поступивших доходов бюджета города Лермонтова в финансовом году.</w:t>
      </w:r>
    </w:p>
    <w:p w14:paraId="3F381F61"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lastRenderedPageBreak/>
        <w:t> </w:t>
      </w:r>
    </w:p>
    <w:p w14:paraId="6718B450"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39CA465E"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1FFA4DCE"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6087A084"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4E25C922"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1AA20DBF"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55F61D8B"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5DD8506F"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4E92A497"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6AC10EC4"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0B607436"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0E56EA87"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color w:val="242424"/>
        </w:rPr>
        <w:t>Раздел 2. Прогноз транспортного спроса, изменения объемов и характера передвижения населения и перевозок грузов на территории города Лермонтова</w:t>
      </w:r>
    </w:p>
    <w:p w14:paraId="376FE548"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color w:val="242424"/>
        </w:rPr>
        <w:t> </w:t>
      </w:r>
    </w:p>
    <w:p w14:paraId="5ABBC363"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color w:val="242424"/>
        </w:rPr>
        <w:t>2.1. Прогноз социально-экономического и градостроительного развития города Лермонтова</w:t>
      </w:r>
    </w:p>
    <w:p w14:paraId="70438AB3"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color w:val="242424"/>
        </w:rPr>
        <w:t> </w:t>
      </w:r>
    </w:p>
    <w:p w14:paraId="6A2CD7C8" w14:textId="77777777" w:rsidR="008E3388" w:rsidRPr="008E3388" w:rsidRDefault="008E3388" w:rsidP="008E3388">
      <w:pPr>
        <w:spacing w:after="150" w:line="238" w:lineRule="atLeast"/>
        <w:ind w:right="-2" w:firstLine="709"/>
        <w:jc w:val="both"/>
        <w:rPr>
          <w:rFonts w:ascii="Arial" w:hAnsi="Arial" w:cs="Arial"/>
          <w:color w:val="242424"/>
          <w:sz w:val="20"/>
          <w:szCs w:val="20"/>
        </w:rPr>
      </w:pPr>
      <w:r w:rsidRPr="008E3388">
        <w:rPr>
          <w:color w:val="242424"/>
        </w:rPr>
        <w:t>Прогноз социально-экономического развития города Лермонтова на 2016 год и на период до 2018 года утвержден распоряжением администрации города Лермонтова от 09.11.2015 № 146-р и разработан на основе сценарных условий развития экономики Российской Федерации, основных приоритетов экономического развития Ставропольского края и города Лермонтова.</w:t>
      </w:r>
    </w:p>
    <w:p w14:paraId="555EFD14" w14:textId="77777777" w:rsidR="008E3388" w:rsidRPr="008E3388" w:rsidRDefault="008E3388" w:rsidP="008E3388">
      <w:pPr>
        <w:spacing w:after="150" w:line="238" w:lineRule="atLeast"/>
        <w:ind w:right="-2" w:firstLine="709"/>
        <w:jc w:val="both"/>
        <w:rPr>
          <w:rFonts w:ascii="Arial" w:hAnsi="Arial" w:cs="Arial"/>
          <w:color w:val="242424"/>
          <w:sz w:val="20"/>
          <w:szCs w:val="20"/>
        </w:rPr>
      </w:pPr>
      <w:r w:rsidRPr="008E3388">
        <w:rPr>
          <w:color w:val="242424"/>
        </w:rPr>
        <w:t>В соответствии с прогнозом социально-экономического развития города Лермонтова численность населения города незначительно увеличится к 2018 году за сет естественного прироста и составит 25,0 тыс. чел.</w:t>
      </w:r>
    </w:p>
    <w:p w14:paraId="381FD7E9"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rPr>
        <w:lastRenderedPageBreak/>
        <w:t>Объем отгруженной продукции, выполненных работ, оказанных услуг в целом по городу Лермонтову, в разделе обрабатывающее производство прогнозируется со стабильным ростом на 14-16 процентов. Лидерами экономического роста будут оставаться такие виды деятельности, как химическое производство</w:t>
      </w:r>
      <w:r w:rsidRPr="008E3388">
        <w:rPr>
          <w:color w:val="242424"/>
          <w:bdr w:val="none" w:sz="0" w:space="0" w:color="auto" w:frame="1"/>
        </w:rPr>
        <w:t>  </w:t>
      </w:r>
      <w:r w:rsidRPr="008E3388">
        <w:rPr>
          <w:color w:val="242424"/>
        </w:rPr>
        <w:t>и</w:t>
      </w:r>
      <w:r w:rsidRPr="008E3388">
        <w:rPr>
          <w:color w:val="242424"/>
          <w:bdr w:val="none" w:sz="0" w:space="0" w:color="auto" w:frame="1"/>
        </w:rPr>
        <w:t>  </w:t>
      </w:r>
      <w:r w:rsidRPr="008E3388">
        <w:rPr>
          <w:color w:val="242424"/>
        </w:rPr>
        <w:t>производство резиновых и пластмассовых изделий.</w:t>
      </w:r>
    </w:p>
    <w:p w14:paraId="38AAD1D9"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rPr>
        <w:t>Еженедельно в сетевых организациях розничной торговли проводится мониторинг изменения цен на продовольственные товары первой необходимости. Прогнозируемый рост оборота розничной торговли в среднесрочной перспективе обуславливается увеличением цен на все группы товаров. Объем платных услуг населению к уровню 2018 года достигнет 478,8</w:t>
      </w:r>
      <w:r w:rsidRPr="008E3388">
        <w:rPr>
          <w:color w:val="242424"/>
          <w:bdr w:val="none" w:sz="0" w:space="0" w:color="auto" w:frame="1"/>
        </w:rPr>
        <w:t>  </w:t>
      </w:r>
      <w:r w:rsidRPr="008E3388">
        <w:rPr>
          <w:color w:val="242424"/>
        </w:rPr>
        <w:t>млн. руб. Несмотря на различные тенденции развития отдельных видов услуг, в 2016-2018 гг. не произойдет значительного изменения их структуры. По-прежнему, на жилищно-коммунальные услуги будут тратиться около</w:t>
      </w:r>
      <w:r w:rsidRPr="008E3388">
        <w:rPr>
          <w:color w:val="242424"/>
          <w:bdr w:val="none" w:sz="0" w:space="0" w:color="auto" w:frame="1"/>
        </w:rPr>
        <w:t>              </w:t>
      </w:r>
      <w:r w:rsidRPr="008E3388">
        <w:rPr>
          <w:color w:val="242424"/>
        </w:rPr>
        <w:t>70 процентов общего объема расходов населения.</w:t>
      </w:r>
    </w:p>
    <w:p w14:paraId="0C414142" w14:textId="77777777" w:rsidR="008E3388" w:rsidRPr="008E3388" w:rsidRDefault="008E3388" w:rsidP="008E3388">
      <w:pPr>
        <w:spacing w:line="238" w:lineRule="atLeast"/>
        <w:ind w:firstLine="720"/>
        <w:jc w:val="both"/>
        <w:rPr>
          <w:rFonts w:ascii="Arial" w:hAnsi="Arial" w:cs="Arial"/>
          <w:color w:val="242424"/>
          <w:sz w:val="20"/>
          <w:szCs w:val="20"/>
        </w:rPr>
      </w:pPr>
      <w:r w:rsidRPr="008E3388">
        <w:rPr>
          <w:color w:val="242424"/>
        </w:rPr>
        <w:t>Численность занятых в экономике города Лермонтова по оценке составила 9,74 тыс. чел. Планируется, что указанный показатель в прогнозируемом периоде увеличится до 9,85 тыс. чел. По предварительным прогнозам в 2016-2018 годах численность безработных может колебаться</w:t>
      </w:r>
      <w:r w:rsidRPr="008E3388">
        <w:rPr>
          <w:color w:val="242424"/>
          <w:bdr w:val="none" w:sz="0" w:space="0" w:color="auto" w:frame="1"/>
        </w:rPr>
        <w:t>                </w:t>
      </w:r>
      <w:r w:rsidRPr="008E3388">
        <w:rPr>
          <w:color w:val="242424"/>
        </w:rPr>
        <w:t>от 55 до 60 человек, уровень безработицы может составить от 0,3 до 0,4 процента. Среднемесячная численность работников на предприятиях города Лермонтова, по оценке в 2015 году, составит 5,4 тыс. чел., в прогнозируемом периоде эта цифра увеличится до 5,51 тыс. чел.</w:t>
      </w:r>
    </w:p>
    <w:p w14:paraId="3E714922"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Инвестиционная деятельность на территории города Лермонтова характеризуется стабильным ростом объема капитальных вложений за счет всех источников финансирования. Согласно прогнозу социально-экономического развития инвестиции в основной капитал в 2018 году вырастут по сравнению с 2015 годом на 10 процентов и составят 4932,7 млн. руб. Наиболее крупными перспективными инвестиционными проектами являются:</w:t>
      </w:r>
    </w:p>
    <w:p w14:paraId="1B0F741F"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tbl>
      <w:tblPr>
        <w:tblW w:w="9214" w:type="dxa"/>
        <w:tblInd w:w="250" w:type="dxa"/>
        <w:tblCellMar>
          <w:left w:w="0" w:type="dxa"/>
          <w:right w:w="0" w:type="dxa"/>
        </w:tblCellMar>
        <w:tblLook w:val="04A0" w:firstRow="1" w:lastRow="0" w:firstColumn="1" w:lastColumn="0" w:noHBand="0" w:noVBand="1"/>
      </w:tblPr>
      <w:tblGrid>
        <w:gridCol w:w="873"/>
        <w:gridCol w:w="5506"/>
        <w:gridCol w:w="2835"/>
      </w:tblGrid>
      <w:tr w:rsidR="008E3388" w:rsidRPr="008E3388" w14:paraId="23557584" w14:textId="77777777" w:rsidTr="008E3388">
        <w:tc>
          <w:tcPr>
            <w:tcW w:w="873" w:type="dxa"/>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3AE689C7" w14:textId="77777777" w:rsidR="008E3388" w:rsidRPr="008E3388" w:rsidRDefault="008E3388" w:rsidP="008E3388">
            <w:pPr>
              <w:spacing w:after="150" w:line="238" w:lineRule="atLeast"/>
              <w:jc w:val="center"/>
              <w:rPr>
                <w:color w:val="242424"/>
              </w:rPr>
            </w:pPr>
            <w:r w:rsidRPr="008E3388">
              <w:rPr>
                <w:color w:val="242424"/>
              </w:rPr>
              <w:t>№</w:t>
            </w:r>
          </w:p>
          <w:p w14:paraId="394059D4" w14:textId="77777777" w:rsidR="008E3388" w:rsidRPr="008E3388" w:rsidRDefault="008E3388" w:rsidP="008E3388">
            <w:pPr>
              <w:spacing w:after="150" w:line="238" w:lineRule="atLeast"/>
              <w:jc w:val="center"/>
              <w:rPr>
                <w:color w:val="242424"/>
              </w:rPr>
            </w:pPr>
            <w:r w:rsidRPr="008E3388">
              <w:rPr>
                <w:color w:val="242424"/>
              </w:rPr>
              <w:t>п/п</w:t>
            </w:r>
          </w:p>
        </w:tc>
        <w:tc>
          <w:tcPr>
            <w:tcW w:w="5506"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14:paraId="74C2FF3E" w14:textId="77777777" w:rsidR="008E3388" w:rsidRPr="008E3388" w:rsidRDefault="008E3388" w:rsidP="008E3388">
            <w:pPr>
              <w:spacing w:after="150" w:line="238" w:lineRule="atLeast"/>
              <w:jc w:val="center"/>
              <w:rPr>
                <w:color w:val="242424"/>
              </w:rPr>
            </w:pPr>
            <w:r w:rsidRPr="008E3388">
              <w:rPr>
                <w:color w:val="242424"/>
              </w:rPr>
              <w:t>Наименование</w:t>
            </w:r>
          </w:p>
          <w:p w14:paraId="77C6D692" w14:textId="77777777" w:rsidR="008E3388" w:rsidRPr="008E3388" w:rsidRDefault="008E3388" w:rsidP="008E3388">
            <w:pPr>
              <w:spacing w:after="150" w:line="238" w:lineRule="atLeast"/>
              <w:jc w:val="center"/>
              <w:rPr>
                <w:color w:val="242424"/>
              </w:rPr>
            </w:pPr>
            <w:r w:rsidRPr="008E3388">
              <w:rPr>
                <w:color w:val="242424"/>
              </w:rPr>
              <w:t>инвестиционного проекта</w:t>
            </w:r>
          </w:p>
        </w:tc>
        <w:tc>
          <w:tcPr>
            <w:tcW w:w="2835"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14:paraId="2222925B" w14:textId="77777777" w:rsidR="008E3388" w:rsidRPr="008E3388" w:rsidRDefault="008E3388" w:rsidP="008E3388">
            <w:pPr>
              <w:spacing w:after="150" w:line="238" w:lineRule="atLeast"/>
              <w:jc w:val="center"/>
              <w:rPr>
                <w:color w:val="242424"/>
              </w:rPr>
            </w:pPr>
            <w:r w:rsidRPr="008E3388">
              <w:rPr>
                <w:color w:val="242424"/>
              </w:rPr>
              <w:t>Срок реализации проекта</w:t>
            </w:r>
          </w:p>
        </w:tc>
      </w:tr>
      <w:tr w:rsidR="008E3388" w:rsidRPr="008E3388" w14:paraId="406ACCDD" w14:textId="77777777" w:rsidTr="008E3388">
        <w:tc>
          <w:tcPr>
            <w:tcW w:w="8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08A153B" w14:textId="77777777" w:rsidR="008E3388" w:rsidRPr="008E3388" w:rsidRDefault="008E3388" w:rsidP="008E3388">
            <w:pPr>
              <w:spacing w:line="224" w:lineRule="atLeast"/>
              <w:jc w:val="center"/>
              <w:rPr>
                <w:color w:val="242424"/>
              </w:rPr>
            </w:pPr>
            <w:r w:rsidRPr="008E3388">
              <w:rPr>
                <w:color w:val="242424"/>
                <w:bdr w:val="none" w:sz="0" w:space="0" w:color="auto" w:frame="1"/>
              </w:rPr>
              <w:t>1</w:t>
            </w:r>
          </w:p>
        </w:tc>
        <w:tc>
          <w:tcPr>
            <w:tcW w:w="55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5D4ED3" w14:textId="77777777" w:rsidR="008E3388" w:rsidRPr="008E3388" w:rsidRDefault="008E3388" w:rsidP="008E3388">
            <w:pPr>
              <w:spacing w:line="224" w:lineRule="atLeast"/>
              <w:jc w:val="center"/>
              <w:rPr>
                <w:color w:val="242424"/>
              </w:rPr>
            </w:pPr>
            <w:r w:rsidRPr="008E3388">
              <w:rPr>
                <w:color w:val="242424"/>
                <w:bdr w:val="none" w:sz="0" w:space="0" w:color="auto" w:frame="1"/>
              </w:rPr>
              <w:t>2</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A5DF0D" w14:textId="77777777" w:rsidR="008E3388" w:rsidRPr="008E3388" w:rsidRDefault="008E3388" w:rsidP="008E3388">
            <w:pPr>
              <w:spacing w:line="224" w:lineRule="atLeast"/>
              <w:jc w:val="center"/>
              <w:rPr>
                <w:color w:val="242424"/>
              </w:rPr>
            </w:pPr>
            <w:r w:rsidRPr="008E3388">
              <w:rPr>
                <w:color w:val="242424"/>
                <w:bdr w:val="none" w:sz="0" w:space="0" w:color="auto" w:frame="1"/>
              </w:rPr>
              <w:t>3</w:t>
            </w:r>
          </w:p>
        </w:tc>
      </w:tr>
      <w:tr w:rsidR="008E3388" w:rsidRPr="008E3388" w14:paraId="662A74AF" w14:textId="77777777" w:rsidTr="008E3388">
        <w:trPr>
          <w:trHeight w:val="691"/>
        </w:trPr>
        <w:tc>
          <w:tcPr>
            <w:tcW w:w="873"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5C421DA3" w14:textId="77777777" w:rsidR="008E3388" w:rsidRPr="008E3388" w:rsidRDefault="008E3388" w:rsidP="008E3388">
            <w:pPr>
              <w:spacing w:line="224" w:lineRule="atLeast"/>
              <w:jc w:val="center"/>
              <w:rPr>
                <w:color w:val="242424"/>
              </w:rPr>
            </w:pPr>
            <w:r w:rsidRPr="008E3388">
              <w:rPr>
                <w:color w:val="242424"/>
                <w:bdr w:val="none" w:sz="0" w:space="0" w:color="auto" w:frame="1"/>
              </w:rPr>
              <w:t>1.</w:t>
            </w:r>
          </w:p>
        </w:tc>
        <w:tc>
          <w:tcPr>
            <w:tcW w:w="550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F77F0DF" w14:textId="77777777" w:rsidR="008E3388" w:rsidRPr="008E3388" w:rsidRDefault="008E3388" w:rsidP="008E3388">
            <w:pPr>
              <w:spacing w:after="150" w:line="238" w:lineRule="atLeast"/>
              <w:jc w:val="both"/>
              <w:rPr>
                <w:color w:val="242424"/>
              </w:rPr>
            </w:pPr>
            <w:r w:rsidRPr="008E3388">
              <w:rPr>
                <w:color w:val="242424"/>
              </w:rPr>
              <w:t>Строительство стоматологической клиники</w:t>
            </w:r>
          </w:p>
          <w:p w14:paraId="6760821C" w14:textId="77777777" w:rsidR="008E3388" w:rsidRPr="008E3388" w:rsidRDefault="008E3388" w:rsidP="008E3388">
            <w:pPr>
              <w:spacing w:after="150" w:line="238" w:lineRule="atLeast"/>
              <w:jc w:val="both"/>
              <w:rPr>
                <w:color w:val="242424"/>
              </w:rPr>
            </w:pPr>
            <w:r w:rsidRPr="008E3388">
              <w:rPr>
                <w:color w:val="242424"/>
              </w:rPr>
              <w:t>(ООО «Дом стоматологии»)</w:t>
            </w:r>
          </w:p>
        </w:tc>
        <w:tc>
          <w:tcPr>
            <w:tcW w:w="283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7C6C69F9" w14:textId="77777777" w:rsidR="008E3388" w:rsidRPr="008E3388" w:rsidRDefault="008E3388" w:rsidP="008E3388">
            <w:pPr>
              <w:spacing w:after="150" w:line="238" w:lineRule="atLeast"/>
              <w:jc w:val="center"/>
              <w:rPr>
                <w:color w:val="242424"/>
              </w:rPr>
            </w:pPr>
            <w:r w:rsidRPr="008E3388">
              <w:rPr>
                <w:color w:val="242424"/>
              </w:rPr>
              <w:t>2013 – 2016</w:t>
            </w:r>
          </w:p>
        </w:tc>
      </w:tr>
      <w:tr w:rsidR="008E3388" w:rsidRPr="008E3388" w14:paraId="30630D48" w14:textId="77777777" w:rsidTr="008E3388">
        <w:trPr>
          <w:trHeight w:val="840"/>
        </w:trPr>
        <w:tc>
          <w:tcPr>
            <w:tcW w:w="8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5CB47E7" w14:textId="77777777" w:rsidR="008E3388" w:rsidRPr="008E3388" w:rsidRDefault="008E3388" w:rsidP="008E3388">
            <w:pPr>
              <w:spacing w:line="224" w:lineRule="atLeast"/>
              <w:jc w:val="center"/>
              <w:rPr>
                <w:color w:val="242424"/>
              </w:rPr>
            </w:pPr>
            <w:r w:rsidRPr="008E3388">
              <w:rPr>
                <w:color w:val="242424"/>
                <w:bdr w:val="none" w:sz="0" w:space="0" w:color="auto" w:frame="1"/>
              </w:rPr>
              <w:t>2.</w:t>
            </w:r>
          </w:p>
        </w:tc>
        <w:tc>
          <w:tcPr>
            <w:tcW w:w="55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29212BA" w14:textId="77777777" w:rsidR="008E3388" w:rsidRPr="008E3388" w:rsidRDefault="008E3388" w:rsidP="008E3388">
            <w:pPr>
              <w:spacing w:line="238" w:lineRule="atLeast"/>
              <w:jc w:val="both"/>
              <w:rPr>
                <w:color w:val="242424"/>
              </w:rPr>
            </w:pPr>
            <w:r w:rsidRPr="008E3388">
              <w:rPr>
                <w:color w:val="000000"/>
                <w:bdr w:val="none" w:sz="0" w:space="0" w:color="auto" w:frame="1"/>
              </w:rPr>
              <w:t>Строительство производственного комплекса «Стрижамент»</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E5510D" w14:textId="77777777" w:rsidR="008E3388" w:rsidRPr="008E3388" w:rsidRDefault="008E3388" w:rsidP="008E3388">
            <w:pPr>
              <w:spacing w:after="150" w:line="238" w:lineRule="atLeast"/>
              <w:jc w:val="center"/>
              <w:rPr>
                <w:color w:val="242424"/>
              </w:rPr>
            </w:pPr>
            <w:r w:rsidRPr="008E3388">
              <w:rPr>
                <w:color w:val="242424"/>
              </w:rPr>
              <w:t>2013 – 2016</w:t>
            </w:r>
          </w:p>
        </w:tc>
      </w:tr>
      <w:tr w:rsidR="008E3388" w:rsidRPr="008E3388" w14:paraId="3A2E0A2F" w14:textId="77777777" w:rsidTr="008E3388">
        <w:trPr>
          <w:trHeight w:val="1135"/>
        </w:trPr>
        <w:tc>
          <w:tcPr>
            <w:tcW w:w="873"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6301476A" w14:textId="77777777" w:rsidR="008E3388" w:rsidRPr="008E3388" w:rsidRDefault="008E3388" w:rsidP="008E3388">
            <w:pPr>
              <w:spacing w:line="224" w:lineRule="atLeast"/>
              <w:jc w:val="center"/>
              <w:rPr>
                <w:color w:val="242424"/>
              </w:rPr>
            </w:pPr>
            <w:r w:rsidRPr="008E3388">
              <w:rPr>
                <w:color w:val="242424"/>
                <w:bdr w:val="none" w:sz="0" w:space="0" w:color="auto" w:frame="1"/>
              </w:rPr>
              <w:t>3.</w:t>
            </w:r>
          </w:p>
        </w:tc>
        <w:tc>
          <w:tcPr>
            <w:tcW w:w="550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31D998E" w14:textId="77777777" w:rsidR="008E3388" w:rsidRPr="008E3388" w:rsidRDefault="008E3388" w:rsidP="008E3388">
            <w:pPr>
              <w:spacing w:after="150" w:line="238" w:lineRule="atLeast"/>
              <w:jc w:val="both"/>
              <w:rPr>
                <w:color w:val="242424"/>
              </w:rPr>
            </w:pPr>
            <w:r w:rsidRPr="008E3388">
              <w:rPr>
                <w:color w:val="242424"/>
              </w:rPr>
              <w:t>Строительство производственно-складского комплекса (ООО «Дор-Хан-Лермонтов»)</w:t>
            </w:r>
          </w:p>
        </w:tc>
        <w:tc>
          <w:tcPr>
            <w:tcW w:w="283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198B393" w14:textId="77777777" w:rsidR="008E3388" w:rsidRPr="008E3388" w:rsidRDefault="008E3388" w:rsidP="008E3388">
            <w:pPr>
              <w:spacing w:after="150" w:line="238" w:lineRule="atLeast"/>
              <w:jc w:val="center"/>
              <w:rPr>
                <w:color w:val="242424"/>
              </w:rPr>
            </w:pPr>
            <w:r w:rsidRPr="008E3388">
              <w:rPr>
                <w:color w:val="242424"/>
              </w:rPr>
              <w:t>2014 – 2016</w:t>
            </w:r>
          </w:p>
        </w:tc>
      </w:tr>
      <w:tr w:rsidR="008E3388" w:rsidRPr="008E3388" w14:paraId="499CF578" w14:textId="77777777" w:rsidTr="008E3388">
        <w:trPr>
          <w:trHeight w:val="1115"/>
        </w:trPr>
        <w:tc>
          <w:tcPr>
            <w:tcW w:w="8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349899D" w14:textId="77777777" w:rsidR="008E3388" w:rsidRPr="008E3388" w:rsidRDefault="008E3388" w:rsidP="008E3388">
            <w:pPr>
              <w:spacing w:line="224" w:lineRule="atLeast"/>
              <w:jc w:val="center"/>
              <w:rPr>
                <w:color w:val="242424"/>
              </w:rPr>
            </w:pPr>
            <w:r w:rsidRPr="008E3388">
              <w:rPr>
                <w:color w:val="242424"/>
                <w:bdr w:val="none" w:sz="0" w:space="0" w:color="auto" w:frame="1"/>
              </w:rPr>
              <w:lastRenderedPageBreak/>
              <w:t>4.</w:t>
            </w:r>
          </w:p>
        </w:tc>
        <w:tc>
          <w:tcPr>
            <w:tcW w:w="55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310C07" w14:textId="77777777" w:rsidR="008E3388" w:rsidRPr="008E3388" w:rsidRDefault="008E3388" w:rsidP="008E3388">
            <w:pPr>
              <w:spacing w:line="238" w:lineRule="atLeast"/>
              <w:jc w:val="both"/>
              <w:rPr>
                <w:color w:val="242424"/>
              </w:rPr>
            </w:pPr>
            <w:r w:rsidRPr="008E3388">
              <w:rPr>
                <w:color w:val="000000"/>
                <w:bdr w:val="none" w:sz="0" w:space="0" w:color="auto" w:frame="1"/>
              </w:rPr>
              <w:t>Строительство молочного завода по переработке молочной продукции               (ООО «Стройиндустрия»)</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A720A9" w14:textId="77777777" w:rsidR="008E3388" w:rsidRPr="008E3388" w:rsidRDefault="008E3388" w:rsidP="008E3388">
            <w:pPr>
              <w:spacing w:after="150" w:line="238" w:lineRule="atLeast"/>
              <w:jc w:val="center"/>
              <w:rPr>
                <w:color w:val="242424"/>
              </w:rPr>
            </w:pPr>
            <w:r w:rsidRPr="008E3388">
              <w:rPr>
                <w:color w:val="242424"/>
              </w:rPr>
              <w:t>2015 – 2023</w:t>
            </w:r>
          </w:p>
        </w:tc>
      </w:tr>
      <w:tr w:rsidR="008E3388" w:rsidRPr="008E3388" w14:paraId="43887550" w14:textId="77777777" w:rsidTr="008E3388">
        <w:trPr>
          <w:trHeight w:val="1129"/>
        </w:trPr>
        <w:tc>
          <w:tcPr>
            <w:tcW w:w="873"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2581E306" w14:textId="77777777" w:rsidR="008E3388" w:rsidRPr="008E3388" w:rsidRDefault="008E3388" w:rsidP="008E3388">
            <w:pPr>
              <w:spacing w:line="224" w:lineRule="atLeast"/>
              <w:jc w:val="center"/>
              <w:rPr>
                <w:color w:val="242424"/>
              </w:rPr>
            </w:pPr>
            <w:r w:rsidRPr="008E3388">
              <w:rPr>
                <w:color w:val="242424"/>
                <w:bdr w:val="none" w:sz="0" w:space="0" w:color="auto" w:frame="1"/>
              </w:rPr>
              <w:t>5.</w:t>
            </w:r>
          </w:p>
        </w:tc>
        <w:tc>
          <w:tcPr>
            <w:tcW w:w="550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02EF1C46" w14:textId="77777777" w:rsidR="008E3388" w:rsidRPr="008E3388" w:rsidRDefault="008E3388" w:rsidP="008E3388">
            <w:pPr>
              <w:spacing w:line="238" w:lineRule="atLeast"/>
              <w:jc w:val="both"/>
              <w:rPr>
                <w:color w:val="242424"/>
              </w:rPr>
            </w:pPr>
            <w:r w:rsidRPr="008E3388">
              <w:rPr>
                <w:color w:val="242424"/>
              </w:rPr>
              <w:t>Строительство группы жилых домов по</w:t>
            </w:r>
            <w:r w:rsidRPr="008E3388">
              <w:rPr>
                <w:color w:val="242424"/>
                <w:bdr w:val="none" w:sz="0" w:space="0" w:color="auto" w:frame="1"/>
              </w:rPr>
              <w:t>             </w:t>
            </w:r>
            <w:r w:rsidRPr="008E3388">
              <w:rPr>
                <w:color w:val="242424"/>
              </w:rPr>
              <w:t>ул. Волкова города Лермонтова</w:t>
            </w:r>
          </w:p>
          <w:p w14:paraId="2A1C5AA9" w14:textId="77777777" w:rsidR="008E3388" w:rsidRPr="008E3388" w:rsidRDefault="008E3388" w:rsidP="008E3388">
            <w:pPr>
              <w:spacing w:after="150" w:line="238" w:lineRule="atLeast"/>
              <w:jc w:val="both"/>
              <w:rPr>
                <w:color w:val="242424"/>
              </w:rPr>
            </w:pPr>
            <w:r w:rsidRPr="008E3388">
              <w:rPr>
                <w:color w:val="242424"/>
              </w:rPr>
              <w:t>(ООО «КавМинТрестСтрой»)</w:t>
            </w:r>
          </w:p>
        </w:tc>
        <w:tc>
          <w:tcPr>
            <w:tcW w:w="283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1CCEC5D6" w14:textId="77777777" w:rsidR="008E3388" w:rsidRPr="008E3388" w:rsidRDefault="008E3388" w:rsidP="008E3388">
            <w:pPr>
              <w:spacing w:after="150" w:line="238" w:lineRule="atLeast"/>
              <w:jc w:val="center"/>
              <w:rPr>
                <w:color w:val="242424"/>
              </w:rPr>
            </w:pPr>
            <w:r w:rsidRPr="008E3388">
              <w:rPr>
                <w:color w:val="242424"/>
              </w:rPr>
              <w:t>2013 – 2017</w:t>
            </w:r>
          </w:p>
        </w:tc>
      </w:tr>
      <w:tr w:rsidR="008E3388" w:rsidRPr="008E3388" w14:paraId="7F105C8C" w14:textId="77777777" w:rsidTr="008E3388">
        <w:trPr>
          <w:trHeight w:val="835"/>
        </w:trPr>
        <w:tc>
          <w:tcPr>
            <w:tcW w:w="8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5095E58" w14:textId="77777777" w:rsidR="008E3388" w:rsidRPr="008E3388" w:rsidRDefault="008E3388" w:rsidP="008E3388">
            <w:pPr>
              <w:spacing w:line="224" w:lineRule="atLeast"/>
              <w:jc w:val="center"/>
              <w:rPr>
                <w:color w:val="242424"/>
              </w:rPr>
            </w:pPr>
            <w:r w:rsidRPr="008E3388">
              <w:rPr>
                <w:color w:val="242424"/>
                <w:bdr w:val="none" w:sz="0" w:space="0" w:color="auto" w:frame="1"/>
              </w:rPr>
              <w:t>6.</w:t>
            </w:r>
          </w:p>
        </w:tc>
        <w:tc>
          <w:tcPr>
            <w:tcW w:w="55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753F78" w14:textId="77777777" w:rsidR="008E3388" w:rsidRPr="008E3388" w:rsidRDefault="008E3388" w:rsidP="008E3388">
            <w:pPr>
              <w:spacing w:line="238" w:lineRule="atLeast"/>
              <w:jc w:val="both"/>
              <w:rPr>
                <w:color w:val="242424"/>
              </w:rPr>
            </w:pPr>
            <w:r w:rsidRPr="008E3388">
              <w:rPr>
                <w:color w:val="242424"/>
              </w:rPr>
              <w:t>Строительство группы жилых многоквартирных</w:t>
            </w:r>
            <w:r w:rsidRPr="008E3388">
              <w:rPr>
                <w:color w:val="242424"/>
                <w:bdr w:val="none" w:sz="0" w:space="0" w:color="auto" w:frame="1"/>
              </w:rPr>
              <w:t>  </w:t>
            </w:r>
            <w:r w:rsidRPr="008E3388">
              <w:rPr>
                <w:color w:val="242424"/>
              </w:rPr>
              <w:t>домов по ул. Матвиенко города Лермонтова</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10AED8" w14:textId="77777777" w:rsidR="008E3388" w:rsidRPr="008E3388" w:rsidRDefault="008E3388" w:rsidP="008E3388">
            <w:pPr>
              <w:spacing w:after="150" w:line="238" w:lineRule="atLeast"/>
              <w:jc w:val="center"/>
              <w:rPr>
                <w:color w:val="242424"/>
              </w:rPr>
            </w:pPr>
            <w:r w:rsidRPr="008E3388">
              <w:rPr>
                <w:color w:val="242424"/>
              </w:rPr>
              <w:t>2015 – 2017</w:t>
            </w:r>
          </w:p>
        </w:tc>
      </w:tr>
    </w:tbl>
    <w:p w14:paraId="31BB5D06" w14:textId="77777777" w:rsidR="008E3388" w:rsidRPr="008E3388" w:rsidRDefault="008E3388" w:rsidP="008E3388">
      <w:pPr>
        <w:spacing w:after="150" w:line="238" w:lineRule="atLeast"/>
        <w:ind w:firstLine="720"/>
        <w:jc w:val="both"/>
        <w:rPr>
          <w:rFonts w:ascii="Arial" w:hAnsi="Arial" w:cs="Arial"/>
          <w:color w:val="242424"/>
          <w:sz w:val="20"/>
          <w:szCs w:val="20"/>
        </w:rPr>
      </w:pPr>
      <w:r w:rsidRPr="008E3388">
        <w:rPr>
          <w:color w:val="242424"/>
        </w:rPr>
        <w:t> </w:t>
      </w:r>
    </w:p>
    <w:p w14:paraId="7BEC73E3" w14:textId="77777777" w:rsidR="008E3388" w:rsidRPr="008E3388" w:rsidRDefault="008E3388" w:rsidP="008E3388">
      <w:pPr>
        <w:spacing w:after="150" w:line="238" w:lineRule="atLeast"/>
        <w:ind w:firstLine="720"/>
        <w:jc w:val="both"/>
        <w:rPr>
          <w:rFonts w:ascii="Arial" w:hAnsi="Arial" w:cs="Arial"/>
          <w:color w:val="242424"/>
          <w:sz w:val="20"/>
          <w:szCs w:val="20"/>
        </w:rPr>
      </w:pPr>
      <w:r w:rsidRPr="008E3388">
        <w:rPr>
          <w:color w:val="242424"/>
        </w:rPr>
        <w:t>В городе Лермонтове высокоразвита дорожная сеть, протяженность дорог общего пользования местного значения составляет 66,23 км. К 2018 году при наиболее благоприятных сценарных условиях прогнозируется рост протяженности дорог на 4,2 процента и составит 69 км.</w:t>
      </w:r>
    </w:p>
    <w:p w14:paraId="3926BAF5" w14:textId="77777777" w:rsidR="008E3388" w:rsidRPr="008E3388" w:rsidRDefault="008E3388" w:rsidP="008E3388">
      <w:pPr>
        <w:spacing w:after="150" w:line="238" w:lineRule="atLeast"/>
        <w:ind w:firstLine="720"/>
        <w:jc w:val="both"/>
        <w:rPr>
          <w:rFonts w:ascii="Arial" w:hAnsi="Arial" w:cs="Arial"/>
          <w:color w:val="242424"/>
          <w:sz w:val="20"/>
          <w:szCs w:val="20"/>
        </w:rPr>
      </w:pPr>
      <w:r w:rsidRPr="008E3388">
        <w:rPr>
          <w:color w:val="242424"/>
        </w:rPr>
        <w:t>Приоритетами градостроительного развития являются: развитие жилищной застройки в верхней части города Лермонтова с оснащением необходимой инженерной инфраструктурой и развитие существующей улично-дорожной сети.</w:t>
      </w:r>
    </w:p>
    <w:p w14:paraId="1DDF2DA3" w14:textId="77777777" w:rsidR="008E3388" w:rsidRPr="008E3388" w:rsidRDefault="008E3388" w:rsidP="008E3388">
      <w:pPr>
        <w:spacing w:after="150" w:line="238" w:lineRule="atLeast"/>
        <w:ind w:firstLine="720"/>
        <w:jc w:val="both"/>
        <w:rPr>
          <w:rFonts w:ascii="Arial" w:hAnsi="Arial" w:cs="Arial"/>
          <w:color w:val="242424"/>
          <w:sz w:val="20"/>
          <w:szCs w:val="20"/>
        </w:rPr>
      </w:pPr>
      <w:r w:rsidRPr="008E3388">
        <w:rPr>
          <w:color w:val="242424"/>
        </w:rPr>
        <w:t>Проектируемая улично-дорожная сеть будет представлять дифференцированную систему улиц обслуживающую город. Основная задача развития транспортной инфраструктуры - удобные транспортные связи жилых районов города с промышленной зоной, центром города, устройствами внешнего транспорта, зонами отдыха.</w:t>
      </w:r>
    </w:p>
    <w:p w14:paraId="15E67785" w14:textId="77777777" w:rsidR="008E3388" w:rsidRPr="008E3388" w:rsidRDefault="008E3388" w:rsidP="008E3388">
      <w:pPr>
        <w:spacing w:line="238" w:lineRule="atLeast"/>
        <w:ind w:firstLine="720"/>
        <w:jc w:val="both"/>
        <w:rPr>
          <w:rFonts w:ascii="Arial" w:hAnsi="Arial" w:cs="Arial"/>
          <w:color w:val="242424"/>
          <w:sz w:val="20"/>
          <w:szCs w:val="20"/>
        </w:rPr>
      </w:pPr>
      <w:r w:rsidRPr="008E3388">
        <w:rPr>
          <w:color w:val="242424"/>
        </w:rPr>
        <w:t>Система уличной сети проектируемых жилых районов выбрана в соответствии с ростом населения на расчетный срок, увеличения</w:t>
      </w:r>
      <w:r w:rsidRPr="008E3388">
        <w:rPr>
          <w:color w:val="242424"/>
          <w:bdr w:val="none" w:sz="0" w:space="0" w:color="auto" w:frame="1"/>
        </w:rPr>
        <w:t>  </w:t>
      </w:r>
      <w:r w:rsidRPr="008E3388">
        <w:rPr>
          <w:color w:val="242424"/>
        </w:rPr>
        <w:t>потоков транспорта и пешеходов.</w:t>
      </w:r>
    </w:p>
    <w:p w14:paraId="4583F0B9"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Учитывая прогнозные особенности социально-экономического и градостроительного развития необходим программный подход для создания и эффективного функционирования транспортной инфраструктуры для удовлетворения потребностей населения в комфортном проживании на территории города Лермонтова.</w:t>
      </w:r>
    </w:p>
    <w:p w14:paraId="71B6C704" w14:textId="77777777" w:rsidR="008E3388" w:rsidRPr="008E3388" w:rsidRDefault="008E3388" w:rsidP="008E3388">
      <w:pPr>
        <w:spacing w:after="150" w:line="238" w:lineRule="atLeast"/>
        <w:ind w:right="-2" w:firstLine="709"/>
        <w:jc w:val="both"/>
        <w:rPr>
          <w:rFonts w:ascii="Arial" w:hAnsi="Arial" w:cs="Arial"/>
          <w:color w:val="242424"/>
          <w:sz w:val="20"/>
          <w:szCs w:val="20"/>
        </w:rPr>
      </w:pPr>
      <w:r w:rsidRPr="008E3388">
        <w:rPr>
          <w:color w:val="242424"/>
        </w:rPr>
        <w:t> </w:t>
      </w:r>
    </w:p>
    <w:p w14:paraId="0BFDCE2E" w14:textId="77777777" w:rsidR="008E3388" w:rsidRPr="008E3388" w:rsidRDefault="008E3388" w:rsidP="008E3388">
      <w:pPr>
        <w:spacing w:after="150" w:line="238" w:lineRule="atLeast"/>
        <w:ind w:right="-2" w:firstLine="709"/>
        <w:jc w:val="center"/>
        <w:rPr>
          <w:rFonts w:ascii="Arial" w:hAnsi="Arial" w:cs="Arial"/>
          <w:color w:val="242424"/>
          <w:sz w:val="20"/>
          <w:szCs w:val="20"/>
        </w:rPr>
      </w:pPr>
      <w:r w:rsidRPr="008E3388">
        <w:rPr>
          <w:color w:val="242424"/>
        </w:rPr>
        <w:t>2.2. Прогноз транспортного спроса города Лермонтова, объемов и характера передвижения населения и перевозок грузов по видам транспорта, имеющегося на территории города Лермонтова</w:t>
      </w:r>
    </w:p>
    <w:p w14:paraId="22DB7994"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58D3E573"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rPr>
        <w:lastRenderedPageBreak/>
        <w:t>Город Лермонтов – небольшой город, его площадь составляет всего 3342 га, в том числе земель лесного фонда – 1238 га. И имеющиеся 4 автобусных маршрута вполне удовлетворяют потребности населения в направлениях внутригородского передвижения. </w:t>
      </w:r>
      <w:r w:rsidRPr="008E3388">
        <w:rPr>
          <w:color w:val="242424"/>
          <w:bdr w:val="none" w:sz="0" w:space="0" w:color="auto" w:frame="1"/>
        </w:rPr>
        <w:t> </w:t>
      </w:r>
      <w:r w:rsidRPr="008E3388">
        <w:rPr>
          <w:color w:val="242424"/>
        </w:rPr>
        <w:t>Однако количество рейсов общественного транспорта в день не превышает 10. Это связано с убыточностью городских маршрутов, для их осуществления ежегодно выделяется субсидия из местного бюджета. В целях совершения рабочих поездок и поездок на учебу экономически активное население города Лермонтова пользуется личным транспортом и услугами такси.</w:t>
      </w:r>
    </w:p>
    <w:p w14:paraId="54165FF1" w14:textId="77777777" w:rsidR="008E3388" w:rsidRPr="008E3388" w:rsidRDefault="008E3388" w:rsidP="008E3388">
      <w:pPr>
        <w:spacing w:line="238" w:lineRule="atLeast"/>
        <w:ind w:firstLine="720"/>
        <w:jc w:val="both"/>
        <w:rPr>
          <w:rFonts w:ascii="Arial" w:hAnsi="Arial" w:cs="Arial"/>
          <w:color w:val="242424"/>
          <w:sz w:val="20"/>
          <w:szCs w:val="20"/>
        </w:rPr>
      </w:pPr>
      <w:r w:rsidRPr="008E3388">
        <w:rPr>
          <w:color w:val="242424"/>
        </w:rPr>
        <w:t>Согласно прогнозу социально-экономического развития демографические показатели практически не изменятся, и численность населения с 24,9 тыс. чел. вырастет до 25,0 тыс. чел. к 2018 году. Таким образом, можно судить о неизменности структуры внутригородского передвижения. Для поездок за пределы городской черты удовлетворению транспортного спроса способствует имеющееся межмуниципальное транспортное сообщение, также используется индивидуальный транспорт.</w:t>
      </w:r>
      <w:r w:rsidRPr="008E3388">
        <w:rPr>
          <w:color w:val="242424"/>
          <w:bdr w:val="none" w:sz="0" w:space="0" w:color="auto" w:frame="1"/>
        </w:rPr>
        <w:t>  </w:t>
      </w:r>
      <w:r w:rsidRPr="008E3388">
        <w:rPr>
          <w:color w:val="242424"/>
        </w:rPr>
        <w:t>При этом доля индивидуального транспорта в межмуниципальных поездках составляет около 70 процентов. Это связано с высокой транспортной доступностью </w:t>
      </w:r>
      <w:r w:rsidRPr="008E3388">
        <w:rPr>
          <w:color w:val="242424"/>
          <w:bdr w:val="none" w:sz="0" w:space="0" w:color="auto" w:frame="1"/>
        </w:rPr>
        <w:t> </w:t>
      </w:r>
      <w:r w:rsidRPr="008E3388">
        <w:rPr>
          <w:color w:val="242424"/>
        </w:rPr>
        <w:t>(до ближайших городов-курортов Пятигорск, Железноводск, Ессентуки – 5-7 км), а также с приоритетом в комфортности передвижения.</w:t>
      </w:r>
    </w:p>
    <w:p w14:paraId="796B815B"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Характер и цели передвижения населения города Лермонтова не менялись последние несколько лет, таким образом, можно судить и о неизменности транспортного спроса в прогнозируемом периоде.</w:t>
      </w:r>
    </w:p>
    <w:p w14:paraId="2C4E73F9"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Вследствие ежегодного снижения объема пассажирских перевозок общественным транспортом, планируется дальнейшее снижения пассажиропотока в прогнозируемом периоде.</w:t>
      </w:r>
    </w:p>
    <w:p w14:paraId="58C3F14B"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color w:val="242424"/>
        </w:rPr>
        <w:t> </w:t>
      </w:r>
    </w:p>
    <w:p w14:paraId="700CC247"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i/>
          <w:iCs/>
          <w:color w:val="242424"/>
        </w:rPr>
        <w:t>Прогноз внутригородских пассажирских перевозок, чел.</w:t>
      </w:r>
    </w:p>
    <w:p w14:paraId="34861D8C" w14:textId="3157202F" w:rsidR="008E3388" w:rsidRPr="008E3388" w:rsidRDefault="008E3388" w:rsidP="008E3388">
      <w:pPr>
        <w:spacing w:line="238" w:lineRule="atLeast"/>
        <w:jc w:val="center"/>
        <w:rPr>
          <w:rFonts w:ascii="Arial" w:hAnsi="Arial" w:cs="Arial"/>
          <w:color w:val="242424"/>
          <w:sz w:val="20"/>
          <w:szCs w:val="20"/>
        </w:rPr>
      </w:pPr>
      <w:r w:rsidRPr="008E3388">
        <w:rPr>
          <w:i/>
          <w:iCs/>
          <w:noProof/>
          <w:color w:val="242424"/>
        </w:rPr>
        <mc:AlternateContent>
          <mc:Choice Requires="wps">
            <w:drawing>
              <wp:inline distT="0" distB="0" distL="0" distR="0" wp14:anchorId="44A6D5A5" wp14:editId="0A170CEA">
                <wp:extent cx="5543550" cy="2114550"/>
                <wp:effectExtent l="0" t="0" r="0" b="0"/>
                <wp:docPr id="11" name="Прямоугольник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43550" cy="211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3C5DD3" id="Прямоугольник 11" o:spid="_x0000_s1026" style="width:436.5pt;height:1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" filled="f" stroked="f">
                <o:lock v:ext="edit" aspectratio="t"/>
                <w10:anchorlock/>
              </v:rect>
            </w:pict>
          </mc:Fallback>
        </mc:AlternateContent>
      </w:r>
      <w:r w:rsidRPr="008E3388">
        <w:rPr>
          <w:i/>
          <w:iCs/>
          <w:color w:val="242424"/>
          <w:bdr w:val="none" w:sz="0" w:space="0" w:color="auto" w:frame="1"/>
        </w:rPr>
        <w:t> </w:t>
      </w:r>
    </w:p>
    <w:p w14:paraId="1828522A" w14:textId="77777777" w:rsidR="008E3388" w:rsidRPr="008E3388" w:rsidRDefault="008E3388" w:rsidP="008E3388">
      <w:pPr>
        <w:spacing w:after="150" w:line="238" w:lineRule="atLeast"/>
        <w:ind w:firstLine="720"/>
        <w:jc w:val="both"/>
        <w:rPr>
          <w:rFonts w:ascii="Arial" w:hAnsi="Arial" w:cs="Arial"/>
          <w:color w:val="242424"/>
          <w:sz w:val="20"/>
          <w:szCs w:val="20"/>
        </w:rPr>
      </w:pPr>
      <w:r w:rsidRPr="008E3388">
        <w:rPr>
          <w:color w:val="242424"/>
        </w:rPr>
        <w:t> </w:t>
      </w:r>
    </w:p>
    <w:p w14:paraId="5DE4C19D" w14:textId="77777777" w:rsidR="008E3388" w:rsidRPr="008E3388" w:rsidRDefault="008E3388" w:rsidP="008E3388">
      <w:pPr>
        <w:spacing w:line="238" w:lineRule="atLeast"/>
        <w:ind w:firstLine="720"/>
        <w:jc w:val="both"/>
        <w:rPr>
          <w:rFonts w:ascii="Arial" w:hAnsi="Arial" w:cs="Arial"/>
          <w:color w:val="242424"/>
          <w:sz w:val="20"/>
          <w:szCs w:val="20"/>
        </w:rPr>
      </w:pPr>
      <w:r w:rsidRPr="008E3388">
        <w:rPr>
          <w:color w:val="242424"/>
        </w:rPr>
        <w:lastRenderedPageBreak/>
        <w:t>Увеличение количества личного автомобильного транспорта и развитая сеть службы такси с недорогим городским тарифом, который составляет</w:t>
      </w:r>
      <w:r w:rsidRPr="008E3388">
        <w:rPr>
          <w:color w:val="242424"/>
          <w:bdr w:val="none" w:sz="0" w:space="0" w:color="auto" w:frame="1"/>
        </w:rPr>
        <w:t>               </w:t>
      </w:r>
      <w:r w:rsidRPr="008E3388">
        <w:rPr>
          <w:color w:val="242424"/>
        </w:rPr>
        <w:t>50 руб., провоцируют стабильное падение объема пассажирских перевозок на перспективу.</w:t>
      </w:r>
      <w:r w:rsidRPr="008E3388">
        <w:rPr>
          <w:color w:val="242424"/>
          <w:bdr w:val="none" w:sz="0" w:space="0" w:color="auto" w:frame="1"/>
        </w:rPr>
        <w:t>   </w:t>
      </w:r>
    </w:p>
    <w:p w14:paraId="2BE49242"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В промышленной зоне города Лермонтова продолжается реализация проектов инновационной промышленной направленности, функционируют логистические центры для удовлетворения потребностей розничных торговых сетей. Можно сделать вывод, что развитие промышленного комплекса и, как следствие, рост грузоперевозок в среднесрочной перспективе продолжится. Планируется, что количество грузовых автомобилей вырастет из 433 штук в 2014 году до 1380 штук в 2030 году.</w:t>
      </w:r>
    </w:p>
    <w:p w14:paraId="7ACBA8DE"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721A4402"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i/>
          <w:iCs/>
          <w:color w:val="242424"/>
        </w:rPr>
        <w:t>Объем грузовых перевозок, тыс. т</w:t>
      </w:r>
    </w:p>
    <w:p w14:paraId="74AFE833" w14:textId="2AF22739" w:rsidR="008E3388" w:rsidRPr="008E3388" w:rsidRDefault="008E3388" w:rsidP="008E3388">
      <w:pPr>
        <w:spacing w:after="150" w:line="238" w:lineRule="atLeast"/>
        <w:jc w:val="center"/>
        <w:rPr>
          <w:rFonts w:ascii="Arial" w:hAnsi="Arial" w:cs="Arial"/>
          <w:color w:val="242424"/>
          <w:sz w:val="20"/>
          <w:szCs w:val="20"/>
        </w:rPr>
      </w:pPr>
      <w:r w:rsidRPr="008E3388">
        <w:rPr>
          <w:i/>
          <w:iCs/>
          <w:noProof/>
          <w:color w:val="242424"/>
        </w:rPr>
        <mc:AlternateContent>
          <mc:Choice Requires="wps">
            <w:drawing>
              <wp:inline distT="0" distB="0" distL="0" distR="0" wp14:anchorId="4F5F0437" wp14:editId="6BD6CFE3">
                <wp:extent cx="4905375" cy="2200275"/>
                <wp:effectExtent l="0" t="0" r="0" b="0"/>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05375" cy="2200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20C9C" id="Прямоугольник 10" o:spid="_x0000_s1026" style="width:386.25pt;height:17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" filled="f" stroked="f">
                <o:lock v:ext="edit" aspectratio="t"/>
                <w10:anchorlock/>
              </v:rect>
            </w:pict>
          </mc:Fallback>
        </mc:AlternateContent>
      </w:r>
    </w:p>
    <w:p w14:paraId="1B6BE6E3"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rPr>
        <w:t>При этом планируемый грузооборот к 2030 году составит 93330,0</w:t>
      </w:r>
      <w:r w:rsidRPr="008E3388">
        <w:rPr>
          <w:color w:val="242424"/>
          <w:bdr w:val="none" w:sz="0" w:space="0" w:color="auto" w:frame="1"/>
        </w:rPr>
        <w:t>               </w:t>
      </w:r>
      <w:r w:rsidRPr="008E3388">
        <w:rPr>
          <w:color w:val="242424"/>
        </w:rPr>
        <w:t>тыс. т. км, грузооборот 2014 года составлял 33332,1 тыс. т. км.</w:t>
      </w:r>
    </w:p>
    <w:p w14:paraId="15855DC5"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color w:val="242424"/>
        </w:rPr>
        <w:t> </w:t>
      </w:r>
    </w:p>
    <w:p w14:paraId="386B1719"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color w:val="242424"/>
        </w:rPr>
        <w:t>2.3. Прогноз развития транспортной инфраструктуры по видам транспорта</w:t>
      </w:r>
    </w:p>
    <w:p w14:paraId="7F61ED53"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color w:val="242424"/>
        </w:rPr>
        <w:t> </w:t>
      </w:r>
    </w:p>
    <w:p w14:paraId="6ADA81C9"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Развитие транспортной инфраструктуры связано с автомобильным транспортом, как с преобладающим на территории города Лермонтова. Железнодорожное сообщение используется только для перевозки грузов промышленным предприятием города.</w:t>
      </w:r>
    </w:p>
    <w:p w14:paraId="5BB1E6F1" w14:textId="77777777" w:rsidR="008E3388" w:rsidRPr="008E3388" w:rsidRDefault="008E3388" w:rsidP="008E3388">
      <w:pPr>
        <w:ind w:firstLine="709"/>
        <w:jc w:val="both"/>
        <w:rPr>
          <w:rFonts w:ascii="Arial" w:hAnsi="Arial" w:cs="Arial"/>
          <w:color w:val="242424"/>
          <w:sz w:val="20"/>
          <w:szCs w:val="20"/>
        </w:rPr>
      </w:pPr>
      <w:r w:rsidRPr="008E3388">
        <w:rPr>
          <w:bdr w:val="none" w:sz="0" w:space="0" w:color="auto" w:frame="1"/>
        </w:rPr>
        <w:lastRenderedPageBreak/>
        <w:t>Ежегодный рост автомобильного транспорта в городе вызывает необходимость развития внутренних автомобильных дорог и объектов транспортной инфраструктуры.</w:t>
      </w:r>
    </w:p>
    <w:p w14:paraId="52F58D2E"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rPr>
        <w:t>В настоящее время в городе Лермонтове функционирует 9</w:t>
      </w:r>
      <w:r w:rsidRPr="008E3388">
        <w:rPr>
          <w:color w:val="242424"/>
          <w:bdr w:val="none" w:sz="0" w:space="0" w:color="auto" w:frame="1"/>
        </w:rPr>
        <w:t>  </w:t>
      </w:r>
      <w:r w:rsidRPr="008E3388">
        <w:rPr>
          <w:color w:val="242424"/>
        </w:rPr>
        <w:t>гаражных кооперативов и 7 охраняемых стоянок с общим количеством 3285 машино-мест. По итогам реализации запланированных программных мероприятий необходимо расширение возможности размещения транспортных средств. Особую роль, при этом, играет строительство микрорайона «Бештау» с малоэтажными и многоквартирными домами. Для решения вопроса размещения личного автомобильного транспорта на территории микрорайона предусмотрены гаражи и благоустроенные парковки.</w:t>
      </w:r>
    </w:p>
    <w:p w14:paraId="3136118D"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024C2106"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3D9B8BA4"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1348EFB8"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702127DA"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4302D75F"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5F0D370B"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i/>
          <w:iCs/>
          <w:color w:val="242424"/>
        </w:rPr>
        <w:t>Количество мест размещения транспорта, машино-мест</w:t>
      </w:r>
    </w:p>
    <w:p w14:paraId="1905918B" w14:textId="11B9068F" w:rsidR="008E3388" w:rsidRPr="008E3388" w:rsidRDefault="008E3388" w:rsidP="008E3388">
      <w:pPr>
        <w:spacing w:after="150" w:line="238" w:lineRule="atLeast"/>
        <w:jc w:val="both"/>
        <w:rPr>
          <w:rFonts w:ascii="Arial" w:hAnsi="Arial" w:cs="Arial"/>
          <w:color w:val="242424"/>
          <w:sz w:val="20"/>
          <w:szCs w:val="20"/>
        </w:rPr>
      </w:pPr>
      <w:r w:rsidRPr="008E3388">
        <w:rPr>
          <w:i/>
          <w:iCs/>
          <w:noProof/>
          <w:color w:val="242424"/>
        </w:rPr>
        <mc:AlternateContent>
          <mc:Choice Requires="wps">
            <w:drawing>
              <wp:inline distT="0" distB="0" distL="0" distR="0" wp14:anchorId="0B3193B1" wp14:editId="5C750E78">
                <wp:extent cx="5934075" cy="2066925"/>
                <wp:effectExtent l="0" t="0" r="0" b="0"/>
                <wp:docPr id="9" name="Прямоугольник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34075" cy="206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718B13" id="Прямоугольник 9" o:spid="_x0000_s1026" style="width:467.25pt;height:16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" filled="f" stroked="f">
                <o:lock v:ext="edit" aspectratio="t"/>
                <w10:anchorlock/>
              </v:rect>
            </w:pict>
          </mc:Fallback>
        </mc:AlternateContent>
      </w:r>
    </w:p>
    <w:p w14:paraId="05AD2E3B" w14:textId="77777777" w:rsidR="008E3388" w:rsidRPr="008E3388" w:rsidRDefault="008E3388" w:rsidP="008E3388">
      <w:pPr>
        <w:spacing w:line="238" w:lineRule="atLeast"/>
        <w:jc w:val="center"/>
        <w:rPr>
          <w:rFonts w:ascii="Arial" w:hAnsi="Arial" w:cs="Arial"/>
          <w:color w:val="242424"/>
          <w:sz w:val="20"/>
          <w:szCs w:val="20"/>
        </w:rPr>
      </w:pPr>
      <w:r w:rsidRPr="008E3388">
        <w:rPr>
          <w:b/>
          <w:bCs/>
          <w:color w:val="00B050"/>
          <w:bdr w:val="none" w:sz="0" w:space="0" w:color="auto" w:frame="1"/>
        </w:rPr>
        <w:t>         </w:t>
      </w:r>
    </w:p>
    <w:p w14:paraId="5FD351C4"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rPr>
        <w:lastRenderedPageBreak/>
        <w:t>Количество автозаправочных станций предлагается оставить на прежнем уровне в целях недопущения увеличения экологической нагрузки. Имеющиеся на территории города 4 АЗС расположены на въездах в город и вполне справляются со сложившимся спросом на топливо.</w:t>
      </w:r>
      <w:r w:rsidRPr="008E3388">
        <w:rPr>
          <w:color w:val="242424"/>
          <w:bdr w:val="none" w:sz="0" w:space="0" w:color="auto" w:frame="1"/>
        </w:rPr>
        <w:t> </w:t>
      </w:r>
    </w:p>
    <w:p w14:paraId="48F4BF38" w14:textId="77777777" w:rsidR="008E3388" w:rsidRPr="008E3388" w:rsidRDefault="008E3388" w:rsidP="008E3388">
      <w:pPr>
        <w:ind w:firstLine="709"/>
        <w:jc w:val="both"/>
        <w:rPr>
          <w:rFonts w:ascii="Arial" w:hAnsi="Arial" w:cs="Arial"/>
          <w:color w:val="242424"/>
          <w:sz w:val="20"/>
          <w:szCs w:val="20"/>
        </w:rPr>
      </w:pPr>
      <w:r w:rsidRPr="008E3388">
        <w:rPr>
          <w:i/>
          <w:iCs/>
          <w:color w:val="00B050"/>
          <w:bdr w:val="none" w:sz="0" w:space="0" w:color="auto" w:frame="1"/>
        </w:rPr>
        <w:t> </w:t>
      </w:r>
    </w:p>
    <w:p w14:paraId="70589A36"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color w:val="242424"/>
        </w:rPr>
        <w:t>2.4. Прогноз развития дорожной сети города Лермонтова</w:t>
      </w:r>
    </w:p>
    <w:p w14:paraId="122105C7"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color w:val="242424"/>
        </w:rPr>
        <w:t> </w:t>
      </w:r>
    </w:p>
    <w:p w14:paraId="17E75606" w14:textId="77777777" w:rsidR="008E3388" w:rsidRPr="008E3388" w:rsidRDefault="008E3388" w:rsidP="008E3388">
      <w:pPr>
        <w:spacing w:after="150" w:line="238" w:lineRule="atLeast"/>
        <w:ind w:firstLine="720"/>
        <w:jc w:val="both"/>
        <w:rPr>
          <w:rFonts w:ascii="Arial" w:hAnsi="Arial" w:cs="Arial"/>
          <w:color w:val="242424"/>
          <w:sz w:val="20"/>
          <w:szCs w:val="20"/>
        </w:rPr>
      </w:pPr>
      <w:r w:rsidRPr="008E3388">
        <w:rPr>
          <w:color w:val="242424"/>
        </w:rPr>
        <w:t>Протяженность улично-дорожной сети по состоянию на 01.01.2016 составляет 66,23 км, в том числе дорог с усовершенствованным покрытием – 44,95 км. В соответствии с прогнозом социально-экономического развития прогнозируется рост протяженности дорог на 4,2 процента, которая в 2018 году и составит 69 км.</w:t>
      </w:r>
    </w:p>
    <w:p w14:paraId="20DBD689" w14:textId="77777777" w:rsidR="008E3388" w:rsidRPr="008E3388" w:rsidRDefault="008E3388" w:rsidP="008E3388">
      <w:pPr>
        <w:spacing w:after="150" w:line="238" w:lineRule="atLeast"/>
        <w:ind w:firstLine="720"/>
        <w:jc w:val="both"/>
        <w:rPr>
          <w:rFonts w:ascii="Arial" w:hAnsi="Arial" w:cs="Arial"/>
          <w:color w:val="242424"/>
          <w:sz w:val="20"/>
          <w:szCs w:val="20"/>
        </w:rPr>
      </w:pPr>
      <w:r w:rsidRPr="008E3388">
        <w:rPr>
          <w:color w:val="242424"/>
        </w:rPr>
        <w:t> </w:t>
      </w:r>
    </w:p>
    <w:p w14:paraId="2CC1FBA5" w14:textId="77777777" w:rsidR="008E3388" w:rsidRPr="008E3388" w:rsidRDefault="008E3388" w:rsidP="008E3388">
      <w:pPr>
        <w:spacing w:after="150" w:line="238" w:lineRule="atLeast"/>
        <w:ind w:firstLine="720"/>
        <w:jc w:val="center"/>
        <w:rPr>
          <w:rFonts w:ascii="Arial" w:hAnsi="Arial" w:cs="Arial"/>
          <w:color w:val="242424"/>
          <w:sz w:val="20"/>
          <w:szCs w:val="20"/>
        </w:rPr>
      </w:pPr>
      <w:r w:rsidRPr="008E3388">
        <w:rPr>
          <w:i/>
          <w:iCs/>
          <w:color w:val="242424"/>
        </w:rPr>
        <w:t>Изменение протяженности автомобильных дорог, км</w:t>
      </w:r>
    </w:p>
    <w:p w14:paraId="28DFB36C" w14:textId="39D614F3" w:rsidR="008E3388" w:rsidRPr="008E3388" w:rsidRDefault="008E3388" w:rsidP="008E3388">
      <w:pPr>
        <w:spacing w:after="150" w:line="238" w:lineRule="atLeast"/>
        <w:jc w:val="center"/>
        <w:rPr>
          <w:rFonts w:ascii="Arial" w:hAnsi="Arial" w:cs="Arial"/>
          <w:color w:val="242424"/>
          <w:sz w:val="20"/>
          <w:szCs w:val="20"/>
        </w:rPr>
      </w:pPr>
      <w:r w:rsidRPr="008E3388">
        <w:rPr>
          <w:i/>
          <w:iCs/>
          <w:noProof/>
          <w:color w:val="242424"/>
        </w:rPr>
        <mc:AlternateContent>
          <mc:Choice Requires="wps">
            <w:drawing>
              <wp:inline distT="0" distB="0" distL="0" distR="0" wp14:anchorId="07FB9B63" wp14:editId="229B45EB">
                <wp:extent cx="5514975" cy="2095500"/>
                <wp:effectExtent l="0" t="0" r="0" b="0"/>
                <wp:docPr id="8" name="Прямоугольник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14975" cy="209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DC776C" id="Прямоугольник 8" o:spid="_x0000_s1026" style="width:434.2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" filled="f" stroked="f">
                <o:lock v:ext="edit" aspectratio="t"/>
                <w10:anchorlock/>
              </v:rect>
            </w:pict>
          </mc:Fallback>
        </mc:AlternateContent>
      </w:r>
    </w:p>
    <w:p w14:paraId="28F2FED7"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FF0000"/>
          <w:bdr w:val="none" w:sz="0" w:space="0" w:color="auto" w:frame="1"/>
        </w:rPr>
        <w:t> </w:t>
      </w:r>
    </w:p>
    <w:p w14:paraId="0D275853"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Главным образом на развитие дорожной сети повлияет реконструкция ул. Горная города Лермонтова и строительство автомобильной дороги к Бештаугорскому Второафонскому мужскому монастырю, общей протяженностью 4,4 км. В настоящее время автомобильная дорога, ведущая к монастырю, имеет многочисленные выбоины, присутствуют грунтовые участки, что сказывается на безопасности дорожного движения. Реализация мероприятия имеет большие перспективы для развития паломнического и активного туризма, а также увеличения инвестиционной привлекательности города Лермонтова.</w:t>
      </w:r>
    </w:p>
    <w:p w14:paraId="39740FF1"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lastRenderedPageBreak/>
        <w:t>Не менее важным считается строительство автомобильных дорог на территории нового микрорайона «Бештау». Микрорайон расположен на пересечении улицы Волкова и проезда Заповедный города Лермонтова, общая площадь 27,5 га. Схема организации улично-дорожной сети микрорайона «Бештау» представлена на рис. 1.</w:t>
      </w:r>
    </w:p>
    <w:p w14:paraId="34945556" w14:textId="77777777" w:rsidR="008E3388" w:rsidRPr="008E3388" w:rsidRDefault="008E3388" w:rsidP="008E3388">
      <w:pPr>
        <w:spacing w:after="150" w:line="238" w:lineRule="atLeast"/>
        <w:ind w:firstLine="720"/>
        <w:jc w:val="both"/>
        <w:rPr>
          <w:rFonts w:ascii="Arial" w:hAnsi="Arial" w:cs="Arial"/>
          <w:color w:val="242424"/>
          <w:sz w:val="20"/>
          <w:szCs w:val="20"/>
        </w:rPr>
      </w:pPr>
      <w:r w:rsidRPr="008E3388">
        <w:rPr>
          <w:color w:val="242424"/>
        </w:rPr>
        <w:t>Также в целях развития дорожной сети планируется реконструкция наиболее значимых автомобильных дорог, на которых в настоящее время затруднено дорожное движение. Лермонтовское шоссе – один из въездов в город, транспортный поток на котором ежедневно составляет сотни автомобилей. В то же время дорога имеет многочисленные выбоины и ямы. Улицы Октябрьская и Ленина, проходящие вдоль территории Клинической больницы в настоящее время не справляются с потоком автомашин, и требуют организации парковочных мест. Реконструкция автомобильных дорог будет способствовать улучшению дорожного движения и повышению безопасности дорожного движения на указанных участках.</w:t>
      </w:r>
    </w:p>
    <w:p w14:paraId="399A9457"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Поэтапное выполнение планируемых мероприятий будет не только способствовать развитию улично-дорожной сети, но и направлено на выполнение стратегических целей по созданию комфортной городской среды для проживания на территории города Лермонтова.</w:t>
      </w:r>
    </w:p>
    <w:p w14:paraId="7A39AE1C"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11D96694"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color w:val="242424"/>
        </w:rPr>
        <w:t> </w:t>
      </w:r>
    </w:p>
    <w:p w14:paraId="5C40FFB9"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color w:val="242424"/>
        </w:rPr>
        <w:t> </w:t>
      </w:r>
    </w:p>
    <w:p w14:paraId="449F52BE" w14:textId="699DD537" w:rsidR="008E3388" w:rsidRPr="008E3388" w:rsidRDefault="008E3388" w:rsidP="008E3388">
      <w:pPr>
        <w:spacing w:line="238" w:lineRule="atLeast"/>
        <w:jc w:val="both"/>
        <w:rPr>
          <w:rFonts w:ascii="Arial" w:hAnsi="Arial" w:cs="Arial"/>
          <w:color w:val="242424"/>
          <w:sz w:val="20"/>
          <w:szCs w:val="20"/>
        </w:rPr>
      </w:pPr>
      <w:r w:rsidRPr="008E3388">
        <w:rPr>
          <w:noProof/>
          <w:color w:val="FF0000"/>
          <w:bdr w:val="none" w:sz="0" w:space="0" w:color="auto" w:frame="1"/>
        </w:rPr>
        <w:lastRenderedPageBreak/>
        <mc:AlternateContent>
          <mc:Choice Requires="wps">
            <w:drawing>
              <wp:inline distT="0" distB="0" distL="0" distR="0" wp14:anchorId="5A84CD46" wp14:editId="44116007">
                <wp:extent cx="5924550" cy="8239125"/>
                <wp:effectExtent l="0" t="0" r="0" b="0"/>
                <wp:docPr id="7" name="Прямоугольник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24550" cy="823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534ED5" id="Прямоугольник 7" o:spid="_x0000_s1026" style="width:466.5pt;height:6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" filled="f" stroked="f">
                <o:lock v:ext="edit" aspectratio="t"/>
                <w10:anchorlock/>
              </v:rect>
            </w:pict>
          </mc:Fallback>
        </mc:AlternateContent>
      </w:r>
    </w:p>
    <w:p w14:paraId="2F362A80" w14:textId="77777777" w:rsidR="008E3388" w:rsidRPr="008E3388" w:rsidRDefault="008E3388" w:rsidP="008E3388">
      <w:pPr>
        <w:spacing w:line="238" w:lineRule="atLeast"/>
        <w:jc w:val="both"/>
        <w:rPr>
          <w:rFonts w:ascii="Arial" w:hAnsi="Arial" w:cs="Arial"/>
          <w:color w:val="242424"/>
          <w:sz w:val="20"/>
          <w:szCs w:val="20"/>
        </w:rPr>
      </w:pPr>
      <w:r w:rsidRPr="008E3388">
        <w:rPr>
          <w:color w:val="242424"/>
        </w:rPr>
        <w:lastRenderedPageBreak/>
        <w:t>Рис. </w:t>
      </w:r>
      <w:r w:rsidRPr="008E3388">
        <w:rPr>
          <w:color w:val="242424"/>
          <w:bdr w:val="none" w:sz="0" w:space="0" w:color="auto" w:frame="1"/>
        </w:rPr>
        <w:t>1</w:t>
      </w:r>
    </w:p>
    <w:p w14:paraId="4C09446B"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1A92A77F"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color w:val="242424"/>
        </w:rPr>
        <w:t> </w:t>
      </w:r>
    </w:p>
    <w:p w14:paraId="073078D3"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color w:val="242424"/>
        </w:rPr>
        <w:t> </w:t>
      </w:r>
    </w:p>
    <w:p w14:paraId="6997E747"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color w:val="242424"/>
        </w:rPr>
        <w:t> </w:t>
      </w:r>
    </w:p>
    <w:p w14:paraId="03908A94"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color w:val="242424"/>
        </w:rPr>
        <w:t>2.5. Прогноз уровня автомобилизации, параметров дорожного движения</w:t>
      </w:r>
    </w:p>
    <w:p w14:paraId="5B2105F0"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color w:val="242424"/>
        </w:rPr>
        <w:t> </w:t>
      </w:r>
    </w:p>
    <w:p w14:paraId="1CEDAE8B"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Прогноз уровня автомобилизации на территории города Лермонтова основан на динамике зарегистрированных транспортных средств, прогнозных демографических показателях и сложившихся социально-экономических условиях.</w:t>
      </w:r>
    </w:p>
    <w:p w14:paraId="654DC29E"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rPr>
        <w:t>В 2015 году на территории города Лермонтова зарегистрировано 13535 транспортных средств, из них индивидуальных – 11185, муниципальных – 1245.</w:t>
      </w:r>
      <w:r w:rsidRPr="008E3388">
        <w:rPr>
          <w:color w:val="00B050"/>
          <w:bdr w:val="none" w:sz="0" w:space="0" w:color="auto" w:frame="1"/>
        </w:rPr>
        <w:t> </w:t>
      </w:r>
      <w:r w:rsidRPr="008E3388">
        <w:rPr>
          <w:color w:val="242424"/>
        </w:rPr>
        <w:t>Количество грузовых автомобилей составляет 433 ед. В среднесрочной перспективе планируется небольшой рост легкового автотранспорта и ежегодное увеличение в среднем на 10 процентов количества грузового транспорта. Таким образом, общее количество автотранспортных средств к 2030 году достигнет 14500 ед., в том числе грузовых автомобилей – 1380 ед. Рост грузоперевозок обусловлен активным развитием производственного комплекса и реализацией инвестиционных проектов промышленными предприятиями города.</w:t>
      </w:r>
    </w:p>
    <w:p w14:paraId="7330031C" w14:textId="77777777" w:rsidR="008E3388" w:rsidRPr="008E3388" w:rsidRDefault="008E3388" w:rsidP="008E3388">
      <w:pPr>
        <w:shd w:val="clear" w:color="auto" w:fill="FFFFFF"/>
        <w:spacing w:line="238" w:lineRule="atLeast"/>
        <w:ind w:right="-5"/>
        <w:jc w:val="both"/>
        <w:rPr>
          <w:rFonts w:ascii="Arial" w:hAnsi="Arial" w:cs="Arial"/>
          <w:color w:val="242424"/>
          <w:sz w:val="20"/>
          <w:szCs w:val="20"/>
        </w:rPr>
      </w:pPr>
      <w:r w:rsidRPr="008E3388">
        <w:rPr>
          <w:color w:val="00B050"/>
          <w:bdr w:val="none" w:sz="0" w:space="0" w:color="auto" w:frame="1"/>
        </w:rPr>
        <w:t> </w:t>
      </w:r>
    </w:p>
    <w:p w14:paraId="13F42F9A"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i/>
          <w:iCs/>
          <w:color w:val="242424"/>
        </w:rPr>
        <w:t>Изменение количества автотранспорта, зарегистрированного</w:t>
      </w:r>
    </w:p>
    <w:p w14:paraId="19D2E61D"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i/>
          <w:iCs/>
          <w:color w:val="242424"/>
        </w:rPr>
        <w:t>на территории города, ед.</w:t>
      </w:r>
    </w:p>
    <w:p w14:paraId="4AD29EBB" w14:textId="05E9E051" w:rsidR="008E3388" w:rsidRPr="008E3388" w:rsidRDefault="008E3388" w:rsidP="008E3388">
      <w:pPr>
        <w:shd w:val="clear" w:color="auto" w:fill="FFFFFF"/>
        <w:spacing w:line="238" w:lineRule="atLeast"/>
        <w:ind w:right="-5"/>
        <w:jc w:val="center"/>
        <w:rPr>
          <w:rFonts w:ascii="Arial" w:hAnsi="Arial" w:cs="Arial"/>
          <w:color w:val="242424"/>
          <w:sz w:val="20"/>
          <w:szCs w:val="20"/>
        </w:rPr>
      </w:pPr>
      <w:r w:rsidRPr="008E3388">
        <w:rPr>
          <w:noProof/>
          <w:color w:val="00B050"/>
          <w:bdr w:val="none" w:sz="0" w:space="0" w:color="auto" w:frame="1"/>
        </w:rPr>
        <w:lastRenderedPageBreak/>
        <mc:AlternateContent>
          <mc:Choice Requires="wps">
            <w:drawing>
              <wp:inline distT="0" distB="0" distL="0" distR="0" wp14:anchorId="33C3EBFE" wp14:editId="5968008C">
                <wp:extent cx="5810250" cy="2219325"/>
                <wp:effectExtent l="0" t="0" r="0" b="0"/>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10250" cy="221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EDF4D5" id="Прямоугольник 6" o:spid="_x0000_s1026" style="width:457.5pt;height:17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" filled="f" stroked="f">
                <o:lock v:ext="edit" aspectratio="t"/>
                <w10:anchorlock/>
              </v:rect>
            </w:pict>
          </mc:Fallback>
        </mc:AlternateContent>
      </w:r>
      <w:r w:rsidRPr="008E3388">
        <w:rPr>
          <w:b/>
          <w:bCs/>
          <w:color w:val="00B050"/>
          <w:bdr w:val="none" w:sz="0" w:space="0" w:color="auto" w:frame="1"/>
        </w:rPr>
        <w:t>                                                                                                                                                                                                      </w:t>
      </w:r>
      <w:r w:rsidRPr="008E3388">
        <w:rPr>
          <w:color w:val="00B050"/>
          <w:bdr w:val="none" w:sz="0" w:space="0" w:color="auto" w:frame="1"/>
        </w:rPr>
        <w:t>                                                                                                                                                            </w:t>
      </w:r>
    </w:p>
    <w:p w14:paraId="0D204E9E" w14:textId="77777777" w:rsidR="008E3388" w:rsidRPr="008E3388" w:rsidRDefault="008E3388" w:rsidP="008E3388">
      <w:pPr>
        <w:shd w:val="clear" w:color="auto" w:fill="FFFFFF"/>
        <w:spacing w:line="238" w:lineRule="atLeast"/>
        <w:ind w:right="-5" w:firstLine="709"/>
        <w:jc w:val="both"/>
        <w:rPr>
          <w:rFonts w:ascii="Arial" w:hAnsi="Arial" w:cs="Arial"/>
          <w:color w:val="242424"/>
          <w:sz w:val="20"/>
          <w:szCs w:val="20"/>
        </w:rPr>
      </w:pPr>
      <w:r w:rsidRPr="008E3388">
        <w:rPr>
          <w:color w:val="242424"/>
        </w:rPr>
        <w:t>Уровень автомобилизации также вырастет к 2030 году до уровня </w:t>
      </w:r>
      <w:r w:rsidRPr="008E3388">
        <w:rPr>
          <w:color w:val="242424"/>
          <w:bdr w:val="none" w:sz="0" w:space="0" w:color="auto" w:frame="1"/>
        </w:rPr>
        <w:t> </w:t>
      </w:r>
      <w:r w:rsidRPr="008E3388">
        <w:rPr>
          <w:color w:val="242424"/>
        </w:rPr>
        <w:t>475 автомобилей на 1000 чел., в 2015 году уровень автомобилизации составлял 449 автомобилей на 1000 чел.</w:t>
      </w:r>
    </w:p>
    <w:p w14:paraId="2B74BF58"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rPr>
        <w:t>Прогнозный показатель интенсивности движения не изменится, предполагаемый его диапазон – не более 10-20 машин в минуту. При этом интенсивность движения транспорта увеличивается в утренние и вечерние часы.</w:t>
      </w:r>
    </w:p>
    <w:p w14:paraId="38DD526F"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rPr>
        <w:t>По итогам реализации программных мероприятий планируется увеличить пропускную способность автомобильных дорог города Лермонтова с 2430 ед./сут. в 2015 году до 2550 ед./сут. в 2030 году.</w:t>
      </w:r>
    </w:p>
    <w:p w14:paraId="1DB04065"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В связи с незначительным ростом транспортного потока прогнозный показатель среднесуточной загруженности дорог также увеличится на 5 процентов и к 2030 году составит 42,5 процентов.</w:t>
      </w:r>
    </w:p>
    <w:p w14:paraId="0DA334E4"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rPr>
        <w:t> </w:t>
      </w:r>
    </w:p>
    <w:p w14:paraId="4930CC45"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rPr>
        <w:t> </w:t>
      </w:r>
    </w:p>
    <w:p w14:paraId="70194ACE"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color w:val="242424"/>
        </w:rPr>
        <w:t>2.6. Прогноз показателей безопасности дорожного движения</w:t>
      </w:r>
    </w:p>
    <w:p w14:paraId="1557B594"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color w:val="242424"/>
        </w:rPr>
        <w:t> </w:t>
      </w:r>
    </w:p>
    <w:p w14:paraId="60DDA23D" w14:textId="77777777" w:rsidR="008E3388" w:rsidRPr="008E3388" w:rsidRDefault="008E3388" w:rsidP="008E3388">
      <w:pPr>
        <w:shd w:val="clear" w:color="auto" w:fill="FFFFFF"/>
        <w:spacing w:line="238" w:lineRule="atLeast"/>
        <w:ind w:right="-5" w:firstLine="709"/>
        <w:jc w:val="both"/>
        <w:rPr>
          <w:rFonts w:ascii="Arial" w:hAnsi="Arial" w:cs="Arial"/>
          <w:color w:val="242424"/>
          <w:sz w:val="20"/>
          <w:szCs w:val="20"/>
        </w:rPr>
      </w:pPr>
      <w:r w:rsidRPr="008E3388">
        <w:rPr>
          <w:color w:val="242424"/>
        </w:rPr>
        <w:t>В результате проводимых мероприятий по повышению безопасности дорожного движения на территории города Лермонтова, а также, учитывая реализацию программных мероприятий по улучшению дорожно-транспортной инфраструктуры, планируется ежегодное сокращение количества совершаемых дорожно-транспортных происшествий на</w:t>
      </w:r>
      <w:r w:rsidRPr="008E3388">
        <w:rPr>
          <w:color w:val="242424"/>
          <w:bdr w:val="none" w:sz="0" w:space="0" w:color="auto" w:frame="1"/>
        </w:rPr>
        <w:t>                          </w:t>
      </w:r>
      <w:r w:rsidRPr="008E3388">
        <w:rPr>
          <w:color w:val="242424"/>
        </w:rPr>
        <w:t>3 процента. Так в 2030 году предполагаемое количество ДТП снизится на</w:t>
      </w:r>
      <w:r w:rsidRPr="008E3388">
        <w:rPr>
          <w:color w:val="242424"/>
          <w:bdr w:val="none" w:sz="0" w:space="0" w:color="auto" w:frame="1"/>
        </w:rPr>
        <w:t>                     </w:t>
      </w:r>
      <w:r w:rsidRPr="008E3388">
        <w:rPr>
          <w:color w:val="242424"/>
        </w:rPr>
        <w:t>26 процентов по отношению к отчетному 2015 году и составит 275.</w:t>
      </w:r>
    </w:p>
    <w:p w14:paraId="31A5F632" w14:textId="77777777" w:rsidR="008E3388" w:rsidRPr="008E3388" w:rsidRDefault="008E3388" w:rsidP="008E3388">
      <w:pPr>
        <w:shd w:val="clear" w:color="auto" w:fill="FFFFFF"/>
        <w:spacing w:line="238" w:lineRule="atLeast"/>
        <w:ind w:right="-5" w:firstLine="709"/>
        <w:jc w:val="both"/>
        <w:rPr>
          <w:rFonts w:ascii="Arial" w:hAnsi="Arial" w:cs="Arial"/>
          <w:color w:val="242424"/>
          <w:sz w:val="20"/>
          <w:szCs w:val="20"/>
        </w:rPr>
      </w:pPr>
      <w:r w:rsidRPr="008E3388">
        <w:rPr>
          <w:color w:val="00B050"/>
          <w:bdr w:val="none" w:sz="0" w:space="0" w:color="auto" w:frame="1"/>
        </w:rPr>
        <w:lastRenderedPageBreak/>
        <w:t> </w:t>
      </w:r>
    </w:p>
    <w:p w14:paraId="46E2B58E" w14:textId="77777777" w:rsidR="008E3388" w:rsidRPr="008E3388" w:rsidRDefault="008E3388" w:rsidP="008E3388">
      <w:pPr>
        <w:shd w:val="clear" w:color="auto" w:fill="FFFFFF"/>
        <w:spacing w:after="150" w:line="238" w:lineRule="atLeast"/>
        <w:ind w:right="-5" w:firstLine="709"/>
        <w:jc w:val="center"/>
        <w:rPr>
          <w:rFonts w:ascii="Arial" w:hAnsi="Arial" w:cs="Arial"/>
          <w:color w:val="242424"/>
          <w:sz w:val="20"/>
          <w:szCs w:val="20"/>
        </w:rPr>
      </w:pPr>
      <w:r w:rsidRPr="008E3388">
        <w:rPr>
          <w:i/>
          <w:iCs/>
          <w:color w:val="242424"/>
        </w:rPr>
        <w:t>Прогнозная динамика ДТП, шт.</w:t>
      </w:r>
    </w:p>
    <w:p w14:paraId="025BD6D1" w14:textId="3353C691" w:rsidR="008E3388" w:rsidRPr="008E3388" w:rsidRDefault="008E3388" w:rsidP="008E3388">
      <w:pPr>
        <w:shd w:val="clear" w:color="auto" w:fill="FFFFFF"/>
        <w:spacing w:line="238" w:lineRule="atLeast"/>
        <w:ind w:right="-5"/>
        <w:jc w:val="center"/>
        <w:rPr>
          <w:rFonts w:ascii="Arial" w:hAnsi="Arial" w:cs="Arial"/>
          <w:color w:val="242424"/>
          <w:sz w:val="20"/>
          <w:szCs w:val="20"/>
        </w:rPr>
      </w:pPr>
      <w:r w:rsidRPr="008E3388">
        <w:rPr>
          <w:i/>
          <w:iCs/>
          <w:noProof/>
          <w:color w:val="00B050"/>
          <w:bdr w:val="none" w:sz="0" w:space="0" w:color="auto" w:frame="1"/>
        </w:rPr>
        <mc:AlternateContent>
          <mc:Choice Requires="wps">
            <w:drawing>
              <wp:inline distT="0" distB="0" distL="0" distR="0" wp14:anchorId="7E4148E2" wp14:editId="1458F24A">
                <wp:extent cx="4914900" cy="2266950"/>
                <wp:effectExtent l="0" t="0" r="0" b="0"/>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14900" cy="226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D90A06" id="Прямоугольник 5" o:spid="_x0000_s1026" style="width:387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" filled="f" stroked="f">
                <o:lock v:ext="edit" aspectratio="t"/>
                <w10:anchorlock/>
              </v:rect>
            </w:pict>
          </mc:Fallback>
        </mc:AlternateContent>
      </w:r>
    </w:p>
    <w:p w14:paraId="184CB551" w14:textId="77777777" w:rsidR="008E3388" w:rsidRPr="008E3388" w:rsidRDefault="008E3388" w:rsidP="008E3388">
      <w:pPr>
        <w:shd w:val="clear" w:color="auto" w:fill="FFFFFF"/>
        <w:spacing w:line="238" w:lineRule="atLeast"/>
        <w:ind w:right="-5" w:firstLine="709"/>
        <w:jc w:val="both"/>
        <w:rPr>
          <w:rFonts w:ascii="Arial" w:hAnsi="Arial" w:cs="Arial"/>
          <w:color w:val="242424"/>
          <w:sz w:val="20"/>
          <w:szCs w:val="20"/>
        </w:rPr>
      </w:pPr>
      <w:r w:rsidRPr="008E3388">
        <w:rPr>
          <w:color w:val="242424"/>
        </w:rPr>
        <w:t>Последние несколько лет основными причинами совершения ДТП остаются: не соблюдение условий безопасности при движении задним ходом,</w:t>
      </w:r>
      <w:r w:rsidRPr="008E3388">
        <w:rPr>
          <w:color w:val="242424"/>
          <w:bdr w:val="none" w:sz="0" w:space="0" w:color="auto" w:frame="1"/>
        </w:rPr>
        <w:t>                                      </w:t>
      </w:r>
      <w:r w:rsidRPr="008E3388">
        <w:rPr>
          <w:color w:val="242424"/>
        </w:rPr>
        <w:t>не предоставление преимущества в движении и на перекрестке,</w:t>
      </w:r>
      <w:r w:rsidRPr="008E3388">
        <w:rPr>
          <w:color w:val="242424"/>
          <w:bdr w:val="none" w:sz="0" w:space="0" w:color="auto" w:frame="1"/>
        </w:rPr>
        <w:t>                         </w:t>
      </w:r>
      <w:r w:rsidRPr="008E3388">
        <w:rPr>
          <w:color w:val="242424"/>
        </w:rPr>
        <w:t>не соблюдение скоростного режима, не соблюдение безопасного бокового интервала и дистанции. Есть основания полагать, что причины совершения ДТП останутся неизменными и на перспективу.</w:t>
      </w:r>
    </w:p>
    <w:p w14:paraId="51D4B068" w14:textId="77777777" w:rsidR="008E3388" w:rsidRPr="008E3388" w:rsidRDefault="008E3388" w:rsidP="008E3388">
      <w:pPr>
        <w:shd w:val="clear" w:color="auto" w:fill="FFFFFF"/>
        <w:spacing w:after="150" w:line="238" w:lineRule="atLeast"/>
        <w:ind w:right="-5" w:firstLine="709"/>
        <w:jc w:val="both"/>
        <w:rPr>
          <w:rFonts w:ascii="Arial" w:hAnsi="Arial" w:cs="Arial"/>
          <w:color w:val="242424"/>
          <w:sz w:val="20"/>
          <w:szCs w:val="20"/>
        </w:rPr>
      </w:pPr>
      <w:r w:rsidRPr="008E3388">
        <w:rPr>
          <w:color w:val="242424"/>
        </w:rPr>
        <w:t>По видам ДТП преобладает столкновение и наезд на стоящее транспортное средство 47 и 34 процента соответственно. При этом наблюдается ежегодное сокращение совершаемых ДТП.</w:t>
      </w:r>
    </w:p>
    <w:p w14:paraId="6780574D" w14:textId="77777777" w:rsidR="008E3388" w:rsidRPr="008E3388" w:rsidRDefault="008E3388" w:rsidP="008E3388">
      <w:pPr>
        <w:shd w:val="clear" w:color="auto" w:fill="FFFFFF"/>
        <w:spacing w:after="150" w:line="238" w:lineRule="atLeast"/>
        <w:ind w:right="-5" w:firstLine="709"/>
        <w:jc w:val="both"/>
        <w:rPr>
          <w:rFonts w:ascii="Arial" w:hAnsi="Arial" w:cs="Arial"/>
          <w:color w:val="242424"/>
          <w:sz w:val="20"/>
          <w:szCs w:val="20"/>
        </w:rPr>
      </w:pPr>
      <w:r w:rsidRPr="008E3388">
        <w:rPr>
          <w:color w:val="242424"/>
        </w:rPr>
        <w:t> </w:t>
      </w:r>
    </w:p>
    <w:p w14:paraId="41A216CA" w14:textId="77777777" w:rsidR="008E3388" w:rsidRPr="008E3388" w:rsidRDefault="008E3388" w:rsidP="008E3388">
      <w:pPr>
        <w:shd w:val="clear" w:color="auto" w:fill="FFFFFF"/>
        <w:spacing w:after="150" w:line="238" w:lineRule="atLeast"/>
        <w:ind w:right="-5" w:firstLine="709"/>
        <w:jc w:val="center"/>
        <w:rPr>
          <w:rFonts w:ascii="Arial" w:hAnsi="Arial" w:cs="Arial"/>
          <w:color w:val="242424"/>
          <w:sz w:val="20"/>
          <w:szCs w:val="20"/>
        </w:rPr>
      </w:pPr>
      <w:r w:rsidRPr="008E3388">
        <w:rPr>
          <w:i/>
          <w:iCs/>
          <w:color w:val="242424"/>
        </w:rPr>
        <w:t>Прогнозная динамика ДТП по видам, шт.</w:t>
      </w:r>
    </w:p>
    <w:p w14:paraId="025119DB" w14:textId="71169AA5" w:rsidR="008E3388" w:rsidRPr="008E3388" w:rsidRDefault="008E3388" w:rsidP="008E3388">
      <w:pPr>
        <w:shd w:val="clear" w:color="auto" w:fill="FFFFFF"/>
        <w:spacing w:after="150" w:line="238" w:lineRule="atLeast"/>
        <w:ind w:right="-5"/>
        <w:jc w:val="both"/>
        <w:rPr>
          <w:rFonts w:ascii="Arial" w:hAnsi="Arial" w:cs="Arial"/>
          <w:color w:val="242424"/>
          <w:sz w:val="20"/>
          <w:szCs w:val="20"/>
        </w:rPr>
      </w:pPr>
      <w:r w:rsidRPr="008E3388">
        <w:rPr>
          <w:noProof/>
          <w:color w:val="242424"/>
        </w:rPr>
        <w:lastRenderedPageBreak/>
        <mc:AlternateContent>
          <mc:Choice Requires="wps">
            <w:drawing>
              <wp:inline distT="0" distB="0" distL="0" distR="0" wp14:anchorId="29960F99" wp14:editId="193DC0B5">
                <wp:extent cx="5934075" cy="2171700"/>
                <wp:effectExtent l="0" t="0" r="0" b="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34075"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73F58D" id="Прямоугольник 4" o:spid="_x0000_s1026" style="width:467.2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" filled="f" stroked="f">
                <o:lock v:ext="edit" aspectratio="t"/>
                <w10:anchorlock/>
              </v:rect>
            </w:pict>
          </mc:Fallback>
        </mc:AlternateContent>
      </w:r>
    </w:p>
    <w:p w14:paraId="7C598B32" w14:textId="77777777" w:rsidR="008E3388" w:rsidRPr="008E3388" w:rsidRDefault="008E3388" w:rsidP="008E3388">
      <w:pPr>
        <w:shd w:val="clear" w:color="auto" w:fill="FFFFFF"/>
        <w:spacing w:after="150" w:line="238" w:lineRule="atLeast"/>
        <w:ind w:right="-5" w:firstLine="709"/>
        <w:jc w:val="both"/>
        <w:rPr>
          <w:rFonts w:ascii="Arial" w:hAnsi="Arial" w:cs="Arial"/>
          <w:color w:val="242424"/>
          <w:sz w:val="20"/>
          <w:szCs w:val="20"/>
        </w:rPr>
      </w:pPr>
      <w:r w:rsidRPr="008E3388">
        <w:rPr>
          <w:color w:val="242424"/>
        </w:rPr>
        <w:t> </w:t>
      </w:r>
    </w:p>
    <w:p w14:paraId="123DF68E" w14:textId="77777777" w:rsidR="008E3388" w:rsidRPr="008E3388" w:rsidRDefault="008E3388" w:rsidP="008E3388">
      <w:pPr>
        <w:shd w:val="clear" w:color="auto" w:fill="FFFFFF"/>
        <w:spacing w:after="150" w:line="238" w:lineRule="atLeast"/>
        <w:ind w:right="-5" w:firstLine="709"/>
        <w:jc w:val="both"/>
        <w:rPr>
          <w:rFonts w:ascii="Arial" w:hAnsi="Arial" w:cs="Arial"/>
          <w:color w:val="242424"/>
          <w:sz w:val="20"/>
          <w:szCs w:val="20"/>
        </w:rPr>
      </w:pPr>
      <w:r w:rsidRPr="008E3388">
        <w:rPr>
          <w:color w:val="242424"/>
        </w:rPr>
        <w:t> </w:t>
      </w:r>
    </w:p>
    <w:p w14:paraId="6E2853AA" w14:textId="77777777" w:rsidR="008E3388" w:rsidRPr="008E3388" w:rsidRDefault="008E3388" w:rsidP="008E3388">
      <w:pPr>
        <w:shd w:val="clear" w:color="auto" w:fill="FFFFFF"/>
        <w:spacing w:after="150" w:line="238" w:lineRule="atLeast"/>
        <w:ind w:right="-5" w:firstLine="709"/>
        <w:jc w:val="both"/>
        <w:rPr>
          <w:rFonts w:ascii="Arial" w:hAnsi="Arial" w:cs="Arial"/>
          <w:color w:val="242424"/>
          <w:sz w:val="20"/>
          <w:szCs w:val="20"/>
        </w:rPr>
      </w:pPr>
      <w:r w:rsidRPr="008E3388">
        <w:rPr>
          <w:color w:val="242424"/>
        </w:rPr>
        <w:t>В целях профилактики детского дорожно-транспортного травматизма продолжится информационно-разъяснительная работа в образовательных учреждениях города Лермонтова с привлечением сотрудников ОГИБДД. Проведение акций и конкурсов по безопасности дорожного движения также организовано на постоянной основе. Комплексные мероприятия направлены на сведение к минимуму аварийности на территории города Лермонтова.</w:t>
      </w:r>
    </w:p>
    <w:p w14:paraId="1C1E95CC" w14:textId="77777777" w:rsidR="008E3388" w:rsidRPr="008E3388" w:rsidRDefault="008E3388" w:rsidP="008E3388">
      <w:pPr>
        <w:shd w:val="clear" w:color="auto" w:fill="FFFFFF"/>
        <w:spacing w:after="150" w:line="238" w:lineRule="atLeast"/>
        <w:ind w:right="-5" w:firstLine="709"/>
        <w:jc w:val="both"/>
        <w:rPr>
          <w:rFonts w:ascii="Arial" w:hAnsi="Arial" w:cs="Arial"/>
          <w:color w:val="242424"/>
          <w:sz w:val="20"/>
          <w:szCs w:val="20"/>
        </w:rPr>
      </w:pPr>
      <w:r w:rsidRPr="008E3388">
        <w:rPr>
          <w:color w:val="242424"/>
        </w:rPr>
        <w:t> </w:t>
      </w:r>
    </w:p>
    <w:p w14:paraId="5C658275"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color w:val="242424"/>
        </w:rPr>
        <w:t>2.7. Прогноз негативного воздействия транспортной инфраструктуры на окружающую среду и здоровье население</w:t>
      </w:r>
    </w:p>
    <w:p w14:paraId="3D4AAA0E"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color w:val="242424"/>
        </w:rPr>
        <w:t> </w:t>
      </w:r>
    </w:p>
    <w:p w14:paraId="746AB5F9"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В связи с тем, что город Лермонтов не является транзитным городом и не имеет на своей территории аэропортов и вокзалов, воздействие транспортных средств на окружающую среду заметно ниже по сравнению с соседними городами-курортами.</w:t>
      </w:r>
    </w:p>
    <w:p w14:paraId="3CD3F7F6"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Безусловно, увеличение транспортного потока как легкового, так и грузового автотранспорта негативно влияет на окружающую среду. Однако, учитывая отсутствие запланированных мероприятий по созданию внутригородских транспортных узлов и развязок, существенно сокращает воздействие транспорта на экологическую обстановку.</w:t>
      </w:r>
    </w:p>
    <w:p w14:paraId="2ADC5E6D"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xml:space="preserve">В соответствии с прогнозной динамикой изменения количества автотранспорта увеличение объема загрязнения окружающей среды отработавшими газами двигателей транспортных средств планируется на 7 процентов. Точное определение химического состава </w:t>
      </w:r>
      <w:r w:rsidRPr="008E3388">
        <w:rPr>
          <w:color w:val="242424"/>
        </w:rPr>
        <w:lastRenderedPageBreak/>
        <w:t>загрязняющих веществ не представляется возможным вследствие отсутствия на территории города Лермонтова стационарного поста по контролю за загрязнением атмосферного воздуха.</w:t>
      </w:r>
    </w:p>
    <w:p w14:paraId="631F4F11" w14:textId="77777777" w:rsidR="008E3388" w:rsidRPr="008E3388" w:rsidRDefault="008E3388" w:rsidP="008E3388">
      <w:pPr>
        <w:spacing w:line="238" w:lineRule="atLeast"/>
        <w:ind w:firstLine="709"/>
        <w:jc w:val="center"/>
        <w:rPr>
          <w:rFonts w:ascii="Arial" w:hAnsi="Arial" w:cs="Arial"/>
          <w:color w:val="242424"/>
          <w:sz w:val="20"/>
          <w:szCs w:val="20"/>
        </w:rPr>
      </w:pPr>
      <w:r w:rsidRPr="008E3388">
        <w:rPr>
          <w:color w:val="00B050"/>
          <w:bdr w:val="none" w:sz="0" w:space="0" w:color="auto" w:frame="1"/>
        </w:rPr>
        <w:t> </w:t>
      </w:r>
    </w:p>
    <w:p w14:paraId="4329265A" w14:textId="77777777" w:rsidR="008E3388" w:rsidRPr="008E3388" w:rsidRDefault="008E3388" w:rsidP="008E3388">
      <w:pPr>
        <w:spacing w:line="238" w:lineRule="atLeast"/>
        <w:ind w:firstLine="709"/>
        <w:jc w:val="center"/>
        <w:rPr>
          <w:rFonts w:ascii="Arial" w:hAnsi="Arial" w:cs="Arial"/>
          <w:color w:val="242424"/>
          <w:sz w:val="20"/>
          <w:szCs w:val="20"/>
        </w:rPr>
      </w:pPr>
      <w:r w:rsidRPr="008E3388">
        <w:rPr>
          <w:color w:val="00B050"/>
          <w:bdr w:val="none" w:sz="0" w:space="0" w:color="auto" w:frame="1"/>
        </w:rPr>
        <w:t> </w:t>
      </w:r>
    </w:p>
    <w:p w14:paraId="1CB1291C" w14:textId="77777777" w:rsidR="008E3388" w:rsidRPr="008E3388" w:rsidRDefault="008E3388" w:rsidP="008E3388">
      <w:pPr>
        <w:spacing w:line="238" w:lineRule="atLeast"/>
        <w:ind w:firstLine="709"/>
        <w:jc w:val="center"/>
        <w:rPr>
          <w:rFonts w:ascii="Arial" w:hAnsi="Arial" w:cs="Arial"/>
          <w:color w:val="242424"/>
          <w:sz w:val="20"/>
          <w:szCs w:val="20"/>
        </w:rPr>
      </w:pPr>
      <w:r w:rsidRPr="008E3388">
        <w:rPr>
          <w:color w:val="00B050"/>
          <w:bdr w:val="none" w:sz="0" w:space="0" w:color="auto" w:frame="1"/>
        </w:rPr>
        <w:t> </w:t>
      </w:r>
    </w:p>
    <w:p w14:paraId="5382C58D" w14:textId="77777777" w:rsidR="008E3388" w:rsidRPr="008E3388" w:rsidRDefault="008E3388" w:rsidP="008E3388">
      <w:pPr>
        <w:spacing w:line="238" w:lineRule="atLeast"/>
        <w:ind w:firstLine="709"/>
        <w:jc w:val="center"/>
        <w:rPr>
          <w:rFonts w:ascii="Arial" w:hAnsi="Arial" w:cs="Arial"/>
          <w:color w:val="242424"/>
          <w:sz w:val="20"/>
          <w:szCs w:val="20"/>
        </w:rPr>
      </w:pPr>
      <w:r w:rsidRPr="008E3388">
        <w:rPr>
          <w:color w:val="00B050"/>
          <w:bdr w:val="none" w:sz="0" w:space="0" w:color="auto" w:frame="1"/>
        </w:rPr>
        <w:t> </w:t>
      </w:r>
    </w:p>
    <w:p w14:paraId="5AE19CC5" w14:textId="77777777" w:rsidR="008E3388" w:rsidRPr="008E3388" w:rsidRDefault="008E3388" w:rsidP="008E3388">
      <w:pPr>
        <w:spacing w:line="238" w:lineRule="atLeast"/>
        <w:ind w:firstLine="709"/>
        <w:jc w:val="center"/>
        <w:rPr>
          <w:rFonts w:ascii="Arial" w:hAnsi="Arial" w:cs="Arial"/>
          <w:color w:val="242424"/>
          <w:sz w:val="20"/>
          <w:szCs w:val="20"/>
        </w:rPr>
      </w:pPr>
      <w:r w:rsidRPr="008E3388">
        <w:rPr>
          <w:color w:val="00B050"/>
          <w:bdr w:val="none" w:sz="0" w:space="0" w:color="auto" w:frame="1"/>
        </w:rPr>
        <w:t> </w:t>
      </w:r>
    </w:p>
    <w:p w14:paraId="1C4816A6" w14:textId="77777777" w:rsidR="008E3388" w:rsidRPr="008E3388" w:rsidRDefault="008E3388" w:rsidP="008E3388">
      <w:pPr>
        <w:spacing w:line="238" w:lineRule="atLeast"/>
        <w:ind w:firstLine="709"/>
        <w:jc w:val="center"/>
        <w:rPr>
          <w:rFonts w:ascii="Arial" w:hAnsi="Arial" w:cs="Arial"/>
          <w:color w:val="242424"/>
          <w:sz w:val="20"/>
          <w:szCs w:val="20"/>
        </w:rPr>
      </w:pPr>
      <w:r w:rsidRPr="008E3388">
        <w:rPr>
          <w:color w:val="00B050"/>
          <w:bdr w:val="none" w:sz="0" w:space="0" w:color="auto" w:frame="1"/>
        </w:rPr>
        <w:t> </w:t>
      </w:r>
    </w:p>
    <w:p w14:paraId="1499930F" w14:textId="77777777" w:rsidR="008E3388" w:rsidRPr="008E3388" w:rsidRDefault="008E3388" w:rsidP="008E3388">
      <w:pPr>
        <w:spacing w:line="238" w:lineRule="atLeast"/>
        <w:ind w:firstLine="709"/>
        <w:jc w:val="center"/>
        <w:rPr>
          <w:rFonts w:ascii="Arial" w:hAnsi="Arial" w:cs="Arial"/>
          <w:color w:val="242424"/>
          <w:sz w:val="20"/>
          <w:szCs w:val="20"/>
        </w:rPr>
      </w:pPr>
      <w:r w:rsidRPr="008E3388">
        <w:rPr>
          <w:color w:val="00B050"/>
          <w:bdr w:val="none" w:sz="0" w:space="0" w:color="auto" w:frame="1"/>
        </w:rPr>
        <w:t> </w:t>
      </w:r>
    </w:p>
    <w:p w14:paraId="62AB5521" w14:textId="77777777" w:rsidR="008E3388" w:rsidRPr="008E3388" w:rsidRDefault="008E3388" w:rsidP="008E3388">
      <w:pPr>
        <w:spacing w:line="238" w:lineRule="atLeast"/>
        <w:ind w:firstLine="709"/>
        <w:jc w:val="center"/>
        <w:rPr>
          <w:rFonts w:ascii="Arial" w:hAnsi="Arial" w:cs="Arial"/>
          <w:color w:val="242424"/>
          <w:sz w:val="20"/>
          <w:szCs w:val="20"/>
        </w:rPr>
      </w:pPr>
      <w:r w:rsidRPr="008E3388">
        <w:rPr>
          <w:color w:val="00B050"/>
          <w:bdr w:val="none" w:sz="0" w:space="0" w:color="auto" w:frame="1"/>
        </w:rPr>
        <w:t> </w:t>
      </w:r>
    </w:p>
    <w:p w14:paraId="61EDB30B" w14:textId="77777777" w:rsidR="008E3388" w:rsidRPr="008E3388" w:rsidRDefault="008E3388" w:rsidP="008E3388">
      <w:pPr>
        <w:spacing w:line="238" w:lineRule="atLeast"/>
        <w:ind w:firstLine="709"/>
        <w:jc w:val="center"/>
        <w:rPr>
          <w:rFonts w:ascii="Arial" w:hAnsi="Arial" w:cs="Arial"/>
          <w:color w:val="242424"/>
          <w:sz w:val="20"/>
          <w:szCs w:val="20"/>
        </w:rPr>
      </w:pPr>
      <w:r w:rsidRPr="008E3388">
        <w:rPr>
          <w:color w:val="00B050"/>
          <w:bdr w:val="none" w:sz="0" w:space="0" w:color="auto" w:frame="1"/>
        </w:rPr>
        <w:t> </w:t>
      </w:r>
    </w:p>
    <w:p w14:paraId="76FAA7F3" w14:textId="77777777" w:rsidR="008E3388" w:rsidRPr="008E3388" w:rsidRDefault="008E3388" w:rsidP="008E3388">
      <w:pPr>
        <w:spacing w:line="238" w:lineRule="atLeast"/>
        <w:ind w:firstLine="709"/>
        <w:jc w:val="center"/>
        <w:rPr>
          <w:rFonts w:ascii="Arial" w:hAnsi="Arial" w:cs="Arial"/>
          <w:color w:val="242424"/>
          <w:sz w:val="20"/>
          <w:szCs w:val="20"/>
        </w:rPr>
      </w:pPr>
      <w:r w:rsidRPr="008E3388">
        <w:rPr>
          <w:color w:val="00B050"/>
          <w:bdr w:val="none" w:sz="0" w:space="0" w:color="auto" w:frame="1"/>
        </w:rPr>
        <w:t> </w:t>
      </w:r>
    </w:p>
    <w:p w14:paraId="090A1841" w14:textId="77777777" w:rsidR="008E3388" w:rsidRPr="008E3388" w:rsidRDefault="008E3388" w:rsidP="008E3388">
      <w:pPr>
        <w:spacing w:line="238" w:lineRule="atLeast"/>
        <w:ind w:firstLine="709"/>
        <w:jc w:val="center"/>
        <w:rPr>
          <w:rFonts w:ascii="Arial" w:hAnsi="Arial" w:cs="Arial"/>
          <w:color w:val="242424"/>
          <w:sz w:val="20"/>
          <w:szCs w:val="20"/>
        </w:rPr>
      </w:pPr>
      <w:r w:rsidRPr="008E3388">
        <w:rPr>
          <w:color w:val="00B050"/>
          <w:bdr w:val="none" w:sz="0" w:space="0" w:color="auto" w:frame="1"/>
        </w:rPr>
        <w:t> </w:t>
      </w:r>
    </w:p>
    <w:p w14:paraId="63513C92" w14:textId="77777777" w:rsidR="008E3388" w:rsidRPr="008E3388" w:rsidRDefault="008E3388" w:rsidP="008E3388">
      <w:pPr>
        <w:spacing w:line="238" w:lineRule="atLeast"/>
        <w:ind w:firstLine="709"/>
        <w:jc w:val="center"/>
        <w:rPr>
          <w:rFonts w:ascii="Arial" w:hAnsi="Arial" w:cs="Arial"/>
          <w:color w:val="242424"/>
          <w:sz w:val="20"/>
          <w:szCs w:val="20"/>
        </w:rPr>
      </w:pPr>
      <w:r w:rsidRPr="008E3388">
        <w:rPr>
          <w:color w:val="00B050"/>
          <w:bdr w:val="none" w:sz="0" w:space="0" w:color="auto" w:frame="1"/>
        </w:rPr>
        <w:t> </w:t>
      </w:r>
    </w:p>
    <w:p w14:paraId="3E8D8767" w14:textId="77777777" w:rsidR="008E3388" w:rsidRPr="008E3388" w:rsidRDefault="008E3388" w:rsidP="008E3388">
      <w:pPr>
        <w:spacing w:line="238" w:lineRule="atLeast"/>
        <w:ind w:firstLine="709"/>
        <w:jc w:val="center"/>
        <w:rPr>
          <w:rFonts w:ascii="Arial" w:hAnsi="Arial" w:cs="Arial"/>
          <w:color w:val="242424"/>
          <w:sz w:val="20"/>
          <w:szCs w:val="20"/>
        </w:rPr>
      </w:pPr>
      <w:r w:rsidRPr="008E3388">
        <w:rPr>
          <w:color w:val="00B050"/>
          <w:bdr w:val="none" w:sz="0" w:space="0" w:color="auto" w:frame="1"/>
        </w:rPr>
        <w:t> </w:t>
      </w:r>
    </w:p>
    <w:p w14:paraId="56905681" w14:textId="77777777" w:rsidR="008E3388" w:rsidRPr="008E3388" w:rsidRDefault="008E3388" w:rsidP="008E3388">
      <w:pPr>
        <w:spacing w:line="238" w:lineRule="atLeast"/>
        <w:ind w:firstLine="709"/>
        <w:jc w:val="center"/>
        <w:rPr>
          <w:rFonts w:ascii="Arial" w:hAnsi="Arial" w:cs="Arial"/>
          <w:color w:val="242424"/>
          <w:sz w:val="20"/>
          <w:szCs w:val="20"/>
        </w:rPr>
      </w:pPr>
      <w:r w:rsidRPr="008E3388">
        <w:rPr>
          <w:color w:val="00B050"/>
          <w:bdr w:val="none" w:sz="0" w:space="0" w:color="auto" w:frame="1"/>
        </w:rPr>
        <w:t> </w:t>
      </w:r>
    </w:p>
    <w:p w14:paraId="7A5375C4" w14:textId="77777777" w:rsidR="008E3388" w:rsidRPr="008E3388" w:rsidRDefault="008E3388" w:rsidP="008E3388">
      <w:pPr>
        <w:spacing w:line="238" w:lineRule="atLeast"/>
        <w:ind w:firstLine="709"/>
        <w:jc w:val="center"/>
        <w:rPr>
          <w:rFonts w:ascii="Arial" w:hAnsi="Arial" w:cs="Arial"/>
          <w:color w:val="242424"/>
          <w:sz w:val="20"/>
          <w:szCs w:val="20"/>
        </w:rPr>
      </w:pPr>
      <w:r w:rsidRPr="008E3388">
        <w:rPr>
          <w:color w:val="00B050"/>
          <w:bdr w:val="none" w:sz="0" w:space="0" w:color="auto" w:frame="1"/>
        </w:rPr>
        <w:t> </w:t>
      </w:r>
    </w:p>
    <w:p w14:paraId="6ED9D769" w14:textId="77777777" w:rsidR="008E3388" w:rsidRPr="008E3388" w:rsidRDefault="008E3388" w:rsidP="008E3388">
      <w:pPr>
        <w:spacing w:line="238" w:lineRule="atLeast"/>
        <w:ind w:firstLine="709"/>
        <w:jc w:val="center"/>
        <w:rPr>
          <w:rFonts w:ascii="Arial" w:hAnsi="Arial" w:cs="Arial"/>
          <w:color w:val="242424"/>
          <w:sz w:val="20"/>
          <w:szCs w:val="20"/>
        </w:rPr>
      </w:pPr>
      <w:r w:rsidRPr="008E3388">
        <w:rPr>
          <w:color w:val="00B050"/>
          <w:bdr w:val="none" w:sz="0" w:space="0" w:color="auto" w:frame="1"/>
        </w:rPr>
        <w:t> </w:t>
      </w:r>
    </w:p>
    <w:p w14:paraId="3629D70C" w14:textId="77777777" w:rsidR="008E3388" w:rsidRPr="008E3388" w:rsidRDefault="008E3388" w:rsidP="008E3388">
      <w:pPr>
        <w:spacing w:line="238" w:lineRule="atLeast"/>
        <w:ind w:firstLine="709"/>
        <w:jc w:val="center"/>
        <w:rPr>
          <w:rFonts w:ascii="Arial" w:hAnsi="Arial" w:cs="Arial"/>
          <w:color w:val="242424"/>
          <w:sz w:val="20"/>
          <w:szCs w:val="20"/>
        </w:rPr>
      </w:pPr>
      <w:r w:rsidRPr="008E3388">
        <w:rPr>
          <w:color w:val="00B050"/>
          <w:bdr w:val="none" w:sz="0" w:space="0" w:color="auto" w:frame="1"/>
        </w:rPr>
        <w:t> </w:t>
      </w:r>
    </w:p>
    <w:p w14:paraId="7E2BC398" w14:textId="77777777" w:rsidR="008E3388" w:rsidRPr="008E3388" w:rsidRDefault="008E3388" w:rsidP="008E3388">
      <w:pPr>
        <w:spacing w:line="238" w:lineRule="atLeast"/>
        <w:ind w:firstLine="709"/>
        <w:jc w:val="center"/>
        <w:rPr>
          <w:rFonts w:ascii="Arial" w:hAnsi="Arial" w:cs="Arial"/>
          <w:color w:val="242424"/>
          <w:sz w:val="20"/>
          <w:szCs w:val="20"/>
        </w:rPr>
      </w:pPr>
      <w:r w:rsidRPr="008E3388">
        <w:rPr>
          <w:color w:val="00B050"/>
          <w:bdr w:val="none" w:sz="0" w:space="0" w:color="auto" w:frame="1"/>
        </w:rPr>
        <w:t> </w:t>
      </w:r>
    </w:p>
    <w:p w14:paraId="6FFB8F0F" w14:textId="77777777" w:rsidR="008E3388" w:rsidRPr="008E3388" w:rsidRDefault="008E3388" w:rsidP="008E3388">
      <w:pPr>
        <w:spacing w:line="238" w:lineRule="atLeast"/>
        <w:ind w:firstLine="709"/>
        <w:jc w:val="center"/>
        <w:rPr>
          <w:rFonts w:ascii="Arial" w:hAnsi="Arial" w:cs="Arial"/>
          <w:color w:val="242424"/>
          <w:sz w:val="20"/>
          <w:szCs w:val="20"/>
        </w:rPr>
      </w:pPr>
      <w:r w:rsidRPr="008E3388">
        <w:rPr>
          <w:color w:val="00B050"/>
          <w:bdr w:val="none" w:sz="0" w:space="0" w:color="auto" w:frame="1"/>
        </w:rPr>
        <w:t> </w:t>
      </w:r>
    </w:p>
    <w:p w14:paraId="20AC2192"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color w:val="242424"/>
        </w:rPr>
        <w:t>Раздел 3. Укрупненная оценка принципиальных вариантов развития транспортной инфраструктуры по целевым показателям (индикаторам) развития транспортной инфраструктуры</w:t>
      </w:r>
    </w:p>
    <w:p w14:paraId="06909FE8" w14:textId="77777777" w:rsidR="008E3388" w:rsidRPr="008E3388" w:rsidRDefault="008E3388" w:rsidP="008E3388">
      <w:pPr>
        <w:spacing w:line="238" w:lineRule="atLeast"/>
        <w:jc w:val="both"/>
        <w:rPr>
          <w:rFonts w:ascii="Arial" w:hAnsi="Arial" w:cs="Arial"/>
          <w:color w:val="242424"/>
          <w:sz w:val="20"/>
          <w:szCs w:val="20"/>
        </w:rPr>
      </w:pPr>
      <w:r w:rsidRPr="008E3388">
        <w:rPr>
          <w:color w:val="FF0000"/>
          <w:bdr w:val="none" w:sz="0" w:space="0" w:color="auto" w:frame="1"/>
        </w:rPr>
        <w:t> </w:t>
      </w:r>
    </w:p>
    <w:p w14:paraId="75532DCB"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Варианты развития транспортной инфраструктуры оцениваются по показателям, характеризующим состояние и уровень безопасности жителей и города в целом, способности органов местного самоуправления города Лермонтова снизить уровень дорожно-транспортных происшествий.</w:t>
      </w:r>
    </w:p>
    <w:p w14:paraId="1310AC86"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Оценка развития транспортной инфраструктуры определяется степенью достижения целевых показателей (индикаторов), которые выступают плановыми показателями и представлены в приложении 1 к Программе.</w:t>
      </w:r>
    </w:p>
    <w:p w14:paraId="01B75A30"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xml:space="preserve">Целевые показатели (индикаторы) Программы разбиты по годам и по двум вариантам развития транспортной инфраструктуры. Вариант 1 представляет собой модель функционирования транспортной инфраструктуры без учета реализации запланированных программных </w:t>
      </w:r>
      <w:r w:rsidRPr="008E3388">
        <w:rPr>
          <w:color w:val="242424"/>
        </w:rPr>
        <w:lastRenderedPageBreak/>
        <w:t>мероприятий. Вариант 2 – предлагаемая модель развития транспортной инфраструктуры, наиболее предпочтительные условия при реализации Программы.</w:t>
      </w:r>
    </w:p>
    <w:p w14:paraId="720B9E2E"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Выбор предлагаемого к реализации варианта основан на оценке целевых показателей (индикаторов) путем сравнения значений показателей на период реализации Программы.</w:t>
      </w:r>
    </w:p>
    <w:p w14:paraId="42C03423"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rPr>
        <w:t>Оценка принципиальных вариантов развития транспортной инфраструктуры показала, что доля протяженности дорог, соответствующих нормативным требованиям к транспортно-эксплуатационным показателям, в общей улично-дорожной сети к 2030 году по варианту 1 составит 47,5 процентов, по варианту 2 – 82,7 процента.</w:t>
      </w:r>
      <w:r w:rsidRPr="008E3388">
        <w:rPr>
          <w:color w:val="242424"/>
          <w:bdr w:val="none" w:sz="0" w:space="0" w:color="auto" w:frame="1"/>
        </w:rPr>
        <w:t> </w:t>
      </w:r>
    </w:p>
    <w:p w14:paraId="629D02FF"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3C88DA23"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i/>
          <w:iCs/>
          <w:color w:val="242424"/>
        </w:rPr>
        <w:t>Доля протяженности дорог, соответствующих нормативным требованиям к транспортно-эксплуатационным показателям, в общей улично-дорожной сети, проценты</w:t>
      </w:r>
    </w:p>
    <w:p w14:paraId="692540F6" w14:textId="3753FA3A" w:rsidR="008E3388" w:rsidRPr="008E3388" w:rsidRDefault="008E3388" w:rsidP="008E3388">
      <w:pPr>
        <w:spacing w:after="150" w:line="238" w:lineRule="atLeast"/>
        <w:jc w:val="center"/>
        <w:rPr>
          <w:rFonts w:ascii="Arial" w:hAnsi="Arial" w:cs="Arial"/>
          <w:color w:val="242424"/>
          <w:sz w:val="20"/>
          <w:szCs w:val="20"/>
        </w:rPr>
      </w:pPr>
      <w:r w:rsidRPr="008E3388">
        <w:rPr>
          <w:i/>
          <w:iCs/>
          <w:noProof/>
          <w:color w:val="242424"/>
        </w:rPr>
        <mc:AlternateContent>
          <mc:Choice Requires="wps">
            <w:drawing>
              <wp:inline distT="0" distB="0" distL="0" distR="0" wp14:anchorId="7CE1200B" wp14:editId="2A1D0BA1">
                <wp:extent cx="3657600" cy="2266950"/>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57600" cy="226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3E62C6" id="Прямоугольник 3" o:spid="_x0000_s1026" style="width:4in;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" filled="f" stroked="f">
                <o:lock v:ext="edit" aspectratio="t"/>
                <w10:anchorlock/>
              </v:rect>
            </w:pict>
          </mc:Fallback>
        </mc:AlternateContent>
      </w:r>
    </w:p>
    <w:p w14:paraId="553A0BCF"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2EE3FA5D"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7B08866B"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Почти на 5 процентов по итогам реализации запланированных мероприятий увеличится пропускная способность автомобильных дорог города Лермонтова.</w:t>
      </w:r>
    </w:p>
    <w:p w14:paraId="11199F66"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lastRenderedPageBreak/>
        <w:t>Не менее важным показателем при выборе варианта развития транспортной инфраструктуры является сокращение количества ДТП. Разница между двумя вариантами развития по данному показателю составляет почти 22 процента, что существенно сказывается на обеспечении безопасности дорожного движения на территории города.</w:t>
      </w:r>
    </w:p>
    <w:p w14:paraId="1F04CE85"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Небольшая разница уровня автомобилизации между вариантами развития транспортной инфраструктуры связана с 3 процентным ростом количества индивидуальных транспортных средств и неизменной численностью населения города Лермонтова. Данный показатель необходимо оценивать с точки зрения роста благосостояния населения с одной стороны и увеличения воздействия на окружающую среду и транспортно-эксплуатационное состояние дорожного покрытия с другой стороны. Учитывая значения предыдущих целевых показателей и несущественную разницу уровня автомобилизации между вариантами развития транспортной системы, предпочтительным является вариант 2.</w:t>
      </w:r>
    </w:p>
    <w:p w14:paraId="16737C37"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Реализация программных мероприятий в соответствии с намеченными целями и задачами позволит:</w:t>
      </w:r>
    </w:p>
    <w:p w14:paraId="677110C9"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совершенствовать транспортную систему города Лермонтова и увеличить пропускную способность улично-дорожной сети;</w:t>
      </w:r>
    </w:p>
    <w:p w14:paraId="779DE1CE"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bdr w:val="none" w:sz="0" w:space="0" w:color="auto" w:frame="1"/>
        </w:rPr>
        <w:t> </w:t>
      </w:r>
      <w:r w:rsidRPr="008E3388">
        <w:rPr>
          <w:color w:val="242424"/>
        </w:rPr>
        <w:t>повысить охрану жизни, здоровья граждан, защиту их прав и законных интересов, а также защиту интересов общества и государства путем предупреждения дорожно-транспортных происшествий, снизить тяжесть их последствий;</w:t>
      </w:r>
    </w:p>
    <w:p w14:paraId="7EECA686"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повысить уровень безопасности дорожного движения, сократить количество дорожно-транспортных происшествий и снизить ущерб от этих происшествий;</w:t>
      </w:r>
    </w:p>
    <w:p w14:paraId="57BD6B46"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увеличить протяженность автомобильных дорог, соответствующих нормативным требованиям к транспортно-эксплуатационным показателям.</w:t>
      </w:r>
    </w:p>
    <w:p w14:paraId="18C93B5E"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7AF73DF1"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7A103A9D"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5BA580CF"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774B7510"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24D6EE49"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64802994"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23C80269"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4B114259"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702B1FC1"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lastRenderedPageBreak/>
        <w:t> </w:t>
      </w:r>
    </w:p>
    <w:p w14:paraId="416E1DA2"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3873A6B2"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47CEC225"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61FAEA38"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71F84BF2"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color w:val="242424"/>
        </w:rPr>
        <w:t>Раздел 4. Перечень мероприятий (инвестиционных проектов) по развитию транспортной инфраструктуры, технико-экономических параметров объектов транспорта, очередность реализации мероприятий (инвестиционных проектов)</w:t>
      </w:r>
    </w:p>
    <w:p w14:paraId="5D866871"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color w:val="242424"/>
        </w:rPr>
        <w:t> </w:t>
      </w:r>
    </w:p>
    <w:p w14:paraId="086195B0"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Основными мероприятиями по развитию транспортной инфраструктуры являются:</w:t>
      </w:r>
    </w:p>
    <w:p w14:paraId="22B8443A" w14:textId="77777777" w:rsidR="008E3388" w:rsidRPr="008E3388" w:rsidRDefault="008E3388" w:rsidP="008E3388">
      <w:pPr>
        <w:spacing w:line="238" w:lineRule="atLeast"/>
        <w:ind w:left="1069" w:hanging="360"/>
        <w:jc w:val="both"/>
        <w:rPr>
          <w:rFonts w:ascii="Arial" w:hAnsi="Arial" w:cs="Arial"/>
          <w:color w:val="242424"/>
          <w:sz w:val="20"/>
          <w:szCs w:val="20"/>
        </w:rPr>
      </w:pPr>
      <w:r w:rsidRPr="008E3388">
        <w:rPr>
          <w:color w:val="242424"/>
          <w:bdr w:val="none" w:sz="0" w:space="0" w:color="auto" w:frame="1"/>
        </w:rPr>
        <w:t>1.     </w:t>
      </w:r>
      <w:r w:rsidRPr="008E3388">
        <w:rPr>
          <w:color w:val="242424"/>
        </w:rPr>
        <w:t>Проектирование объектов транспортной инфраструктуры.</w:t>
      </w:r>
    </w:p>
    <w:p w14:paraId="121E1CE5" w14:textId="77777777" w:rsidR="008E3388" w:rsidRPr="008E3388" w:rsidRDefault="008E3388" w:rsidP="008E3388">
      <w:pPr>
        <w:spacing w:line="238" w:lineRule="atLeast"/>
        <w:ind w:left="1069" w:hanging="360"/>
        <w:jc w:val="both"/>
        <w:rPr>
          <w:rFonts w:ascii="Arial" w:hAnsi="Arial" w:cs="Arial"/>
          <w:color w:val="242424"/>
          <w:sz w:val="20"/>
          <w:szCs w:val="20"/>
        </w:rPr>
      </w:pPr>
      <w:r w:rsidRPr="008E3388">
        <w:rPr>
          <w:color w:val="242424"/>
          <w:bdr w:val="none" w:sz="0" w:space="0" w:color="auto" w:frame="1"/>
        </w:rPr>
        <w:t>2.     </w:t>
      </w:r>
      <w:r w:rsidRPr="008E3388">
        <w:rPr>
          <w:color w:val="242424"/>
        </w:rPr>
        <w:t>Строительство сети автомобильных дорог на территории микрорайона «Бештау» города Лермонтова.</w:t>
      </w:r>
    </w:p>
    <w:p w14:paraId="28473D08" w14:textId="77777777" w:rsidR="008E3388" w:rsidRPr="008E3388" w:rsidRDefault="008E3388" w:rsidP="008E3388">
      <w:pPr>
        <w:spacing w:line="238" w:lineRule="atLeast"/>
        <w:ind w:left="1069" w:hanging="360"/>
        <w:jc w:val="both"/>
        <w:rPr>
          <w:rFonts w:ascii="Arial" w:hAnsi="Arial" w:cs="Arial"/>
          <w:color w:val="242424"/>
          <w:sz w:val="20"/>
          <w:szCs w:val="20"/>
        </w:rPr>
      </w:pPr>
      <w:r w:rsidRPr="008E3388">
        <w:rPr>
          <w:color w:val="242424"/>
          <w:bdr w:val="none" w:sz="0" w:space="0" w:color="auto" w:frame="1"/>
        </w:rPr>
        <w:t>3.     </w:t>
      </w:r>
      <w:r w:rsidRPr="008E3388">
        <w:rPr>
          <w:color w:val="242424"/>
        </w:rPr>
        <w:t>Реконструкция ул. Горная города Лермонтова и строительство автомобильной дороги к Бештаугорскому Второафонскому мужскому монастырю.</w:t>
      </w:r>
    </w:p>
    <w:p w14:paraId="4FFD2C74" w14:textId="77777777" w:rsidR="008E3388" w:rsidRPr="008E3388" w:rsidRDefault="008E3388" w:rsidP="008E3388">
      <w:pPr>
        <w:spacing w:line="238" w:lineRule="atLeast"/>
        <w:ind w:left="1069" w:hanging="360"/>
        <w:jc w:val="both"/>
        <w:rPr>
          <w:rFonts w:ascii="Arial" w:hAnsi="Arial" w:cs="Arial"/>
          <w:color w:val="242424"/>
          <w:sz w:val="20"/>
          <w:szCs w:val="20"/>
        </w:rPr>
      </w:pPr>
      <w:r w:rsidRPr="008E3388">
        <w:rPr>
          <w:color w:val="242424"/>
          <w:bdr w:val="none" w:sz="0" w:space="0" w:color="auto" w:frame="1"/>
        </w:rPr>
        <w:t>4.     </w:t>
      </w:r>
      <w:r w:rsidRPr="008E3388">
        <w:rPr>
          <w:color w:val="242424"/>
        </w:rPr>
        <w:t>Реконструкция Лермонтовского шоссе.</w:t>
      </w:r>
    </w:p>
    <w:p w14:paraId="3E9F4218" w14:textId="77777777" w:rsidR="008E3388" w:rsidRPr="008E3388" w:rsidRDefault="008E3388" w:rsidP="008E3388">
      <w:pPr>
        <w:spacing w:line="238" w:lineRule="atLeast"/>
        <w:ind w:left="1069" w:hanging="360"/>
        <w:jc w:val="both"/>
        <w:rPr>
          <w:rFonts w:ascii="Arial" w:hAnsi="Arial" w:cs="Arial"/>
          <w:color w:val="242424"/>
          <w:sz w:val="20"/>
          <w:szCs w:val="20"/>
        </w:rPr>
      </w:pPr>
      <w:r w:rsidRPr="008E3388">
        <w:rPr>
          <w:color w:val="242424"/>
          <w:bdr w:val="none" w:sz="0" w:space="0" w:color="auto" w:frame="1"/>
        </w:rPr>
        <w:t>5.     </w:t>
      </w:r>
      <w:r w:rsidRPr="008E3388">
        <w:rPr>
          <w:color w:val="242424"/>
        </w:rPr>
        <w:t>Реконструкция ул. Октябрьская и ул. Ленина города Лермонтова (в районе Клинической больницы).</w:t>
      </w:r>
    </w:p>
    <w:p w14:paraId="7EB77865" w14:textId="77777777" w:rsidR="008E3388" w:rsidRPr="008E3388" w:rsidRDefault="008E3388" w:rsidP="008E3388">
      <w:pPr>
        <w:spacing w:line="238" w:lineRule="atLeast"/>
        <w:ind w:left="1069" w:hanging="360"/>
        <w:jc w:val="both"/>
        <w:rPr>
          <w:rFonts w:ascii="Arial" w:hAnsi="Arial" w:cs="Arial"/>
          <w:color w:val="242424"/>
          <w:sz w:val="20"/>
          <w:szCs w:val="20"/>
        </w:rPr>
      </w:pPr>
      <w:r w:rsidRPr="008E3388">
        <w:rPr>
          <w:color w:val="242424"/>
          <w:bdr w:val="none" w:sz="0" w:space="0" w:color="auto" w:frame="1"/>
        </w:rPr>
        <w:t>6.     </w:t>
      </w:r>
      <w:r w:rsidRPr="008E3388">
        <w:rPr>
          <w:color w:val="242424"/>
        </w:rPr>
        <w:t>Капитальный ремонт и ремонт автомобильных дорог города Лермонтова.</w:t>
      </w:r>
    </w:p>
    <w:p w14:paraId="5F92A730"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График выполнения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представлен в приложении 2 к Программе.</w:t>
      </w:r>
    </w:p>
    <w:p w14:paraId="1824B6E1"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Комплекс мероприятий нацелен на обеспечение безопасности дорожного движения и эффективности транспортного обслуживания населения, на развитие транспортной инфраструктуры на территории города Лермонтова, отвечающей интересам граждан и общества в целом.</w:t>
      </w:r>
    </w:p>
    <w:p w14:paraId="5388926E"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rPr>
        <w:t>Перечень мероприятий разработан с учетом целей и приоритетов развития объектов транспортной инфраструктуры федерального и регионального значения и направлен на реализацию политики города Лермонтова по развитию дорожно-транспортной сети, являющейся стратегическим направлением развития города Лермонтова.</w:t>
      </w:r>
      <w:r w:rsidRPr="008E3388">
        <w:rPr>
          <w:color w:val="242424"/>
          <w:bdr w:val="none" w:sz="0" w:space="0" w:color="auto" w:frame="1"/>
        </w:rPr>
        <w:t>    </w:t>
      </w:r>
    </w:p>
    <w:p w14:paraId="396664BF"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Реализация мероприятий будет производиться путем заключения муниципальных контрактов. Выбор организации-исполнителя в целях заключения муниципальных контрактов осуществляется на конкурсной основе в соответствии с действующим законодательством.</w:t>
      </w:r>
    </w:p>
    <w:p w14:paraId="2833C49C"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650A6A9D"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lastRenderedPageBreak/>
        <w:t> </w:t>
      </w:r>
    </w:p>
    <w:p w14:paraId="5BA8EFFC"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7B0B8669"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0430719E"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51837D75"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3C70E126"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517A3B02"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59368B26"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1C851F54"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3A0F89EC"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color w:val="242424"/>
        </w:rPr>
        <w:t>Раздел 5. Оценка объемов и источников финансирования мероприятий (инвестиционных проектов) по развитию транспортной инфраструктуры</w:t>
      </w:r>
    </w:p>
    <w:p w14:paraId="012AE340"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color w:val="242424"/>
        </w:rPr>
        <w:t> </w:t>
      </w:r>
    </w:p>
    <w:p w14:paraId="655CD0C9"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rPr>
        <w:t>Финансирование мероприятий Программы может осуществляться за счет средств бюджета Ставропольского края, бюджета города Лермонтова и </w:t>
      </w:r>
      <w:r w:rsidRPr="008E3388">
        <w:rPr>
          <w:color w:val="242424"/>
          <w:bdr w:val="none" w:sz="0" w:space="0" w:color="auto" w:frame="1"/>
        </w:rPr>
        <w:t>  </w:t>
      </w:r>
      <w:r w:rsidRPr="008E3388">
        <w:rPr>
          <w:color w:val="242424"/>
        </w:rPr>
        <w:t>с привлечением средств внебюджетных источников. Ответственным исполнителем мероприятий является администрация города Лермонтова, координатором реализации мероприятий Программы – управление экономического развития администрации города Лермонтова.</w:t>
      </w:r>
    </w:p>
    <w:p w14:paraId="34C29440"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Общая сумма финансирования программных мероприятий составляет 110 083,82 тыс. руб., в том числе средства бюджета Ставропольского края запланированы в размере 41 885,50 тыс. руб., средства бюджета города Лермонтова – 38 198,32 тыс. руб., средства внебюджетных источников финансирования – 30 000,00 тыс. руб.</w:t>
      </w:r>
    </w:p>
    <w:p w14:paraId="27BE2967"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По годам общий объем финансирования распределен следующим образом:</w:t>
      </w:r>
    </w:p>
    <w:p w14:paraId="45471934"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в 2016 году – 10 019,77 тыс. руб.</w:t>
      </w:r>
    </w:p>
    <w:p w14:paraId="539EAFFD"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в 2017 году – 10 003,31 тыс. руб.</w:t>
      </w:r>
    </w:p>
    <w:p w14:paraId="09D25D6C"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в 2018 году – 8 657,31 тыс. руб.</w:t>
      </w:r>
    </w:p>
    <w:p w14:paraId="6656A9E9"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в 2019 году – 29 888,81 тыс. руб.</w:t>
      </w:r>
    </w:p>
    <w:p w14:paraId="25C139E5"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lastRenderedPageBreak/>
        <w:t>в 2020 году – 31 515,81 тыс. руб.</w:t>
      </w:r>
    </w:p>
    <w:p w14:paraId="00D6CF67"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в 2021 – 2030 годах – 19 998,81 тыс. руб.</w:t>
      </w:r>
    </w:p>
    <w:p w14:paraId="4BDF414A"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4ED8876E"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i/>
          <w:iCs/>
          <w:color w:val="242424"/>
        </w:rPr>
        <w:t>Распределение объема финансирования в течение всего срока реализации программы, млн. руб.</w:t>
      </w:r>
    </w:p>
    <w:p w14:paraId="63D05A34" w14:textId="157CAD84" w:rsidR="008E3388" w:rsidRPr="008E3388" w:rsidRDefault="008E3388" w:rsidP="008E3388">
      <w:pPr>
        <w:spacing w:after="150" w:line="238" w:lineRule="atLeast"/>
        <w:jc w:val="center"/>
        <w:rPr>
          <w:rFonts w:ascii="Arial" w:hAnsi="Arial" w:cs="Arial"/>
          <w:color w:val="242424"/>
          <w:sz w:val="20"/>
          <w:szCs w:val="20"/>
        </w:rPr>
      </w:pPr>
      <w:r w:rsidRPr="008E3388">
        <w:rPr>
          <w:i/>
          <w:iCs/>
          <w:noProof/>
          <w:color w:val="242424"/>
        </w:rPr>
        <mc:AlternateContent>
          <mc:Choice Requires="wps">
            <w:drawing>
              <wp:inline distT="0" distB="0" distL="0" distR="0" wp14:anchorId="6397406D" wp14:editId="20952A18">
                <wp:extent cx="5343525" cy="2428875"/>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43525" cy="2428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6FF4E1" id="Прямоугольник 1" o:spid="_x0000_s1026" style="width:420.75pt;height:19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" filled="f" stroked="f">
                <o:lock v:ext="edit" aspectratio="t"/>
                <w10:anchorlock/>
              </v:rect>
            </w:pict>
          </mc:Fallback>
        </mc:AlternateContent>
      </w:r>
    </w:p>
    <w:p w14:paraId="4B217586"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rPr>
        <w:t>Распределение финансовых средств напрямую зависит от набора мероприятий, запланированных на конкретный период. Мероприятия Программы, объемы и источники их финансирования </w:t>
      </w:r>
      <w:r w:rsidRPr="008E3388">
        <w:rPr>
          <w:color w:val="242424"/>
          <w:bdr w:val="none" w:sz="0" w:space="0" w:color="auto" w:frame="1"/>
        </w:rPr>
        <w:t> </w:t>
      </w:r>
      <w:r w:rsidRPr="008E3388">
        <w:rPr>
          <w:color w:val="242424"/>
        </w:rPr>
        <w:t>приведены в приложении 3 к Программе.</w:t>
      </w:r>
    </w:p>
    <w:p w14:paraId="5DA68073"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579AB5C2"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653BC896"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418B1F06"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1131FEAD"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color w:val="242424"/>
        </w:rPr>
        <w:t>Раздел 6. Оценка эффективности мероприятий (инвестиционных проектов) по развитию транспортной инфраструктуры</w:t>
      </w:r>
    </w:p>
    <w:p w14:paraId="4603EFFD"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color w:val="242424"/>
        </w:rPr>
        <w:t> </w:t>
      </w:r>
    </w:p>
    <w:p w14:paraId="201A9F25" w14:textId="77777777" w:rsidR="008E3388" w:rsidRPr="008E3388" w:rsidRDefault="008E3388" w:rsidP="008E3388">
      <w:pPr>
        <w:spacing w:after="150" w:line="238" w:lineRule="atLeast"/>
        <w:ind w:firstLine="720"/>
        <w:jc w:val="both"/>
        <w:rPr>
          <w:rFonts w:ascii="Arial" w:hAnsi="Arial" w:cs="Arial"/>
          <w:color w:val="242424"/>
          <w:sz w:val="20"/>
          <w:szCs w:val="20"/>
        </w:rPr>
      </w:pPr>
      <w:r w:rsidRPr="008E3388">
        <w:rPr>
          <w:color w:val="242424"/>
        </w:rPr>
        <w:t>Реализация мероприятий Программы способствует:</w:t>
      </w:r>
    </w:p>
    <w:p w14:paraId="385806F0" w14:textId="77777777" w:rsidR="008E3388" w:rsidRPr="008E3388" w:rsidRDefault="008E3388" w:rsidP="008E3388">
      <w:pPr>
        <w:spacing w:line="238" w:lineRule="atLeast"/>
        <w:ind w:firstLine="720"/>
        <w:jc w:val="both"/>
        <w:rPr>
          <w:rFonts w:ascii="Arial" w:hAnsi="Arial" w:cs="Arial"/>
          <w:color w:val="242424"/>
          <w:sz w:val="20"/>
          <w:szCs w:val="20"/>
        </w:rPr>
      </w:pPr>
      <w:r w:rsidRPr="008E3388">
        <w:rPr>
          <w:color w:val="242424"/>
        </w:rPr>
        <w:lastRenderedPageBreak/>
        <w:t>повышению социально-экономического развития города Лермонтова</w:t>
      </w:r>
      <w:r w:rsidRPr="008E3388">
        <w:rPr>
          <w:color w:val="242424"/>
          <w:bdr w:val="none" w:sz="0" w:space="0" w:color="auto" w:frame="1"/>
        </w:rPr>
        <w:t>  </w:t>
      </w:r>
      <w:r w:rsidRPr="008E3388">
        <w:rPr>
          <w:color w:val="242424"/>
        </w:rPr>
        <w:t>и его инвестиционной привлекательности;</w:t>
      </w:r>
    </w:p>
    <w:p w14:paraId="240EFD61"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повышению безопасности дорожного движения и эффективности транспортного обслуживания населения;</w:t>
      </w:r>
    </w:p>
    <w:p w14:paraId="6E1B440F"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развитию транспортной инфраструктуры на территории города Лермонтова, отвечающей интересам граждан и общества в целом.</w:t>
      </w:r>
    </w:p>
    <w:p w14:paraId="270EDAC7"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Социально-экономический эффект от реализации мероприятий оценивается в следующих ожидаемых результатах:</w:t>
      </w:r>
    </w:p>
    <w:p w14:paraId="7FEBCA59"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bdr w:val="none" w:sz="0" w:space="0" w:color="auto" w:frame="1"/>
        </w:rPr>
        <w:t>1.   </w:t>
      </w:r>
      <w:r w:rsidRPr="008E3388">
        <w:rPr>
          <w:color w:val="242424"/>
        </w:rPr>
        <w:t>Общая протяженность автомобильных дорог города Лермонтова вырастет на 12 процентов и в 2030 году составит 74,2 км. При этом протяженность дорог с усовершенствованным покрытием составит 58,7 км.</w:t>
      </w:r>
    </w:p>
    <w:p w14:paraId="13BEB22B"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bdr w:val="none" w:sz="0" w:space="0" w:color="auto" w:frame="1"/>
        </w:rPr>
        <w:t>2.   </w:t>
      </w:r>
      <w:r w:rsidRPr="008E3388">
        <w:rPr>
          <w:color w:val="242424"/>
        </w:rPr>
        <w:t>Протяженность автомобильных дорог, соответствующих нормативным требованиям к транспортно-эксплуатационным показателям, увеличится почти вдвое и составит 61,4 км.</w:t>
      </w:r>
    </w:p>
    <w:p w14:paraId="15C5DC96"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bdr w:val="none" w:sz="0" w:space="0" w:color="auto" w:frame="1"/>
        </w:rPr>
        <w:t>3.   </w:t>
      </w:r>
      <w:r w:rsidRPr="008E3388">
        <w:rPr>
          <w:color w:val="242424"/>
        </w:rPr>
        <w:t>Сокращение количества дорожно-транспортных происшествий в 2030 году по отношению к отчетному 2015 году планируется на 26,3 процента. Таким образом, по итогам реализации мероприятий Программы планируется снизить количество ДТП с 373 до 275.</w:t>
      </w:r>
    </w:p>
    <w:p w14:paraId="62AC2C79"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bdr w:val="none" w:sz="0" w:space="0" w:color="auto" w:frame="1"/>
        </w:rPr>
        <w:t>4.   </w:t>
      </w:r>
      <w:r w:rsidRPr="008E3388">
        <w:rPr>
          <w:color w:val="242424"/>
        </w:rPr>
        <w:t>Количество индивидуальных автомобилей в 2030 году составит 475 ед. на 1000 чел. Темп роста уровня автомобилизации – 105,8 процента.</w:t>
      </w:r>
    </w:p>
    <w:p w14:paraId="023310D4"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bdr w:val="none" w:sz="0" w:space="0" w:color="auto" w:frame="1"/>
        </w:rPr>
        <w:t>5.   </w:t>
      </w:r>
      <w:r w:rsidRPr="008E3388">
        <w:rPr>
          <w:color w:val="242424"/>
        </w:rPr>
        <w:t>Увеличение пропускной способности автомобильных дорог с</w:t>
      </w:r>
      <w:r w:rsidRPr="008E3388">
        <w:rPr>
          <w:color w:val="242424"/>
          <w:bdr w:val="none" w:sz="0" w:space="0" w:color="auto" w:frame="1"/>
        </w:rPr>
        <w:t>                </w:t>
      </w:r>
      <w:r w:rsidRPr="008E3388">
        <w:rPr>
          <w:color w:val="242424"/>
        </w:rPr>
        <w:t>2430 ед./сутки до 2550 ед./сутки.</w:t>
      </w:r>
    </w:p>
    <w:p w14:paraId="7C193395"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bdr w:val="none" w:sz="0" w:space="0" w:color="auto" w:frame="1"/>
        </w:rPr>
        <w:t>6.   </w:t>
      </w:r>
      <w:r w:rsidRPr="008E3388">
        <w:rPr>
          <w:color w:val="242424"/>
        </w:rPr>
        <w:t>Степень освоения финансовых средств на реализацию мероприятий Программы планируется довести до уровня 93,4 процента.</w:t>
      </w:r>
    </w:p>
    <w:p w14:paraId="6DDCDF87"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Реализация мероприятий по развитию транспортной инфраструктуры необходима для стратегического развития города Лермонтова, формирования благоприятного инвестиционного климата, комфортного проживания граждан на территории города.</w:t>
      </w:r>
    </w:p>
    <w:p w14:paraId="4D782D50"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166F25DD"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410C53EB"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10FC46E6"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3938A7F1"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4D8F9FD7"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19F3EC66"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3DC0D11B"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2922E0A9"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3A1183CB"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4CF9D8C3"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lastRenderedPageBreak/>
        <w:t> </w:t>
      </w:r>
    </w:p>
    <w:p w14:paraId="27FD9EC3"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47C06439"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 </w:t>
      </w:r>
    </w:p>
    <w:p w14:paraId="3AD1C030"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color w:val="242424"/>
        </w:rPr>
        <w:t>Раздел 7.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города Лермонтова</w:t>
      </w:r>
    </w:p>
    <w:p w14:paraId="1BC6D758" w14:textId="77777777" w:rsidR="008E3388" w:rsidRPr="008E3388" w:rsidRDefault="008E3388" w:rsidP="008E3388">
      <w:pPr>
        <w:spacing w:after="150" w:line="238" w:lineRule="atLeast"/>
        <w:ind w:firstLine="709"/>
        <w:jc w:val="center"/>
        <w:rPr>
          <w:rFonts w:ascii="Arial" w:hAnsi="Arial" w:cs="Arial"/>
          <w:color w:val="242424"/>
          <w:sz w:val="20"/>
          <w:szCs w:val="20"/>
        </w:rPr>
      </w:pPr>
      <w:r w:rsidRPr="008E3388">
        <w:rPr>
          <w:color w:val="242424"/>
        </w:rPr>
        <w:t> </w:t>
      </w:r>
    </w:p>
    <w:p w14:paraId="363FFFA5"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В целях практической реализации мероприятий Программы автомобильные дороги, на которых предлагается производство работ по строительству и реконструкции, с предлагаемыми техническими средствами организации дорожного движения необходимо отразить в проекте организации дорожного движения № 2658015-2658041 города Лермонтова.</w:t>
      </w:r>
    </w:p>
    <w:p w14:paraId="503F2B04"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По итогам реализации программных мероприятий по развитию транспортной инфраструктуры следует рассмотреть возможность добавления нового маршрута пассажирских перевозок Лермонтов – Бештаугорский Второафонский мужской монастырь.</w:t>
      </w:r>
    </w:p>
    <w:p w14:paraId="22621CA2"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В целях информационной открытости программа «Комплексное развитие транспортной инфраструктуры города Лермонтова Ставропольского края до 2030 года» подлежит:</w:t>
      </w:r>
    </w:p>
    <w:p w14:paraId="28F14713"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rPr>
        <w:t>размещению на официальном портале органов местного самоуправления города Лермонтова в информационно-телекоммуникационной сети «Интернет» (</w:t>
      </w:r>
      <w:r w:rsidRPr="008E3388">
        <w:rPr>
          <w:color w:val="242424"/>
          <w:bdr w:val="none" w:sz="0" w:space="0" w:color="auto" w:frame="1"/>
          <w:lang w:val="en-US"/>
        </w:rPr>
        <w:t>www</w:t>
      </w:r>
      <w:r w:rsidRPr="008E3388">
        <w:rPr>
          <w:color w:val="242424"/>
        </w:rPr>
        <w:t>.</w:t>
      </w:r>
      <w:r w:rsidRPr="008E3388">
        <w:rPr>
          <w:color w:val="242424"/>
          <w:bdr w:val="none" w:sz="0" w:space="0" w:color="auto" w:frame="1"/>
          <w:lang w:val="en-US"/>
        </w:rPr>
        <w:t>lermsk</w:t>
      </w:r>
      <w:r w:rsidRPr="008E3388">
        <w:rPr>
          <w:color w:val="242424"/>
        </w:rPr>
        <w:t>.</w:t>
      </w:r>
      <w:r w:rsidRPr="008E3388">
        <w:rPr>
          <w:color w:val="242424"/>
          <w:bdr w:val="none" w:sz="0" w:space="0" w:color="auto" w:frame="1"/>
          <w:lang w:val="en-US"/>
        </w:rPr>
        <w:t>ru</w:t>
      </w:r>
      <w:r w:rsidRPr="008E3388">
        <w:rPr>
          <w:color w:val="242424"/>
        </w:rPr>
        <w:t>);</w:t>
      </w:r>
    </w:p>
    <w:p w14:paraId="4B405DAC" w14:textId="77777777" w:rsidR="008E3388" w:rsidRPr="008E3388" w:rsidRDefault="008E3388" w:rsidP="008E3388">
      <w:pPr>
        <w:spacing w:line="238" w:lineRule="atLeast"/>
        <w:ind w:firstLine="709"/>
        <w:jc w:val="both"/>
        <w:rPr>
          <w:rFonts w:ascii="Arial" w:hAnsi="Arial" w:cs="Arial"/>
          <w:color w:val="242424"/>
          <w:sz w:val="20"/>
          <w:szCs w:val="20"/>
        </w:rPr>
      </w:pPr>
      <w:r w:rsidRPr="008E3388">
        <w:rPr>
          <w:color w:val="242424"/>
        </w:rPr>
        <w:t>размещению посредством информационной системы территориального планирования (</w:t>
      </w:r>
      <w:r w:rsidRPr="008E3388">
        <w:rPr>
          <w:color w:val="242424"/>
          <w:bdr w:val="none" w:sz="0" w:space="0" w:color="auto" w:frame="1"/>
          <w:lang w:val="en-US"/>
        </w:rPr>
        <w:t>www</w:t>
      </w:r>
      <w:r w:rsidRPr="008E3388">
        <w:rPr>
          <w:color w:val="242424"/>
        </w:rPr>
        <w:t>.</w:t>
      </w:r>
      <w:r w:rsidRPr="008E3388">
        <w:rPr>
          <w:color w:val="242424"/>
          <w:bdr w:val="none" w:sz="0" w:space="0" w:color="auto" w:frame="1"/>
          <w:lang w:val="en-US"/>
        </w:rPr>
        <w:t>fgis</w:t>
      </w:r>
      <w:r w:rsidRPr="008E3388">
        <w:rPr>
          <w:color w:val="242424"/>
        </w:rPr>
        <w:t>.</w:t>
      </w:r>
      <w:r w:rsidRPr="008E3388">
        <w:rPr>
          <w:color w:val="242424"/>
          <w:bdr w:val="none" w:sz="0" w:space="0" w:color="auto" w:frame="1"/>
          <w:lang w:val="en-US"/>
        </w:rPr>
        <w:t>minregion</w:t>
      </w:r>
      <w:r w:rsidRPr="008E3388">
        <w:rPr>
          <w:color w:val="242424"/>
        </w:rPr>
        <w:t>.</w:t>
      </w:r>
      <w:r w:rsidRPr="008E3388">
        <w:rPr>
          <w:color w:val="242424"/>
          <w:bdr w:val="none" w:sz="0" w:space="0" w:color="auto" w:frame="1"/>
          <w:lang w:val="en-US"/>
        </w:rPr>
        <w:t>ru</w:t>
      </w:r>
      <w:r w:rsidRPr="008E3388">
        <w:rPr>
          <w:color w:val="242424"/>
        </w:rPr>
        <w:t>);</w:t>
      </w:r>
    </w:p>
    <w:p w14:paraId="7F566B0B" w14:textId="77777777" w:rsidR="008E3388" w:rsidRPr="008E3388" w:rsidRDefault="008E3388" w:rsidP="008E3388">
      <w:pPr>
        <w:spacing w:after="150" w:line="238" w:lineRule="atLeast"/>
        <w:ind w:firstLine="709"/>
        <w:jc w:val="both"/>
        <w:rPr>
          <w:rFonts w:ascii="Arial" w:hAnsi="Arial" w:cs="Arial"/>
          <w:color w:val="242424"/>
          <w:sz w:val="20"/>
          <w:szCs w:val="20"/>
        </w:rPr>
      </w:pPr>
      <w:r w:rsidRPr="008E3388">
        <w:rPr>
          <w:color w:val="242424"/>
        </w:rPr>
        <w:t>опубликованию в еженедельной региональной общественно-политической газете города Лермонтова «Лермонтовские известия».</w:t>
      </w:r>
    </w:p>
    <w:p w14:paraId="315583DA" w14:textId="77777777" w:rsidR="008E3388" w:rsidRPr="008E3388" w:rsidRDefault="008E3388" w:rsidP="008E3388">
      <w:pPr>
        <w:spacing w:after="150" w:line="238" w:lineRule="atLeast"/>
        <w:ind w:left="709"/>
        <w:jc w:val="both"/>
        <w:rPr>
          <w:rFonts w:ascii="Arial" w:hAnsi="Arial" w:cs="Arial"/>
          <w:color w:val="242424"/>
          <w:sz w:val="20"/>
          <w:szCs w:val="20"/>
        </w:rPr>
      </w:pPr>
      <w:r w:rsidRPr="008E3388">
        <w:rPr>
          <w:color w:val="242424"/>
        </w:rPr>
        <w:t> </w:t>
      </w:r>
    </w:p>
    <w:p w14:paraId="38B0099A" w14:textId="77777777" w:rsidR="008E3388" w:rsidRPr="008E3388" w:rsidRDefault="008E3388" w:rsidP="008E3388">
      <w:pPr>
        <w:spacing w:after="150" w:line="240" w:lineRule="atLeast"/>
        <w:jc w:val="both"/>
        <w:rPr>
          <w:rFonts w:ascii="Arial" w:hAnsi="Arial" w:cs="Arial"/>
          <w:color w:val="242424"/>
          <w:sz w:val="20"/>
          <w:szCs w:val="20"/>
        </w:rPr>
      </w:pPr>
      <w:r w:rsidRPr="008E3388">
        <w:rPr>
          <w:color w:val="242424"/>
        </w:rPr>
        <w:t> </w:t>
      </w:r>
    </w:p>
    <w:p w14:paraId="546D36C1" w14:textId="77777777" w:rsidR="008E3388" w:rsidRPr="008E3388" w:rsidRDefault="008E3388" w:rsidP="008E3388">
      <w:pPr>
        <w:spacing w:after="150" w:line="240" w:lineRule="atLeast"/>
        <w:jc w:val="both"/>
        <w:rPr>
          <w:rFonts w:ascii="Arial" w:hAnsi="Arial" w:cs="Arial"/>
          <w:color w:val="242424"/>
          <w:sz w:val="20"/>
          <w:szCs w:val="20"/>
        </w:rPr>
      </w:pPr>
      <w:r w:rsidRPr="008E3388">
        <w:rPr>
          <w:color w:val="242424"/>
        </w:rPr>
        <w:t> </w:t>
      </w:r>
    </w:p>
    <w:p w14:paraId="7CDA73D5" w14:textId="77777777" w:rsidR="008E3388" w:rsidRPr="008E3388" w:rsidRDefault="008E3388" w:rsidP="008E3388">
      <w:pPr>
        <w:spacing w:after="150" w:line="240" w:lineRule="atLeast"/>
        <w:jc w:val="both"/>
        <w:rPr>
          <w:rFonts w:ascii="Arial" w:hAnsi="Arial" w:cs="Arial"/>
          <w:color w:val="242424"/>
          <w:sz w:val="20"/>
          <w:szCs w:val="20"/>
        </w:rPr>
      </w:pPr>
      <w:r w:rsidRPr="008E3388">
        <w:rPr>
          <w:color w:val="242424"/>
        </w:rPr>
        <w:t> </w:t>
      </w:r>
    </w:p>
    <w:p w14:paraId="639ABDE5" w14:textId="77777777" w:rsidR="008E3388" w:rsidRPr="008E3388" w:rsidRDefault="008E3388" w:rsidP="008E3388">
      <w:pPr>
        <w:spacing w:after="150" w:line="240" w:lineRule="atLeast"/>
        <w:jc w:val="both"/>
        <w:rPr>
          <w:rFonts w:ascii="Arial" w:hAnsi="Arial" w:cs="Arial"/>
          <w:color w:val="242424"/>
          <w:sz w:val="20"/>
          <w:szCs w:val="20"/>
        </w:rPr>
      </w:pPr>
      <w:r w:rsidRPr="008E3388">
        <w:rPr>
          <w:color w:val="242424"/>
        </w:rPr>
        <w:t> </w:t>
      </w:r>
    </w:p>
    <w:p w14:paraId="4273DC6C" w14:textId="77777777" w:rsidR="008E3388" w:rsidRPr="008E3388" w:rsidRDefault="008E3388" w:rsidP="008E3388">
      <w:pPr>
        <w:spacing w:after="150" w:line="240" w:lineRule="atLeast"/>
        <w:jc w:val="both"/>
        <w:rPr>
          <w:rFonts w:ascii="Arial" w:hAnsi="Arial" w:cs="Arial"/>
          <w:color w:val="242424"/>
          <w:sz w:val="20"/>
          <w:szCs w:val="20"/>
        </w:rPr>
      </w:pPr>
      <w:r w:rsidRPr="008E3388">
        <w:rPr>
          <w:color w:val="242424"/>
        </w:rPr>
        <w:t> </w:t>
      </w:r>
    </w:p>
    <w:p w14:paraId="71DBFA17" w14:textId="77777777" w:rsidR="008E3388" w:rsidRPr="008E3388" w:rsidRDefault="008E3388" w:rsidP="008E3388">
      <w:pPr>
        <w:spacing w:after="150" w:line="240" w:lineRule="atLeast"/>
        <w:jc w:val="both"/>
        <w:rPr>
          <w:rFonts w:ascii="Arial" w:hAnsi="Arial" w:cs="Arial"/>
          <w:color w:val="242424"/>
          <w:sz w:val="20"/>
          <w:szCs w:val="20"/>
        </w:rPr>
      </w:pPr>
      <w:r w:rsidRPr="008E3388">
        <w:rPr>
          <w:color w:val="242424"/>
        </w:rPr>
        <w:t> </w:t>
      </w:r>
    </w:p>
    <w:p w14:paraId="1F1642E9" w14:textId="77777777" w:rsidR="008E3388" w:rsidRPr="008E3388" w:rsidRDefault="008E3388" w:rsidP="008E3388">
      <w:pPr>
        <w:spacing w:after="150" w:line="240" w:lineRule="atLeast"/>
        <w:jc w:val="both"/>
        <w:rPr>
          <w:rFonts w:ascii="Arial" w:hAnsi="Arial" w:cs="Arial"/>
          <w:color w:val="242424"/>
          <w:sz w:val="20"/>
          <w:szCs w:val="20"/>
        </w:rPr>
      </w:pPr>
      <w:r w:rsidRPr="008E3388">
        <w:rPr>
          <w:color w:val="242424"/>
        </w:rPr>
        <w:lastRenderedPageBreak/>
        <w:t> </w:t>
      </w:r>
    </w:p>
    <w:p w14:paraId="3411B68B" w14:textId="77777777" w:rsidR="008E3388" w:rsidRPr="008E3388" w:rsidRDefault="008E3388" w:rsidP="008E3388">
      <w:pPr>
        <w:spacing w:after="150" w:line="240" w:lineRule="atLeast"/>
        <w:jc w:val="both"/>
        <w:rPr>
          <w:rFonts w:ascii="Arial" w:hAnsi="Arial" w:cs="Arial"/>
          <w:color w:val="242424"/>
          <w:sz w:val="20"/>
          <w:szCs w:val="20"/>
        </w:rPr>
      </w:pPr>
      <w:r w:rsidRPr="008E3388">
        <w:rPr>
          <w:color w:val="242424"/>
        </w:rPr>
        <w:t> </w:t>
      </w:r>
    </w:p>
    <w:p w14:paraId="2694BA6E" w14:textId="77777777" w:rsidR="008E3388" w:rsidRPr="008E3388" w:rsidRDefault="008E3388" w:rsidP="008E3388">
      <w:pPr>
        <w:spacing w:after="150" w:line="240" w:lineRule="atLeast"/>
        <w:jc w:val="both"/>
        <w:rPr>
          <w:rFonts w:ascii="Arial" w:hAnsi="Arial" w:cs="Arial"/>
          <w:color w:val="242424"/>
          <w:sz w:val="20"/>
          <w:szCs w:val="20"/>
        </w:rPr>
      </w:pPr>
      <w:r w:rsidRPr="008E3388">
        <w:rPr>
          <w:color w:val="242424"/>
        </w:rPr>
        <w:t> </w:t>
      </w:r>
    </w:p>
    <w:p w14:paraId="32C0CFD3" w14:textId="77777777" w:rsidR="008E3388" w:rsidRPr="008E3388" w:rsidRDefault="008E3388" w:rsidP="008E3388">
      <w:pPr>
        <w:spacing w:after="150" w:line="240" w:lineRule="atLeast"/>
        <w:jc w:val="both"/>
        <w:rPr>
          <w:rFonts w:ascii="Arial" w:hAnsi="Arial" w:cs="Arial"/>
          <w:color w:val="242424"/>
          <w:sz w:val="20"/>
          <w:szCs w:val="20"/>
        </w:rPr>
      </w:pPr>
      <w:r w:rsidRPr="008E3388">
        <w:rPr>
          <w:color w:val="242424"/>
        </w:rPr>
        <w:t> </w:t>
      </w:r>
    </w:p>
    <w:p w14:paraId="29F19E88" w14:textId="77777777" w:rsidR="008E3388" w:rsidRPr="008E3388" w:rsidRDefault="008E3388" w:rsidP="008E3388">
      <w:pPr>
        <w:spacing w:after="150" w:line="240" w:lineRule="atLeast"/>
        <w:jc w:val="both"/>
        <w:rPr>
          <w:rFonts w:ascii="Arial" w:hAnsi="Arial" w:cs="Arial"/>
          <w:color w:val="242424"/>
          <w:sz w:val="20"/>
          <w:szCs w:val="20"/>
        </w:rPr>
      </w:pPr>
      <w:r w:rsidRPr="008E3388">
        <w:rPr>
          <w:color w:val="242424"/>
        </w:rPr>
        <w:t> </w:t>
      </w:r>
    </w:p>
    <w:p w14:paraId="355B88D2" w14:textId="77777777" w:rsidR="008E3388" w:rsidRPr="008E3388" w:rsidRDefault="008E3388" w:rsidP="008E3388">
      <w:pPr>
        <w:spacing w:after="150" w:line="240" w:lineRule="atLeast"/>
        <w:jc w:val="both"/>
        <w:rPr>
          <w:rFonts w:ascii="Arial" w:hAnsi="Arial" w:cs="Arial"/>
          <w:color w:val="242424"/>
          <w:sz w:val="20"/>
          <w:szCs w:val="20"/>
        </w:rPr>
      </w:pPr>
      <w:r w:rsidRPr="008E3388">
        <w:rPr>
          <w:color w:val="242424"/>
        </w:rPr>
        <w:t> </w:t>
      </w:r>
    </w:p>
    <w:p w14:paraId="139CA9B9" w14:textId="77777777" w:rsidR="008E3388" w:rsidRPr="008E3388" w:rsidRDefault="008E3388" w:rsidP="008E3388">
      <w:pPr>
        <w:spacing w:after="150" w:line="240" w:lineRule="atLeast"/>
        <w:jc w:val="both"/>
        <w:rPr>
          <w:rFonts w:ascii="Arial" w:hAnsi="Arial" w:cs="Arial"/>
          <w:color w:val="242424"/>
          <w:sz w:val="20"/>
          <w:szCs w:val="20"/>
        </w:rPr>
      </w:pPr>
      <w:r w:rsidRPr="008E3388">
        <w:rPr>
          <w:color w:val="242424"/>
        </w:rPr>
        <w:t> </w:t>
      </w:r>
    </w:p>
    <w:p w14:paraId="7C27D1FB" w14:textId="77777777" w:rsidR="008E3388" w:rsidRPr="008E3388" w:rsidRDefault="008E3388" w:rsidP="008E3388">
      <w:pPr>
        <w:spacing w:after="150" w:line="240" w:lineRule="atLeast"/>
        <w:jc w:val="both"/>
        <w:rPr>
          <w:rFonts w:ascii="Arial" w:hAnsi="Arial" w:cs="Arial"/>
          <w:color w:val="242424"/>
          <w:sz w:val="20"/>
          <w:szCs w:val="20"/>
        </w:rPr>
      </w:pPr>
      <w:r w:rsidRPr="008E3388">
        <w:rPr>
          <w:color w:val="242424"/>
        </w:rPr>
        <w:t> </w:t>
      </w:r>
    </w:p>
    <w:p w14:paraId="1EAF77BB" w14:textId="77777777" w:rsidR="008E3388" w:rsidRPr="008E3388" w:rsidRDefault="008E3388" w:rsidP="008E3388">
      <w:pPr>
        <w:spacing w:after="150" w:line="240" w:lineRule="atLeast"/>
        <w:jc w:val="both"/>
        <w:rPr>
          <w:rFonts w:ascii="Arial" w:hAnsi="Arial" w:cs="Arial"/>
          <w:color w:val="242424"/>
          <w:sz w:val="20"/>
          <w:szCs w:val="20"/>
        </w:rPr>
      </w:pPr>
      <w:r w:rsidRPr="008E3388">
        <w:rPr>
          <w:color w:val="242424"/>
        </w:rPr>
        <w:t> </w:t>
      </w:r>
    </w:p>
    <w:p w14:paraId="4C9109FD" w14:textId="77777777" w:rsidR="008E3388" w:rsidRPr="008E3388" w:rsidRDefault="008E3388" w:rsidP="008E3388">
      <w:pPr>
        <w:spacing w:after="150" w:line="240" w:lineRule="atLeast"/>
        <w:jc w:val="both"/>
        <w:rPr>
          <w:rFonts w:ascii="Arial" w:hAnsi="Arial" w:cs="Arial"/>
          <w:color w:val="242424"/>
          <w:sz w:val="20"/>
          <w:szCs w:val="20"/>
        </w:rPr>
      </w:pPr>
      <w:r w:rsidRPr="008E3388">
        <w:rPr>
          <w:color w:val="242424"/>
        </w:rPr>
        <w:t> </w:t>
      </w:r>
    </w:p>
    <w:p w14:paraId="73390C91" w14:textId="77777777" w:rsidR="008E3388" w:rsidRPr="008E3388" w:rsidRDefault="008E3388" w:rsidP="008E3388">
      <w:pPr>
        <w:spacing w:after="150" w:line="240" w:lineRule="atLeast"/>
        <w:jc w:val="both"/>
        <w:rPr>
          <w:rFonts w:ascii="Arial" w:hAnsi="Arial" w:cs="Arial"/>
          <w:color w:val="242424"/>
          <w:sz w:val="20"/>
          <w:szCs w:val="20"/>
        </w:rPr>
      </w:pPr>
      <w:r w:rsidRPr="008E3388">
        <w:rPr>
          <w:color w:val="242424"/>
        </w:rPr>
        <w:t> </w:t>
      </w:r>
    </w:p>
    <w:p w14:paraId="6EA418D3" w14:textId="77777777" w:rsidR="008E3388" w:rsidRPr="008E3388" w:rsidRDefault="008E3388" w:rsidP="008E3388">
      <w:pPr>
        <w:spacing w:after="150" w:line="240" w:lineRule="atLeast"/>
        <w:jc w:val="both"/>
        <w:rPr>
          <w:rFonts w:ascii="Arial" w:hAnsi="Arial" w:cs="Arial"/>
          <w:color w:val="242424"/>
          <w:sz w:val="20"/>
          <w:szCs w:val="20"/>
        </w:rPr>
      </w:pPr>
      <w:r w:rsidRPr="008E3388">
        <w:rPr>
          <w:color w:val="242424"/>
        </w:rPr>
        <w:t> </w:t>
      </w:r>
    </w:p>
    <w:p w14:paraId="28594420" w14:textId="77777777" w:rsidR="008E3388" w:rsidRPr="008E3388" w:rsidRDefault="008E3388" w:rsidP="008E3388">
      <w:pPr>
        <w:spacing w:after="150" w:line="240" w:lineRule="atLeast"/>
        <w:jc w:val="both"/>
        <w:rPr>
          <w:rFonts w:ascii="Arial" w:hAnsi="Arial" w:cs="Arial"/>
          <w:color w:val="242424"/>
          <w:sz w:val="20"/>
          <w:szCs w:val="20"/>
        </w:rPr>
      </w:pPr>
      <w:r w:rsidRPr="008E3388">
        <w:rPr>
          <w:color w:val="242424"/>
        </w:rPr>
        <w:t> </w:t>
      </w:r>
    </w:p>
    <w:p w14:paraId="039741A4" w14:textId="77777777" w:rsidR="008E3388" w:rsidRPr="008E3388" w:rsidRDefault="008E3388" w:rsidP="008E3388">
      <w:pPr>
        <w:spacing w:after="150" w:line="240" w:lineRule="atLeast"/>
        <w:jc w:val="both"/>
        <w:rPr>
          <w:rFonts w:ascii="Arial" w:hAnsi="Arial" w:cs="Arial"/>
          <w:color w:val="242424"/>
          <w:sz w:val="20"/>
          <w:szCs w:val="20"/>
        </w:rPr>
      </w:pPr>
      <w:r w:rsidRPr="008E3388">
        <w:rPr>
          <w:color w:val="242424"/>
        </w:rPr>
        <w:t> </w:t>
      </w:r>
    </w:p>
    <w:p w14:paraId="5CBDE507" w14:textId="77777777" w:rsidR="008E3388" w:rsidRPr="008E3388" w:rsidRDefault="008E3388" w:rsidP="008E3388">
      <w:pPr>
        <w:spacing w:after="150" w:line="240" w:lineRule="atLeast"/>
        <w:jc w:val="both"/>
        <w:rPr>
          <w:rFonts w:ascii="Arial" w:hAnsi="Arial" w:cs="Arial"/>
          <w:color w:val="242424"/>
          <w:sz w:val="20"/>
          <w:szCs w:val="20"/>
        </w:rPr>
      </w:pPr>
      <w:r w:rsidRPr="008E3388">
        <w:rPr>
          <w:color w:val="242424"/>
        </w:rPr>
        <w:t> </w:t>
      </w:r>
    </w:p>
    <w:p w14:paraId="7C081D13" w14:textId="77777777" w:rsidR="008E3388" w:rsidRPr="008E3388" w:rsidRDefault="008E3388" w:rsidP="008E3388">
      <w:pPr>
        <w:spacing w:after="150" w:line="240" w:lineRule="atLeast"/>
        <w:jc w:val="both"/>
        <w:rPr>
          <w:rFonts w:ascii="Arial" w:hAnsi="Arial" w:cs="Arial"/>
          <w:color w:val="242424"/>
          <w:sz w:val="20"/>
          <w:szCs w:val="20"/>
        </w:rPr>
      </w:pPr>
      <w:r w:rsidRPr="008E3388">
        <w:rPr>
          <w:color w:val="242424"/>
        </w:rPr>
        <w:t> </w:t>
      </w:r>
    </w:p>
    <w:p w14:paraId="5E505271" w14:textId="77777777" w:rsidR="008E3388" w:rsidRPr="008E3388" w:rsidRDefault="008E3388" w:rsidP="008E3388">
      <w:pPr>
        <w:spacing w:after="150" w:line="240" w:lineRule="atLeast"/>
        <w:jc w:val="both"/>
        <w:rPr>
          <w:rFonts w:ascii="Arial" w:hAnsi="Arial" w:cs="Arial"/>
          <w:color w:val="242424"/>
          <w:sz w:val="20"/>
          <w:szCs w:val="20"/>
        </w:rPr>
      </w:pPr>
      <w:r w:rsidRPr="008E3388">
        <w:rPr>
          <w:color w:val="242424"/>
        </w:rPr>
        <w:t> </w:t>
      </w:r>
    </w:p>
    <w:p w14:paraId="4A77B2A9" w14:textId="77777777" w:rsidR="008E3388" w:rsidRPr="008E3388" w:rsidRDefault="008E3388" w:rsidP="008E3388">
      <w:pPr>
        <w:spacing w:after="150" w:line="240" w:lineRule="atLeast"/>
        <w:jc w:val="both"/>
        <w:rPr>
          <w:rFonts w:ascii="Arial" w:hAnsi="Arial" w:cs="Arial"/>
          <w:color w:val="242424"/>
          <w:sz w:val="20"/>
          <w:szCs w:val="20"/>
        </w:rPr>
      </w:pPr>
      <w:r w:rsidRPr="008E3388">
        <w:rPr>
          <w:color w:val="242424"/>
        </w:rPr>
        <w:t> </w:t>
      </w:r>
    </w:p>
    <w:p w14:paraId="6D0DCFAA" w14:textId="77777777" w:rsidR="008E3388" w:rsidRPr="008E3388" w:rsidRDefault="008E3388" w:rsidP="008E3388">
      <w:pPr>
        <w:spacing w:after="150" w:line="240" w:lineRule="atLeast"/>
        <w:jc w:val="both"/>
        <w:rPr>
          <w:rFonts w:ascii="Arial" w:hAnsi="Arial" w:cs="Arial"/>
          <w:color w:val="242424"/>
          <w:sz w:val="20"/>
          <w:szCs w:val="20"/>
        </w:rPr>
      </w:pPr>
      <w:r w:rsidRPr="008E3388">
        <w:rPr>
          <w:color w:val="242424"/>
        </w:rPr>
        <w:t> </w:t>
      </w:r>
    </w:p>
    <w:p w14:paraId="45E49788" w14:textId="77777777" w:rsidR="008E3388" w:rsidRPr="008E3388" w:rsidRDefault="008E3388" w:rsidP="008E3388">
      <w:pPr>
        <w:spacing w:after="150" w:line="240" w:lineRule="atLeast"/>
        <w:jc w:val="both"/>
        <w:rPr>
          <w:rFonts w:ascii="Arial" w:hAnsi="Arial" w:cs="Arial"/>
          <w:color w:val="242424"/>
          <w:sz w:val="20"/>
          <w:szCs w:val="20"/>
        </w:rPr>
      </w:pPr>
      <w:r w:rsidRPr="008E3388">
        <w:rPr>
          <w:color w:val="242424"/>
        </w:rPr>
        <w:t> </w:t>
      </w:r>
    </w:p>
    <w:p w14:paraId="6D961019" w14:textId="77777777" w:rsidR="008E3388" w:rsidRPr="008E3388" w:rsidRDefault="008E3388" w:rsidP="008E3388">
      <w:pPr>
        <w:spacing w:after="150" w:line="240" w:lineRule="atLeast"/>
        <w:jc w:val="both"/>
        <w:rPr>
          <w:rFonts w:ascii="Arial" w:hAnsi="Arial" w:cs="Arial"/>
          <w:color w:val="242424"/>
          <w:sz w:val="20"/>
          <w:szCs w:val="20"/>
        </w:rPr>
      </w:pPr>
      <w:r w:rsidRPr="008E3388">
        <w:rPr>
          <w:color w:val="242424"/>
        </w:rPr>
        <w:t> </w:t>
      </w:r>
    </w:p>
    <w:p w14:paraId="30F48B2A" w14:textId="77777777" w:rsidR="008E3388" w:rsidRPr="008E3388" w:rsidRDefault="008E3388" w:rsidP="008E3388">
      <w:pPr>
        <w:spacing w:after="150" w:line="240" w:lineRule="atLeast"/>
        <w:jc w:val="both"/>
        <w:rPr>
          <w:rFonts w:ascii="Arial" w:hAnsi="Arial" w:cs="Arial"/>
          <w:color w:val="242424"/>
          <w:sz w:val="20"/>
          <w:szCs w:val="20"/>
        </w:rPr>
      </w:pPr>
      <w:r w:rsidRPr="008E3388">
        <w:rPr>
          <w:color w:val="242424"/>
        </w:rPr>
        <w:t> </w:t>
      </w:r>
    </w:p>
    <w:p w14:paraId="308B9C4E" w14:textId="77777777" w:rsidR="008E3388" w:rsidRPr="008E3388" w:rsidRDefault="008E3388" w:rsidP="008E3388">
      <w:r w:rsidRPr="008E3388">
        <w:rPr>
          <w:color w:val="333333"/>
          <w:shd w:val="clear" w:color="auto" w:fill="FFFFFF"/>
        </w:rPr>
        <w:lastRenderedPageBreak/>
        <w:br w:type="textWrapping" w:clear="all"/>
      </w:r>
    </w:p>
    <w:tbl>
      <w:tblPr>
        <w:tblW w:w="0" w:type="auto"/>
        <w:tblInd w:w="9889" w:type="dxa"/>
        <w:shd w:val="clear" w:color="auto" w:fill="FFFFFF"/>
        <w:tblCellMar>
          <w:left w:w="0" w:type="dxa"/>
          <w:right w:w="0" w:type="dxa"/>
        </w:tblCellMar>
        <w:tblLook w:val="04A0" w:firstRow="1" w:lastRow="0" w:firstColumn="1" w:lastColumn="0" w:noHBand="0" w:noVBand="1"/>
      </w:tblPr>
      <w:tblGrid>
        <w:gridCol w:w="4681"/>
      </w:tblGrid>
      <w:tr w:rsidR="008E3388" w:rsidRPr="008E3388" w14:paraId="41DE77C5" w14:textId="77777777" w:rsidTr="008E3388">
        <w:tc>
          <w:tcPr>
            <w:tcW w:w="4897" w:type="dxa"/>
            <w:tcBorders>
              <w:top w:val="nil"/>
              <w:left w:val="nil"/>
              <w:bottom w:val="nil"/>
              <w:right w:val="nil"/>
            </w:tcBorders>
            <w:shd w:val="clear" w:color="auto" w:fill="F2FAFE"/>
            <w:tcMar>
              <w:top w:w="0" w:type="dxa"/>
              <w:left w:w="108" w:type="dxa"/>
              <w:bottom w:w="0" w:type="dxa"/>
              <w:right w:w="108" w:type="dxa"/>
            </w:tcMar>
            <w:hideMark/>
          </w:tcPr>
          <w:p w14:paraId="76F83233" w14:textId="77777777" w:rsidR="008E3388" w:rsidRPr="008E3388" w:rsidRDefault="008E3388" w:rsidP="008E3388">
            <w:pPr>
              <w:spacing w:after="150" w:line="240" w:lineRule="atLeast"/>
              <w:jc w:val="both"/>
              <w:rPr>
                <w:rFonts w:ascii="Arial" w:hAnsi="Arial" w:cs="Arial"/>
                <w:color w:val="242424"/>
                <w:sz w:val="20"/>
                <w:szCs w:val="20"/>
              </w:rPr>
            </w:pPr>
            <w:r w:rsidRPr="008E3388">
              <w:rPr>
                <w:color w:val="242424"/>
                <w:sz w:val="20"/>
                <w:szCs w:val="20"/>
              </w:rPr>
              <w:t>Приложение 1</w:t>
            </w:r>
          </w:p>
          <w:p w14:paraId="2AAAD4E0" w14:textId="77777777" w:rsidR="008E3388" w:rsidRPr="008E3388" w:rsidRDefault="008E3388" w:rsidP="008E3388">
            <w:pPr>
              <w:spacing w:after="150" w:line="240" w:lineRule="atLeast"/>
              <w:jc w:val="both"/>
              <w:rPr>
                <w:rFonts w:ascii="Arial" w:hAnsi="Arial" w:cs="Arial"/>
                <w:color w:val="242424"/>
                <w:sz w:val="20"/>
                <w:szCs w:val="20"/>
              </w:rPr>
            </w:pPr>
            <w:r w:rsidRPr="008E3388">
              <w:rPr>
                <w:color w:val="242424"/>
                <w:sz w:val="20"/>
                <w:szCs w:val="20"/>
              </w:rPr>
              <w:t>к программе «Комплексное развитие транспортной инфраструктуры города Лермонтова Ставропольского края», утвержденной постановлением администрации города Лермонтова</w:t>
            </w:r>
          </w:p>
          <w:p w14:paraId="76B56313" w14:textId="77777777" w:rsidR="008E3388" w:rsidRPr="008E3388" w:rsidRDefault="008E3388" w:rsidP="008E3388">
            <w:pPr>
              <w:spacing w:after="150" w:line="240" w:lineRule="atLeast"/>
              <w:jc w:val="both"/>
              <w:rPr>
                <w:rFonts w:ascii="Arial" w:hAnsi="Arial" w:cs="Arial"/>
                <w:color w:val="242424"/>
                <w:sz w:val="20"/>
                <w:szCs w:val="20"/>
              </w:rPr>
            </w:pPr>
            <w:r w:rsidRPr="008E3388">
              <w:rPr>
                <w:color w:val="242424"/>
                <w:sz w:val="20"/>
                <w:szCs w:val="20"/>
              </w:rPr>
              <w:t>от </w:t>
            </w:r>
            <w:r w:rsidRPr="008E3388">
              <w:rPr>
                <w:color w:val="242424"/>
                <w:sz w:val="20"/>
                <w:szCs w:val="20"/>
                <w:u w:val="single"/>
              </w:rPr>
              <w:t>04 мая 2016 г.</w:t>
            </w:r>
            <w:r w:rsidRPr="008E3388">
              <w:rPr>
                <w:color w:val="242424"/>
                <w:sz w:val="20"/>
                <w:szCs w:val="20"/>
              </w:rPr>
              <w:t> № </w:t>
            </w:r>
            <w:r w:rsidRPr="008E3388">
              <w:rPr>
                <w:color w:val="242424"/>
                <w:sz w:val="20"/>
                <w:szCs w:val="20"/>
                <w:u w:val="single"/>
              </w:rPr>
              <w:t>302</w:t>
            </w:r>
          </w:p>
          <w:p w14:paraId="27A6B79B" w14:textId="77777777" w:rsidR="008E3388" w:rsidRPr="008E3388" w:rsidRDefault="008E3388" w:rsidP="008E3388">
            <w:pPr>
              <w:spacing w:after="150" w:line="240" w:lineRule="atLeast"/>
              <w:jc w:val="both"/>
              <w:rPr>
                <w:rFonts w:ascii="Arial" w:hAnsi="Arial" w:cs="Arial"/>
                <w:color w:val="242424"/>
                <w:sz w:val="20"/>
                <w:szCs w:val="20"/>
              </w:rPr>
            </w:pPr>
            <w:r w:rsidRPr="008E3388">
              <w:rPr>
                <w:color w:val="242424"/>
                <w:sz w:val="20"/>
                <w:szCs w:val="20"/>
              </w:rPr>
              <w:t> </w:t>
            </w:r>
          </w:p>
        </w:tc>
      </w:tr>
    </w:tbl>
    <w:p w14:paraId="0EA59ED4" w14:textId="77777777" w:rsidR="008E3388" w:rsidRPr="008E3388" w:rsidRDefault="008E3388" w:rsidP="008E3388">
      <w:pPr>
        <w:shd w:val="clear" w:color="auto" w:fill="FFFFFF"/>
        <w:spacing w:after="150" w:line="238" w:lineRule="atLeast"/>
        <w:jc w:val="right"/>
        <w:rPr>
          <w:rFonts w:ascii="Arial" w:hAnsi="Arial" w:cs="Arial"/>
          <w:color w:val="242424"/>
          <w:sz w:val="20"/>
          <w:szCs w:val="20"/>
        </w:rPr>
      </w:pPr>
      <w:r w:rsidRPr="008E3388">
        <w:rPr>
          <w:color w:val="242424"/>
        </w:rPr>
        <w:t> </w:t>
      </w:r>
    </w:p>
    <w:p w14:paraId="02CAF1D4" w14:textId="77777777" w:rsidR="008E3388" w:rsidRPr="008E3388" w:rsidRDefault="008E3388" w:rsidP="008E3388">
      <w:pPr>
        <w:shd w:val="clear" w:color="auto" w:fill="FFFFFF"/>
        <w:spacing w:after="150" w:line="238" w:lineRule="atLeast"/>
        <w:jc w:val="right"/>
        <w:rPr>
          <w:rFonts w:ascii="Arial" w:hAnsi="Arial" w:cs="Arial"/>
          <w:color w:val="242424"/>
          <w:sz w:val="20"/>
          <w:szCs w:val="20"/>
        </w:rPr>
      </w:pPr>
      <w:r w:rsidRPr="008E3388">
        <w:rPr>
          <w:color w:val="242424"/>
        </w:rPr>
        <w:t> </w:t>
      </w:r>
    </w:p>
    <w:p w14:paraId="3EABF814" w14:textId="77777777" w:rsidR="008E3388" w:rsidRPr="008E3388" w:rsidRDefault="008E3388" w:rsidP="008E3388">
      <w:pPr>
        <w:shd w:val="clear" w:color="auto" w:fill="FFFFFF"/>
        <w:spacing w:line="240" w:lineRule="atLeast"/>
        <w:jc w:val="center"/>
        <w:rPr>
          <w:rFonts w:ascii="Arial" w:hAnsi="Arial" w:cs="Arial"/>
          <w:color w:val="242424"/>
          <w:sz w:val="20"/>
          <w:szCs w:val="20"/>
        </w:rPr>
      </w:pPr>
      <w:r w:rsidRPr="008E3388">
        <w:rPr>
          <w:caps/>
          <w:color w:val="242424"/>
          <w:bdr w:val="none" w:sz="0" w:space="0" w:color="auto" w:frame="1"/>
        </w:rPr>
        <w:t>СВЕДЕНИЯ</w:t>
      </w:r>
    </w:p>
    <w:p w14:paraId="6658FB98" w14:textId="77777777" w:rsidR="008E3388" w:rsidRPr="008E3388" w:rsidRDefault="008E3388" w:rsidP="008E3388">
      <w:pPr>
        <w:shd w:val="clear" w:color="auto" w:fill="FFFFFF"/>
        <w:spacing w:after="150" w:line="240" w:lineRule="atLeast"/>
        <w:jc w:val="center"/>
        <w:rPr>
          <w:rFonts w:ascii="Arial" w:hAnsi="Arial" w:cs="Arial"/>
          <w:color w:val="242424"/>
          <w:sz w:val="20"/>
          <w:szCs w:val="20"/>
        </w:rPr>
      </w:pPr>
      <w:r w:rsidRPr="008E3388">
        <w:rPr>
          <w:color w:val="242424"/>
        </w:rPr>
        <w:t>о целевых показателях (индикаторах) по вариантам развития транспортной инфраструктуры</w:t>
      </w:r>
    </w:p>
    <w:p w14:paraId="7EB8EF60" w14:textId="77777777" w:rsidR="008E3388" w:rsidRPr="008E3388" w:rsidRDefault="008E3388" w:rsidP="008E3388">
      <w:pPr>
        <w:shd w:val="clear" w:color="auto" w:fill="FFFFFF"/>
        <w:spacing w:after="150" w:line="238" w:lineRule="atLeast"/>
        <w:rPr>
          <w:rFonts w:ascii="Arial" w:hAnsi="Arial" w:cs="Arial"/>
          <w:color w:val="242424"/>
          <w:sz w:val="20"/>
          <w:szCs w:val="20"/>
        </w:rPr>
      </w:pPr>
      <w:r w:rsidRPr="008E3388">
        <w:rPr>
          <w:color w:val="242424"/>
        </w:rPr>
        <w:t> </w:t>
      </w:r>
    </w:p>
    <w:tbl>
      <w:tblPr>
        <w:tblW w:w="14880" w:type="dxa"/>
        <w:tblInd w:w="108" w:type="dxa"/>
        <w:shd w:val="clear" w:color="auto" w:fill="FFFFFF"/>
        <w:tblCellMar>
          <w:left w:w="0" w:type="dxa"/>
          <w:right w:w="0" w:type="dxa"/>
        </w:tblCellMar>
        <w:tblLook w:val="04A0" w:firstRow="1" w:lastRow="0" w:firstColumn="1" w:lastColumn="0" w:noHBand="0" w:noVBand="1"/>
      </w:tblPr>
      <w:tblGrid>
        <w:gridCol w:w="584"/>
        <w:gridCol w:w="3371"/>
        <w:gridCol w:w="2204"/>
        <w:gridCol w:w="1332"/>
        <w:gridCol w:w="1463"/>
        <w:gridCol w:w="1210"/>
        <w:gridCol w:w="1210"/>
        <w:gridCol w:w="1210"/>
        <w:gridCol w:w="1210"/>
        <w:gridCol w:w="1086"/>
      </w:tblGrid>
      <w:tr w:rsidR="008E3388" w:rsidRPr="008E3388" w14:paraId="576AD5C8" w14:textId="77777777" w:rsidTr="008E3388">
        <w:tc>
          <w:tcPr>
            <w:tcW w:w="595"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7C42B11"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п/п</w:t>
            </w:r>
          </w:p>
        </w:tc>
        <w:tc>
          <w:tcPr>
            <w:tcW w:w="3516"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B4E1F2"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Наименование целевого показателя (индикатора) программы</w:t>
            </w:r>
          </w:p>
        </w:tc>
        <w:tc>
          <w:tcPr>
            <w:tcW w:w="1559"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54CF8A6" w14:textId="77777777" w:rsidR="008E3388" w:rsidRPr="008E3388" w:rsidRDefault="008E3388" w:rsidP="008E3388">
            <w:pPr>
              <w:spacing w:line="238" w:lineRule="atLeast"/>
              <w:jc w:val="center"/>
              <w:rPr>
                <w:rFonts w:ascii="Arial" w:hAnsi="Arial" w:cs="Arial"/>
                <w:color w:val="242424"/>
                <w:sz w:val="20"/>
                <w:szCs w:val="20"/>
              </w:rPr>
            </w:pPr>
            <w:r w:rsidRPr="008E3388">
              <w:rPr>
                <w:color w:val="242424"/>
                <w:sz w:val="20"/>
                <w:szCs w:val="20"/>
              </w:rPr>
              <w:t>Единица</w:t>
            </w:r>
            <w:r w:rsidRPr="008E3388">
              <w:rPr>
                <w:color w:val="242424"/>
                <w:sz w:val="20"/>
                <w:szCs w:val="20"/>
                <w:bdr w:val="none" w:sz="0" w:space="0" w:color="auto" w:frame="1"/>
              </w:rPr>
              <w:t>       </w:t>
            </w:r>
            <w:r w:rsidRPr="008E3388">
              <w:rPr>
                <w:color w:val="242424"/>
                <w:sz w:val="20"/>
                <w:szCs w:val="20"/>
              </w:rPr>
              <w:t>измерения</w:t>
            </w:r>
          </w:p>
        </w:tc>
        <w:tc>
          <w:tcPr>
            <w:tcW w:w="9214" w:type="dxa"/>
            <w:gridSpan w:val="7"/>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4EBDC2F"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Значение целевого показателя (индикатора) программы по годам</w:t>
            </w:r>
          </w:p>
        </w:tc>
      </w:tr>
      <w:tr w:rsidR="008E3388" w:rsidRPr="008E3388" w14:paraId="6F2B4550" w14:textId="77777777" w:rsidTr="008E3388">
        <w:trPr>
          <w:trHeight w:val="1253"/>
        </w:trPr>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14:paraId="38984A46" w14:textId="77777777" w:rsidR="008E3388" w:rsidRPr="008E3388" w:rsidRDefault="008E3388" w:rsidP="008E3388">
            <w:pPr>
              <w:spacing w:line="238" w:lineRule="atLeast"/>
              <w:rPr>
                <w:rFonts w:ascii="Arial" w:hAnsi="Arial" w:cs="Arial"/>
                <w:color w:val="242424"/>
                <w:sz w:val="20"/>
                <w:szCs w:val="20"/>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14:paraId="4566397E" w14:textId="77777777" w:rsidR="008E3388" w:rsidRPr="008E3388" w:rsidRDefault="008E3388" w:rsidP="008E3388">
            <w:pPr>
              <w:spacing w:line="238" w:lineRule="atLeast"/>
              <w:rPr>
                <w:rFonts w:ascii="Arial" w:hAnsi="Arial" w:cs="Arial"/>
                <w:color w:val="242424"/>
                <w:sz w:val="20"/>
                <w:szCs w:val="20"/>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14:paraId="7DB87D59" w14:textId="77777777" w:rsidR="008E3388" w:rsidRPr="008E3388" w:rsidRDefault="008E3388" w:rsidP="008E3388">
            <w:pPr>
              <w:spacing w:line="238" w:lineRule="atLeast"/>
              <w:rPr>
                <w:rFonts w:ascii="Arial" w:hAnsi="Arial" w:cs="Arial"/>
                <w:color w:val="242424"/>
                <w:sz w:val="20"/>
                <w:szCs w:val="20"/>
              </w:rPr>
            </w:pPr>
          </w:p>
        </w:tc>
        <w:tc>
          <w:tcPr>
            <w:tcW w:w="141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29ADB2B9"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p w14:paraId="07AE328F"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2015 год</w:t>
            </w:r>
          </w:p>
        </w:tc>
        <w:tc>
          <w:tcPr>
            <w:tcW w:w="15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0D65923"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p w14:paraId="7A266E9A"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2016 год</w:t>
            </w:r>
          </w:p>
        </w:tc>
        <w:tc>
          <w:tcPr>
            <w:tcW w:w="127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2F6DF073"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p w14:paraId="27AE31D6"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2017 год</w:t>
            </w:r>
          </w:p>
        </w:tc>
        <w:tc>
          <w:tcPr>
            <w:tcW w:w="127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0BAB236"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p w14:paraId="7553A8CA"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2018 год</w:t>
            </w:r>
          </w:p>
        </w:tc>
        <w:tc>
          <w:tcPr>
            <w:tcW w:w="127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257F5228"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p w14:paraId="207F9D47"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2019 год</w:t>
            </w:r>
          </w:p>
        </w:tc>
        <w:tc>
          <w:tcPr>
            <w:tcW w:w="127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5AC170FA"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p w14:paraId="4A180BE6"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2020 год</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178D51AC"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p w14:paraId="2382E22B"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2021-2030 годы</w:t>
            </w:r>
          </w:p>
        </w:tc>
      </w:tr>
      <w:tr w:rsidR="008E3388" w:rsidRPr="008E3388" w14:paraId="15D290AB" w14:textId="77777777" w:rsidTr="008E3388">
        <w:trPr>
          <w:tblHeader/>
        </w:trPr>
        <w:tc>
          <w:tcPr>
            <w:tcW w:w="595" w:type="dxa"/>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hideMark/>
          </w:tcPr>
          <w:p w14:paraId="6A0F0905"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1</w:t>
            </w:r>
          </w:p>
        </w:tc>
        <w:tc>
          <w:tcPr>
            <w:tcW w:w="3516"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14:paraId="5DD9E180"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w:t>
            </w:r>
          </w:p>
        </w:tc>
        <w:tc>
          <w:tcPr>
            <w:tcW w:w="1559"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14:paraId="0AACDFCB"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3</w:t>
            </w:r>
          </w:p>
        </w:tc>
        <w:tc>
          <w:tcPr>
            <w:tcW w:w="1418"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14:paraId="25121EA1"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4</w:t>
            </w:r>
          </w:p>
        </w:tc>
        <w:tc>
          <w:tcPr>
            <w:tcW w:w="1559"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14:paraId="432DBC96"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5</w:t>
            </w:r>
          </w:p>
        </w:tc>
        <w:tc>
          <w:tcPr>
            <w:tcW w:w="1276"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14:paraId="4CA8A5E0"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6</w:t>
            </w:r>
          </w:p>
        </w:tc>
        <w:tc>
          <w:tcPr>
            <w:tcW w:w="1276"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14:paraId="7CF064FA"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7</w:t>
            </w:r>
          </w:p>
        </w:tc>
        <w:tc>
          <w:tcPr>
            <w:tcW w:w="1275"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14:paraId="2D5ECC86"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8</w:t>
            </w:r>
          </w:p>
        </w:tc>
        <w:tc>
          <w:tcPr>
            <w:tcW w:w="1276"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14:paraId="28D8F457"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9</w:t>
            </w:r>
          </w:p>
        </w:tc>
        <w:tc>
          <w:tcPr>
            <w:tcW w:w="1134"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14:paraId="26228845"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10</w:t>
            </w:r>
          </w:p>
        </w:tc>
      </w:tr>
      <w:tr w:rsidR="008E3388" w:rsidRPr="008E3388" w14:paraId="5BC2F45D" w14:textId="77777777" w:rsidTr="008E3388">
        <w:trPr>
          <w:trHeight w:val="1239"/>
        </w:trPr>
        <w:tc>
          <w:tcPr>
            <w:tcW w:w="595" w:type="dxa"/>
            <w:tcBorders>
              <w:top w:val="nil"/>
              <w:left w:val="nil"/>
              <w:bottom w:val="nil"/>
              <w:right w:val="nil"/>
            </w:tcBorders>
            <w:shd w:val="clear" w:color="auto" w:fill="auto"/>
            <w:tcMar>
              <w:top w:w="0" w:type="dxa"/>
              <w:left w:w="108" w:type="dxa"/>
              <w:bottom w:w="0" w:type="dxa"/>
              <w:right w:w="108" w:type="dxa"/>
            </w:tcMar>
            <w:hideMark/>
          </w:tcPr>
          <w:p w14:paraId="4A049C2E"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1.</w:t>
            </w:r>
          </w:p>
        </w:tc>
        <w:tc>
          <w:tcPr>
            <w:tcW w:w="3516" w:type="dxa"/>
            <w:tcBorders>
              <w:top w:val="nil"/>
              <w:left w:val="nil"/>
              <w:bottom w:val="nil"/>
              <w:right w:val="nil"/>
            </w:tcBorders>
            <w:shd w:val="clear" w:color="auto" w:fill="auto"/>
            <w:tcMar>
              <w:top w:w="0" w:type="dxa"/>
              <w:left w:w="108" w:type="dxa"/>
              <w:bottom w:w="0" w:type="dxa"/>
              <w:right w:w="108" w:type="dxa"/>
            </w:tcMar>
            <w:hideMark/>
          </w:tcPr>
          <w:p w14:paraId="2DE8630F"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Общая протяженность автомобильных дорог общего пользования города Лермонтова:</w:t>
            </w:r>
          </w:p>
          <w:p w14:paraId="472D01D4"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sz w:val="20"/>
                <w:szCs w:val="20"/>
              </w:rPr>
              <w:t> </w:t>
            </w:r>
          </w:p>
        </w:tc>
        <w:tc>
          <w:tcPr>
            <w:tcW w:w="1559" w:type="dxa"/>
            <w:tcBorders>
              <w:top w:val="nil"/>
              <w:left w:val="nil"/>
              <w:bottom w:val="nil"/>
              <w:right w:val="nil"/>
            </w:tcBorders>
            <w:shd w:val="clear" w:color="auto" w:fill="auto"/>
            <w:tcMar>
              <w:top w:w="0" w:type="dxa"/>
              <w:left w:w="108" w:type="dxa"/>
              <w:bottom w:w="0" w:type="dxa"/>
              <w:right w:w="108" w:type="dxa"/>
            </w:tcMar>
            <w:hideMark/>
          </w:tcPr>
          <w:p w14:paraId="24ABF184"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418" w:type="dxa"/>
            <w:tcBorders>
              <w:top w:val="nil"/>
              <w:left w:val="nil"/>
              <w:bottom w:val="nil"/>
              <w:right w:val="nil"/>
            </w:tcBorders>
            <w:shd w:val="clear" w:color="auto" w:fill="auto"/>
            <w:tcMar>
              <w:top w:w="0" w:type="dxa"/>
              <w:left w:w="108" w:type="dxa"/>
              <w:bottom w:w="0" w:type="dxa"/>
              <w:right w:w="108" w:type="dxa"/>
            </w:tcMar>
            <w:hideMark/>
          </w:tcPr>
          <w:p w14:paraId="735D2413"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1559" w:type="dxa"/>
            <w:tcBorders>
              <w:top w:val="nil"/>
              <w:left w:val="nil"/>
              <w:bottom w:val="nil"/>
              <w:right w:val="nil"/>
            </w:tcBorders>
            <w:shd w:val="clear" w:color="auto" w:fill="auto"/>
            <w:tcMar>
              <w:top w:w="0" w:type="dxa"/>
              <w:left w:w="108" w:type="dxa"/>
              <w:bottom w:w="0" w:type="dxa"/>
              <w:right w:w="108" w:type="dxa"/>
            </w:tcMar>
            <w:hideMark/>
          </w:tcPr>
          <w:p w14:paraId="573DE5E9"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276" w:type="dxa"/>
            <w:tcBorders>
              <w:top w:val="nil"/>
              <w:left w:val="nil"/>
              <w:bottom w:val="nil"/>
              <w:right w:val="nil"/>
            </w:tcBorders>
            <w:shd w:val="clear" w:color="auto" w:fill="auto"/>
            <w:tcMar>
              <w:top w:w="0" w:type="dxa"/>
              <w:left w:w="108" w:type="dxa"/>
              <w:bottom w:w="0" w:type="dxa"/>
              <w:right w:w="108" w:type="dxa"/>
            </w:tcMar>
            <w:hideMark/>
          </w:tcPr>
          <w:p w14:paraId="7CAA02F8"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276" w:type="dxa"/>
            <w:tcBorders>
              <w:top w:val="nil"/>
              <w:left w:val="nil"/>
              <w:bottom w:val="nil"/>
              <w:right w:val="nil"/>
            </w:tcBorders>
            <w:shd w:val="clear" w:color="auto" w:fill="auto"/>
            <w:tcMar>
              <w:top w:w="0" w:type="dxa"/>
              <w:left w:w="108" w:type="dxa"/>
              <w:bottom w:w="0" w:type="dxa"/>
              <w:right w:w="108" w:type="dxa"/>
            </w:tcMar>
            <w:hideMark/>
          </w:tcPr>
          <w:p w14:paraId="2140D071"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275" w:type="dxa"/>
            <w:tcBorders>
              <w:top w:val="nil"/>
              <w:left w:val="nil"/>
              <w:bottom w:val="nil"/>
              <w:right w:val="nil"/>
            </w:tcBorders>
            <w:shd w:val="clear" w:color="auto" w:fill="auto"/>
            <w:tcMar>
              <w:top w:w="0" w:type="dxa"/>
              <w:left w:w="108" w:type="dxa"/>
              <w:bottom w:w="0" w:type="dxa"/>
              <w:right w:w="108" w:type="dxa"/>
            </w:tcMar>
            <w:hideMark/>
          </w:tcPr>
          <w:p w14:paraId="4E894BB4"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276" w:type="dxa"/>
            <w:tcBorders>
              <w:top w:val="nil"/>
              <w:left w:val="nil"/>
              <w:bottom w:val="nil"/>
              <w:right w:val="nil"/>
            </w:tcBorders>
            <w:shd w:val="clear" w:color="auto" w:fill="auto"/>
            <w:tcMar>
              <w:top w:w="0" w:type="dxa"/>
              <w:left w:w="108" w:type="dxa"/>
              <w:bottom w:w="0" w:type="dxa"/>
              <w:right w:w="108" w:type="dxa"/>
            </w:tcMar>
            <w:hideMark/>
          </w:tcPr>
          <w:p w14:paraId="042A0B44"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134" w:type="dxa"/>
            <w:tcBorders>
              <w:top w:val="nil"/>
              <w:left w:val="nil"/>
              <w:bottom w:val="nil"/>
              <w:right w:val="nil"/>
            </w:tcBorders>
            <w:shd w:val="clear" w:color="auto" w:fill="auto"/>
            <w:tcMar>
              <w:top w:w="0" w:type="dxa"/>
              <w:left w:w="108" w:type="dxa"/>
              <w:bottom w:w="0" w:type="dxa"/>
              <w:right w:w="108" w:type="dxa"/>
            </w:tcMar>
            <w:hideMark/>
          </w:tcPr>
          <w:p w14:paraId="5BFEDF22"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r>
      <w:tr w:rsidR="008E3388" w:rsidRPr="008E3388" w14:paraId="61D9086E" w14:textId="77777777" w:rsidTr="008E3388">
        <w:trPr>
          <w:trHeight w:val="201"/>
        </w:trPr>
        <w:tc>
          <w:tcPr>
            <w:tcW w:w="595" w:type="dxa"/>
            <w:tcBorders>
              <w:top w:val="nil"/>
              <w:left w:val="nil"/>
              <w:bottom w:val="nil"/>
              <w:right w:val="nil"/>
            </w:tcBorders>
            <w:shd w:val="clear" w:color="auto" w:fill="F2FAFE"/>
            <w:tcMar>
              <w:top w:w="0" w:type="dxa"/>
              <w:left w:w="108" w:type="dxa"/>
              <w:bottom w:w="0" w:type="dxa"/>
              <w:right w:w="108" w:type="dxa"/>
            </w:tcMar>
            <w:hideMark/>
          </w:tcPr>
          <w:p w14:paraId="61258BE5"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3516" w:type="dxa"/>
            <w:tcBorders>
              <w:top w:val="nil"/>
              <w:left w:val="nil"/>
              <w:bottom w:val="nil"/>
              <w:right w:val="nil"/>
            </w:tcBorders>
            <w:shd w:val="clear" w:color="auto" w:fill="F2FAFE"/>
            <w:tcMar>
              <w:top w:w="0" w:type="dxa"/>
              <w:left w:w="108" w:type="dxa"/>
              <w:bottom w:w="0" w:type="dxa"/>
              <w:right w:w="108" w:type="dxa"/>
            </w:tcMar>
            <w:hideMark/>
          </w:tcPr>
          <w:p w14:paraId="7874B08C" w14:textId="77777777" w:rsidR="008E3388" w:rsidRPr="008E3388" w:rsidRDefault="008E3388" w:rsidP="008E3388">
            <w:pPr>
              <w:spacing w:line="238" w:lineRule="atLeast"/>
              <w:ind w:left="431" w:right="-108"/>
              <w:rPr>
                <w:rFonts w:ascii="Arial" w:hAnsi="Arial" w:cs="Arial"/>
                <w:color w:val="242424"/>
                <w:sz w:val="20"/>
                <w:szCs w:val="20"/>
              </w:rPr>
            </w:pPr>
            <w:r w:rsidRPr="008E3388">
              <w:rPr>
                <w:color w:val="242424"/>
                <w:sz w:val="20"/>
                <w:szCs w:val="20"/>
              </w:rPr>
              <w:t>вариант 1 (без учета реализации Программы)</w:t>
            </w:r>
          </w:p>
          <w:p w14:paraId="2FA5DB54" w14:textId="77777777" w:rsidR="008E3388" w:rsidRPr="008E3388" w:rsidRDefault="008E3388" w:rsidP="008E3388">
            <w:pPr>
              <w:spacing w:line="238" w:lineRule="atLeast"/>
              <w:ind w:left="431" w:right="-108"/>
              <w:rPr>
                <w:rFonts w:ascii="Arial" w:hAnsi="Arial" w:cs="Arial"/>
                <w:color w:val="242424"/>
                <w:sz w:val="20"/>
                <w:szCs w:val="20"/>
              </w:rPr>
            </w:pPr>
            <w:r w:rsidRPr="008E3388">
              <w:rPr>
                <w:color w:val="242424"/>
                <w:sz w:val="20"/>
                <w:szCs w:val="20"/>
              </w:rPr>
              <w:t> </w:t>
            </w:r>
          </w:p>
        </w:tc>
        <w:tc>
          <w:tcPr>
            <w:tcW w:w="1559" w:type="dxa"/>
            <w:tcBorders>
              <w:top w:val="nil"/>
              <w:left w:val="nil"/>
              <w:bottom w:val="nil"/>
              <w:right w:val="nil"/>
            </w:tcBorders>
            <w:shd w:val="clear" w:color="auto" w:fill="F2FAFE"/>
            <w:tcMar>
              <w:top w:w="0" w:type="dxa"/>
              <w:left w:w="108" w:type="dxa"/>
              <w:bottom w:w="0" w:type="dxa"/>
              <w:right w:w="108" w:type="dxa"/>
            </w:tcMar>
            <w:hideMark/>
          </w:tcPr>
          <w:p w14:paraId="08DBF1B9"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км</w:t>
            </w:r>
          </w:p>
        </w:tc>
        <w:tc>
          <w:tcPr>
            <w:tcW w:w="1418" w:type="dxa"/>
            <w:tcBorders>
              <w:top w:val="nil"/>
              <w:left w:val="nil"/>
              <w:bottom w:val="nil"/>
              <w:right w:val="nil"/>
            </w:tcBorders>
            <w:shd w:val="clear" w:color="auto" w:fill="F2FAFE"/>
            <w:tcMar>
              <w:top w:w="0" w:type="dxa"/>
              <w:left w:w="108" w:type="dxa"/>
              <w:bottom w:w="0" w:type="dxa"/>
              <w:right w:w="108" w:type="dxa"/>
            </w:tcMar>
            <w:hideMark/>
          </w:tcPr>
          <w:p w14:paraId="78D4EF44"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66,2</w:t>
            </w:r>
          </w:p>
        </w:tc>
        <w:tc>
          <w:tcPr>
            <w:tcW w:w="1559" w:type="dxa"/>
            <w:tcBorders>
              <w:top w:val="nil"/>
              <w:left w:val="nil"/>
              <w:bottom w:val="nil"/>
              <w:right w:val="nil"/>
            </w:tcBorders>
            <w:shd w:val="clear" w:color="auto" w:fill="F2FAFE"/>
            <w:tcMar>
              <w:top w:w="0" w:type="dxa"/>
              <w:left w:w="108" w:type="dxa"/>
              <w:bottom w:w="0" w:type="dxa"/>
              <w:right w:w="108" w:type="dxa"/>
            </w:tcMar>
            <w:hideMark/>
          </w:tcPr>
          <w:p w14:paraId="1BEBF23A"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66,2</w:t>
            </w:r>
          </w:p>
        </w:tc>
        <w:tc>
          <w:tcPr>
            <w:tcW w:w="1276" w:type="dxa"/>
            <w:tcBorders>
              <w:top w:val="nil"/>
              <w:left w:val="nil"/>
              <w:bottom w:val="nil"/>
              <w:right w:val="nil"/>
            </w:tcBorders>
            <w:shd w:val="clear" w:color="auto" w:fill="F2FAFE"/>
            <w:tcMar>
              <w:top w:w="0" w:type="dxa"/>
              <w:left w:w="108" w:type="dxa"/>
              <w:bottom w:w="0" w:type="dxa"/>
              <w:right w:w="108" w:type="dxa"/>
            </w:tcMar>
            <w:hideMark/>
          </w:tcPr>
          <w:p w14:paraId="45B84B8D"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67,2</w:t>
            </w:r>
          </w:p>
        </w:tc>
        <w:tc>
          <w:tcPr>
            <w:tcW w:w="1276" w:type="dxa"/>
            <w:tcBorders>
              <w:top w:val="nil"/>
              <w:left w:val="nil"/>
              <w:bottom w:val="nil"/>
              <w:right w:val="nil"/>
            </w:tcBorders>
            <w:shd w:val="clear" w:color="auto" w:fill="F2FAFE"/>
            <w:tcMar>
              <w:top w:w="0" w:type="dxa"/>
              <w:left w:w="108" w:type="dxa"/>
              <w:bottom w:w="0" w:type="dxa"/>
              <w:right w:w="108" w:type="dxa"/>
            </w:tcMar>
            <w:hideMark/>
          </w:tcPr>
          <w:p w14:paraId="4A3727B4"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68,2</w:t>
            </w:r>
          </w:p>
        </w:tc>
        <w:tc>
          <w:tcPr>
            <w:tcW w:w="1275" w:type="dxa"/>
            <w:tcBorders>
              <w:top w:val="nil"/>
              <w:left w:val="nil"/>
              <w:bottom w:val="nil"/>
              <w:right w:val="nil"/>
            </w:tcBorders>
            <w:shd w:val="clear" w:color="auto" w:fill="F2FAFE"/>
            <w:tcMar>
              <w:top w:w="0" w:type="dxa"/>
              <w:left w:w="108" w:type="dxa"/>
              <w:bottom w:w="0" w:type="dxa"/>
              <w:right w:w="108" w:type="dxa"/>
            </w:tcMar>
            <w:hideMark/>
          </w:tcPr>
          <w:p w14:paraId="40FB092B"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69,2</w:t>
            </w:r>
          </w:p>
        </w:tc>
        <w:tc>
          <w:tcPr>
            <w:tcW w:w="1276" w:type="dxa"/>
            <w:tcBorders>
              <w:top w:val="nil"/>
              <w:left w:val="nil"/>
              <w:bottom w:val="nil"/>
              <w:right w:val="nil"/>
            </w:tcBorders>
            <w:shd w:val="clear" w:color="auto" w:fill="F2FAFE"/>
            <w:tcMar>
              <w:top w:w="0" w:type="dxa"/>
              <w:left w:w="108" w:type="dxa"/>
              <w:bottom w:w="0" w:type="dxa"/>
              <w:right w:w="108" w:type="dxa"/>
            </w:tcMar>
            <w:hideMark/>
          </w:tcPr>
          <w:p w14:paraId="799B9C38"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70,2</w:t>
            </w:r>
          </w:p>
        </w:tc>
        <w:tc>
          <w:tcPr>
            <w:tcW w:w="1134" w:type="dxa"/>
            <w:tcBorders>
              <w:top w:val="nil"/>
              <w:left w:val="nil"/>
              <w:bottom w:val="nil"/>
              <w:right w:val="nil"/>
            </w:tcBorders>
            <w:shd w:val="clear" w:color="auto" w:fill="F2FAFE"/>
            <w:tcMar>
              <w:top w:w="0" w:type="dxa"/>
              <w:left w:w="108" w:type="dxa"/>
              <w:bottom w:w="0" w:type="dxa"/>
              <w:right w:w="108" w:type="dxa"/>
            </w:tcMar>
            <w:hideMark/>
          </w:tcPr>
          <w:p w14:paraId="61C51C3C"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71,2</w:t>
            </w:r>
          </w:p>
        </w:tc>
      </w:tr>
      <w:tr w:rsidR="008E3388" w:rsidRPr="008E3388" w14:paraId="3BC1CEDF" w14:textId="77777777" w:rsidTr="008E3388">
        <w:trPr>
          <w:trHeight w:val="352"/>
        </w:trPr>
        <w:tc>
          <w:tcPr>
            <w:tcW w:w="595" w:type="dxa"/>
            <w:tcBorders>
              <w:top w:val="nil"/>
              <w:left w:val="nil"/>
              <w:bottom w:val="nil"/>
              <w:right w:val="nil"/>
            </w:tcBorders>
            <w:shd w:val="clear" w:color="auto" w:fill="auto"/>
            <w:tcMar>
              <w:top w:w="0" w:type="dxa"/>
              <w:left w:w="108" w:type="dxa"/>
              <w:bottom w:w="0" w:type="dxa"/>
              <w:right w:w="108" w:type="dxa"/>
            </w:tcMar>
            <w:hideMark/>
          </w:tcPr>
          <w:p w14:paraId="5E254D9C"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3516" w:type="dxa"/>
            <w:tcBorders>
              <w:top w:val="nil"/>
              <w:left w:val="nil"/>
              <w:bottom w:val="nil"/>
              <w:right w:val="nil"/>
            </w:tcBorders>
            <w:shd w:val="clear" w:color="auto" w:fill="auto"/>
            <w:tcMar>
              <w:top w:w="0" w:type="dxa"/>
              <w:left w:w="108" w:type="dxa"/>
              <w:bottom w:w="0" w:type="dxa"/>
              <w:right w:w="108" w:type="dxa"/>
            </w:tcMar>
            <w:hideMark/>
          </w:tcPr>
          <w:p w14:paraId="581F37DB" w14:textId="77777777" w:rsidR="008E3388" w:rsidRPr="008E3388" w:rsidRDefault="008E3388" w:rsidP="008E3388">
            <w:pPr>
              <w:spacing w:after="150" w:line="238" w:lineRule="atLeast"/>
              <w:ind w:left="431"/>
              <w:rPr>
                <w:rFonts w:ascii="Arial" w:hAnsi="Arial" w:cs="Arial"/>
                <w:color w:val="242424"/>
                <w:sz w:val="20"/>
                <w:szCs w:val="20"/>
              </w:rPr>
            </w:pPr>
            <w:r w:rsidRPr="008E3388">
              <w:rPr>
                <w:color w:val="242424"/>
                <w:sz w:val="20"/>
                <w:szCs w:val="20"/>
              </w:rPr>
              <w:t>вариант 2</w:t>
            </w:r>
          </w:p>
          <w:p w14:paraId="40AEB2C3" w14:textId="77777777" w:rsidR="008E3388" w:rsidRPr="008E3388" w:rsidRDefault="008E3388" w:rsidP="008E3388">
            <w:pPr>
              <w:spacing w:after="150" w:line="238" w:lineRule="atLeast"/>
              <w:ind w:left="431"/>
              <w:rPr>
                <w:rFonts w:ascii="Arial" w:hAnsi="Arial" w:cs="Arial"/>
                <w:color w:val="242424"/>
                <w:sz w:val="20"/>
                <w:szCs w:val="20"/>
              </w:rPr>
            </w:pPr>
            <w:r w:rsidRPr="008E3388">
              <w:rPr>
                <w:color w:val="242424"/>
                <w:sz w:val="20"/>
                <w:szCs w:val="20"/>
              </w:rPr>
              <w:lastRenderedPageBreak/>
              <w:t> </w:t>
            </w:r>
          </w:p>
        </w:tc>
        <w:tc>
          <w:tcPr>
            <w:tcW w:w="1559" w:type="dxa"/>
            <w:tcBorders>
              <w:top w:val="nil"/>
              <w:left w:val="nil"/>
              <w:bottom w:val="nil"/>
              <w:right w:val="nil"/>
            </w:tcBorders>
            <w:shd w:val="clear" w:color="auto" w:fill="auto"/>
            <w:tcMar>
              <w:top w:w="0" w:type="dxa"/>
              <w:left w:w="108" w:type="dxa"/>
              <w:bottom w:w="0" w:type="dxa"/>
              <w:right w:w="108" w:type="dxa"/>
            </w:tcMar>
            <w:hideMark/>
          </w:tcPr>
          <w:p w14:paraId="090CB364"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lastRenderedPageBreak/>
              <w:t>км</w:t>
            </w:r>
          </w:p>
        </w:tc>
        <w:tc>
          <w:tcPr>
            <w:tcW w:w="1418" w:type="dxa"/>
            <w:tcBorders>
              <w:top w:val="nil"/>
              <w:left w:val="nil"/>
              <w:bottom w:val="nil"/>
              <w:right w:val="nil"/>
            </w:tcBorders>
            <w:shd w:val="clear" w:color="auto" w:fill="auto"/>
            <w:tcMar>
              <w:top w:w="0" w:type="dxa"/>
              <w:left w:w="108" w:type="dxa"/>
              <w:bottom w:w="0" w:type="dxa"/>
              <w:right w:w="108" w:type="dxa"/>
            </w:tcMar>
            <w:hideMark/>
          </w:tcPr>
          <w:p w14:paraId="474AC0EB"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66,2</w:t>
            </w:r>
          </w:p>
        </w:tc>
        <w:tc>
          <w:tcPr>
            <w:tcW w:w="1559" w:type="dxa"/>
            <w:tcBorders>
              <w:top w:val="nil"/>
              <w:left w:val="nil"/>
              <w:bottom w:val="nil"/>
              <w:right w:val="nil"/>
            </w:tcBorders>
            <w:shd w:val="clear" w:color="auto" w:fill="auto"/>
            <w:tcMar>
              <w:top w:w="0" w:type="dxa"/>
              <w:left w:w="108" w:type="dxa"/>
              <w:bottom w:w="0" w:type="dxa"/>
              <w:right w:w="108" w:type="dxa"/>
            </w:tcMar>
            <w:hideMark/>
          </w:tcPr>
          <w:p w14:paraId="19D7DD0D"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67,2</w:t>
            </w:r>
          </w:p>
        </w:tc>
        <w:tc>
          <w:tcPr>
            <w:tcW w:w="1276" w:type="dxa"/>
            <w:tcBorders>
              <w:top w:val="nil"/>
              <w:left w:val="nil"/>
              <w:bottom w:val="nil"/>
              <w:right w:val="nil"/>
            </w:tcBorders>
            <w:shd w:val="clear" w:color="auto" w:fill="auto"/>
            <w:tcMar>
              <w:top w:w="0" w:type="dxa"/>
              <w:left w:w="108" w:type="dxa"/>
              <w:bottom w:w="0" w:type="dxa"/>
              <w:right w:w="108" w:type="dxa"/>
            </w:tcMar>
            <w:hideMark/>
          </w:tcPr>
          <w:p w14:paraId="094801DC"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68,5</w:t>
            </w:r>
          </w:p>
        </w:tc>
        <w:tc>
          <w:tcPr>
            <w:tcW w:w="1276" w:type="dxa"/>
            <w:tcBorders>
              <w:top w:val="nil"/>
              <w:left w:val="nil"/>
              <w:bottom w:val="nil"/>
              <w:right w:val="nil"/>
            </w:tcBorders>
            <w:shd w:val="clear" w:color="auto" w:fill="auto"/>
            <w:tcMar>
              <w:top w:w="0" w:type="dxa"/>
              <w:left w:w="108" w:type="dxa"/>
              <w:bottom w:w="0" w:type="dxa"/>
              <w:right w:w="108" w:type="dxa"/>
            </w:tcMar>
            <w:hideMark/>
          </w:tcPr>
          <w:p w14:paraId="2A7C0900"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69,0</w:t>
            </w:r>
          </w:p>
        </w:tc>
        <w:tc>
          <w:tcPr>
            <w:tcW w:w="1275" w:type="dxa"/>
            <w:tcBorders>
              <w:top w:val="nil"/>
              <w:left w:val="nil"/>
              <w:bottom w:val="nil"/>
              <w:right w:val="nil"/>
            </w:tcBorders>
            <w:shd w:val="clear" w:color="auto" w:fill="auto"/>
            <w:tcMar>
              <w:top w:w="0" w:type="dxa"/>
              <w:left w:w="108" w:type="dxa"/>
              <w:bottom w:w="0" w:type="dxa"/>
              <w:right w:w="108" w:type="dxa"/>
            </w:tcMar>
            <w:hideMark/>
          </w:tcPr>
          <w:p w14:paraId="737201B0"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71,1</w:t>
            </w:r>
          </w:p>
        </w:tc>
        <w:tc>
          <w:tcPr>
            <w:tcW w:w="1276" w:type="dxa"/>
            <w:tcBorders>
              <w:top w:val="nil"/>
              <w:left w:val="nil"/>
              <w:bottom w:val="nil"/>
              <w:right w:val="nil"/>
            </w:tcBorders>
            <w:shd w:val="clear" w:color="auto" w:fill="auto"/>
            <w:tcMar>
              <w:top w:w="0" w:type="dxa"/>
              <w:left w:w="108" w:type="dxa"/>
              <w:bottom w:w="0" w:type="dxa"/>
              <w:right w:w="108" w:type="dxa"/>
            </w:tcMar>
            <w:hideMark/>
          </w:tcPr>
          <w:p w14:paraId="77B7C215"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72,4</w:t>
            </w:r>
          </w:p>
        </w:tc>
        <w:tc>
          <w:tcPr>
            <w:tcW w:w="1134" w:type="dxa"/>
            <w:tcBorders>
              <w:top w:val="nil"/>
              <w:left w:val="nil"/>
              <w:bottom w:val="nil"/>
              <w:right w:val="nil"/>
            </w:tcBorders>
            <w:shd w:val="clear" w:color="auto" w:fill="auto"/>
            <w:tcMar>
              <w:top w:w="0" w:type="dxa"/>
              <w:left w:w="108" w:type="dxa"/>
              <w:bottom w:w="0" w:type="dxa"/>
              <w:right w:w="108" w:type="dxa"/>
            </w:tcMar>
            <w:hideMark/>
          </w:tcPr>
          <w:p w14:paraId="5F9D974A"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74,2</w:t>
            </w:r>
          </w:p>
        </w:tc>
      </w:tr>
      <w:tr w:rsidR="008E3388" w:rsidRPr="008E3388" w14:paraId="2AEE37BC" w14:textId="77777777" w:rsidTr="008E3388">
        <w:trPr>
          <w:trHeight w:val="184"/>
        </w:trPr>
        <w:tc>
          <w:tcPr>
            <w:tcW w:w="595" w:type="dxa"/>
            <w:tcBorders>
              <w:top w:val="nil"/>
              <w:left w:val="nil"/>
              <w:bottom w:val="nil"/>
              <w:right w:val="nil"/>
            </w:tcBorders>
            <w:shd w:val="clear" w:color="auto" w:fill="F2FAFE"/>
            <w:tcMar>
              <w:top w:w="0" w:type="dxa"/>
              <w:left w:w="108" w:type="dxa"/>
              <w:bottom w:w="0" w:type="dxa"/>
              <w:right w:w="108" w:type="dxa"/>
            </w:tcMar>
            <w:hideMark/>
          </w:tcPr>
          <w:p w14:paraId="152A0473"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w:t>
            </w:r>
          </w:p>
        </w:tc>
        <w:tc>
          <w:tcPr>
            <w:tcW w:w="3516" w:type="dxa"/>
            <w:tcBorders>
              <w:top w:val="nil"/>
              <w:left w:val="nil"/>
              <w:bottom w:val="nil"/>
              <w:right w:val="nil"/>
            </w:tcBorders>
            <w:shd w:val="clear" w:color="auto" w:fill="F2FAFE"/>
            <w:tcMar>
              <w:top w:w="0" w:type="dxa"/>
              <w:left w:w="108" w:type="dxa"/>
              <w:bottom w:w="0" w:type="dxa"/>
              <w:right w:w="108" w:type="dxa"/>
            </w:tcMar>
            <w:hideMark/>
          </w:tcPr>
          <w:p w14:paraId="07F9758A"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Доля автомобильных дорог с усовершенствованным покрытием в общей протяженности автомобильных дорог города Лермонтова:</w:t>
            </w:r>
          </w:p>
          <w:p w14:paraId="081EE6BC"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1559" w:type="dxa"/>
            <w:tcBorders>
              <w:top w:val="nil"/>
              <w:left w:val="nil"/>
              <w:bottom w:val="nil"/>
              <w:right w:val="nil"/>
            </w:tcBorders>
            <w:shd w:val="clear" w:color="auto" w:fill="F2FAFE"/>
            <w:tcMar>
              <w:top w:w="0" w:type="dxa"/>
              <w:left w:w="108" w:type="dxa"/>
              <w:bottom w:w="0" w:type="dxa"/>
              <w:right w:w="108" w:type="dxa"/>
            </w:tcMar>
            <w:hideMark/>
          </w:tcPr>
          <w:p w14:paraId="2486653C"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418" w:type="dxa"/>
            <w:tcBorders>
              <w:top w:val="nil"/>
              <w:left w:val="nil"/>
              <w:bottom w:val="nil"/>
              <w:right w:val="nil"/>
            </w:tcBorders>
            <w:shd w:val="clear" w:color="auto" w:fill="F2FAFE"/>
            <w:tcMar>
              <w:top w:w="0" w:type="dxa"/>
              <w:left w:w="108" w:type="dxa"/>
              <w:bottom w:w="0" w:type="dxa"/>
              <w:right w:w="108" w:type="dxa"/>
            </w:tcMar>
            <w:hideMark/>
          </w:tcPr>
          <w:p w14:paraId="52E66558"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559" w:type="dxa"/>
            <w:tcBorders>
              <w:top w:val="nil"/>
              <w:left w:val="nil"/>
              <w:bottom w:val="nil"/>
              <w:right w:val="nil"/>
            </w:tcBorders>
            <w:shd w:val="clear" w:color="auto" w:fill="F2FAFE"/>
            <w:tcMar>
              <w:top w:w="0" w:type="dxa"/>
              <w:left w:w="108" w:type="dxa"/>
              <w:bottom w:w="0" w:type="dxa"/>
              <w:right w:w="108" w:type="dxa"/>
            </w:tcMar>
            <w:hideMark/>
          </w:tcPr>
          <w:p w14:paraId="6BCAC3CC"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276" w:type="dxa"/>
            <w:tcBorders>
              <w:top w:val="nil"/>
              <w:left w:val="nil"/>
              <w:bottom w:val="nil"/>
              <w:right w:val="nil"/>
            </w:tcBorders>
            <w:shd w:val="clear" w:color="auto" w:fill="F2FAFE"/>
            <w:tcMar>
              <w:top w:w="0" w:type="dxa"/>
              <w:left w:w="108" w:type="dxa"/>
              <w:bottom w:w="0" w:type="dxa"/>
              <w:right w:w="108" w:type="dxa"/>
            </w:tcMar>
            <w:hideMark/>
          </w:tcPr>
          <w:p w14:paraId="5CC6595A"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276" w:type="dxa"/>
            <w:tcBorders>
              <w:top w:val="nil"/>
              <w:left w:val="nil"/>
              <w:bottom w:val="nil"/>
              <w:right w:val="nil"/>
            </w:tcBorders>
            <w:shd w:val="clear" w:color="auto" w:fill="F2FAFE"/>
            <w:tcMar>
              <w:top w:w="0" w:type="dxa"/>
              <w:left w:w="108" w:type="dxa"/>
              <w:bottom w:w="0" w:type="dxa"/>
              <w:right w:w="108" w:type="dxa"/>
            </w:tcMar>
            <w:hideMark/>
          </w:tcPr>
          <w:p w14:paraId="405EAF6E"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275" w:type="dxa"/>
            <w:tcBorders>
              <w:top w:val="nil"/>
              <w:left w:val="nil"/>
              <w:bottom w:val="nil"/>
              <w:right w:val="nil"/>
            </w:tcBorders>
            <w:shd w:val="clear" w:color="auto" w:fill="F2FAFE"/>
            <w:tcMar>
              <w:top w:w="0" w:type="dxa"/>
              <w:left w:w="108" w:type="dxa"/>
              <w:bottom w:w="0" w:type="dxa"/>
              <w:right w:w="108" w:type="dxa"/>
            </w:tcMar>
            <w:hideMark/>
          </w:tcPr>
          <w:p w14:paraId="0B7CF1B8"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276" w:type="dxa"/>
            <w:tcBorders>
              <w:top w:val="nil"/>
              <w:left w:val="nil"/>
              <w:bottom w:val="nil"/>
              <w:right w:val="nil"/>
            </w:tcBorders>
            <w:shd w:val="clear" w:color="auto" w:fill="F2FAFE"/>
            <w:tcMar>
              <w:top w:w="0" w:type="dxa"/>
              <w:left w:w="108" w:type="dxa"/>
              <w:bottom w:w="0" w:type="dxa"/>
              <w:right w:w="108" w:type="dxa"/>
            </w:tcMar>
            <w:hideMark/>
          </w:tcPr>
          <w:p w14:paraId="5351E2C1"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134" w:type="dxa"/>
            <w:tcBorders>
              <w:top w:val="nil"/>
              <w:left w:val="nil"/>
              <w:bottom w:val="nil"/>
              <w:right w:val="nil"/>
            </w:tcBorders>
            <w:shd w:val="clear" w:color="auto" w:fill="F2FAFE"/>
            <w:tcMar>
              <w:top w:w="0" w:type="dxa"/>
              <w:left w:w="108" w:type="dxa"/>
              <w:bottom w:w="0" w:type="dxa"/>
              <w:right w:w="108" w:type="dxa"/>
            </w:tcMar>
            <w:hideMark/>
          </w:tcPr>
          <w:p w14:paraId="0774E7D3"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r>
      <w:tr w:rsidR="008E3388" w:rsidRPr="008E3388" w14:paraId="06F95273" w14:textId="77777777" w:rsidTr="008E3388">
        <w:trPr>
          <w:trHeight w:val="636"/>
        </w:trPr>
        <w:tc>
          <w:tcPr>
            <w:tcW w:w="595" w:type="dxa"/>
            <w:tcBorders>
              <w:top w:val="nil"/>
              <w:left w:val="nil"/>
              <w:bottom w:val="nil"/>
              <w:right w:val="nil"/>
            </w:tcBorders>
            <w:shd w:val="clear" w:color="auto" w:fill="auto"/>
            <w:tcMar>
              <w:top w:w="0" w:type="dxa"/>
              <w:left w:w="108" w:type="dxa"/>
              <w:bottom w:w="0" w:type="dxa"/>
              <w:right w:w="108" w:type="dxa"/>
            </w:tcMar>
            <w:hideMark/>
          </w:tcPr>
          <w:p w14:paraId="0FDCF5FA"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3516" w:type="dxa"/>
            <w:tcBorders>
              <w:top w:val="nil"/>
              <w:left w:val="nil"/>
              <w:bottom w:val="nil"/>
              <w:right w:val="nil"/>
            </w:tcBorders>
            <w:shd w:val="clear" w:color="auto" w:fill="auto"/>
            <w:tcMar>
              <w:top w:w="0" w:type="dxa"/>
              <w:left w:w="108" w:type="dxa"/>
              <w:bottom w:w="0" w:type="dxa"/>
              <w:right w:w="108" w:type="dxa"/>
            </w:tcMar>
            <w:hideMark/>
          </w:tcPr>
          <w:p w14:paraId="2AD520A8" w14:textId="77777777" w:rsidR="008E3388" w:rsidRPr="008E3388" w:rsidRDefault="008E3388" w:rsidP="008E3388">
            <w:pPr>
              <w:spacing w:line="238" w:lineRule="atLeast"/>
              <w:ind w:left="431" w:right="-108"/>
              <w:rPr>
                <w:rFonts w:ascii="Arial" w:hAnsi="Arial" w:cs="Arial"/>
                <w:color w:val="242424"/>
                <w:sz w:val="20"/>
                <w:szCs w:val="20"/>
              </w:rPr>
            </w:pPr>
            <w:r w:rsidRPr="008E3388">
              <w:rPr>
                <w:color w:val="242424"/>
                <w:sz w:val="20"/>
                <w:szCs w:val="20"/>
              </w:rPr>
              <w:t>вариант 1 (без учета реализации Программы)</w:t>
            </w:r>
          </w:p>
          <w:p w14:paraId="4D52A6A5" w14:textId="77777777" w:rsidR="008E3388" w:rsidRPr="008E3388" w:rsidRDefault="008E3388" w:rsidP="008E3388">
            <w:pPr>
              <w:spacing w:line="238" w:lineRule="atLeast"/>
              <w:ind w:left="431" w:right="-108"/>
              <w:rPr>
                <w:rFonts w:ascii="Arial" w:hAnsi="Arial" w:cs="Arial"/>
                <w:color w:val="242424"/>
                <w:sz w:val="20"/>
                <w:szCs w:val="20"/>
              </w:rPr>
            </w:pPr>
            <w:r w:rsidRPr="008E3388">
              <w:rPr>
                <w:color w:val="242424"/>
                <w:sz w:val="20"/>
                <w:szCs w:val="20"/>
              </w:rPr>
              <w:t> </w:t>
            </w:r>
          </w:p>
        </w:tc>
        <w:tc>
          <w:tcPr>
            <w:tcW w:w="1559" w:type="dxa"/>
            <w:tcBorders>
              <w:top w:val="nil"/>
              <w:left w:val="nil"/>
              <w:bottom w:val="nil"/>
              <w:right w:val="nil"/>
            </w:tcBorders>
            <w:shd w:val="clear" w:color="auto" w:fill="auto"/>
            <w:tcMar>
              <w:top w:w="0" w:type="dxa"/>
              <w:left w:w="108" w:type="dxa"/>
              <w:bottom w:w="0" w:type="dxa"/>
              <w:right w:w="108" w:type="dxa"/>
            </w:tcMar>
            <w:hideMark/>
          </w:tcPr>
          <w:p w14:paraId="76CFEB12"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проценты</w:t>
            </w:r>
          </w:p>
        </w:tc>
        <w:tc>
          <w:tcPr>
            <w:tcW w:w="1418" w:type="dxa"/>
            <w:tcBorders>
              <w:top w:val="nil"/>
              <w:left w:val="nil"/>
              <w:bottom w:val="nil"/>
              <w:right w:val="nil"/>
            </w:tcBorders>
            <w:shd w:val="clear" w:color="auto" w:fill="auto"/>
            <w:tcMar>
              <w:top w:w="0" w:type="dxa"/>
              <w:left w:w="108" w:type="dxa"/>
              <w:bottom w:w="0" w:type="dxa"/>
              <w:right w:w="108" w:type="dxa"/>
            </w:tcMar>
            <w:hideMark/>
          </w:tcPr>
          <w:p w14:paraId="2179F74B"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67,9</w:t>
            </w:r>
          </w:p>
        </w:tc>
        <w:tc>
          <w:tcPr>
            <w:tcW w:w="1559" w:type="dxa"/>
            <w:tcBorders>
              <w:top w:val="nil"/>
              <w:left w:val="nil"/>
              <w:bottom w:val="nil"/>
              <w:right w:val="nil"/>
            </w:tcBorders>
            <w:shd w:val="clear" w:color="auto" w:fill="auto"/>
            <w:tcMar>
              <w:top w:w="0" w:type="dxa"/>
              <w:left w:w="108" w:type="dxa"/>
              <w:bottom w:w="0" w:type="dxa"/>
              <w:right w:w="108" w:type="dxa"/>
            </w:tcMar>
            <w:hideMark/>
          </w:tcPr>
          <w:p w14:paraId="5F10C57F"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67,9</w:t>
            </w:r>
          </w:p>
        </w:tc>
        <w:tc>
          <w:tcPr>
            <w:tcW w:w="1276" w:type="dxa"/>
            <w:tcBorders>
              <w:top w:val="nil"/>
              <w:left w:val="nil"/>
              <w:bottom w:val="nil"/>
              <w:right w:val="nil"/>
            </w:tcBorders>
            <w:shd w:val="clear" w:color="auto" w:fill="auto"/>
            <w:tcMar>
              <w:top w:w="0" w:type="dxa"/>
              <w:left w:w="108" w:type="dxa"/>
              <w:bottom w:w="0" w:type="dxa"/>
              <w:right w:w="108" w:type="dxa"/>
            </w:tcMar>
            <w:hideMark/>
          </w:tcPr>
          <w:p w14:paraId="21757D65"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68,4</w:t>
            </w:r>
          </w:p>
        </w:tc>
        <w:tc>
          <w:tcPr>
            <w:tcW w:w="1276" w:type="dxa"/>
            <w:tcBorders>
              <w:top w:val="nil"/>
              <w:left w:val="nil"/>
              <w:bottom w:val="nil"/>
              <w:right w:val="nil"/>
            </w:tcBorders>
            <w:shd w:val="clear" w:color="auto" w:fill="auto"/>
            <w:tcMar>
              <w:top w:w="0" w:type="dxa"/>
              <w:left w:w="108" w:type="dxa"/>
              <w:bottom w:w="0" w:type="dxa"/>
              <w:right w:w="108" w:type="dxa"/>
            </w:tcMar>
            <w:hideMark/>
          </w:tcPr>
          <w:p w14:paraId="33584084"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69,1</w:t>
            </w:r>
          </w:p>
        </w:tc>
        <w:tc>
          <w:tcPr>
            <w:tcW w:w="1275" w:type="dxa"/>
            <w:tcBorders>
              <w:top w:val="nil"/>
              <w:left w:val="nil"/>
              <w:bottom w:val="nil"/>
              <w:right w:val="nil"/>
            </w:tcBorders>
            <w:shd w:val="clear" w:color="auto" w:fill="auto"/>
            <w:tcMar>
              <w:top w:w="0" w:type="dxa"/>
              <w:left w:w="108" w:type="dxa"/>
              <w:bottom w:w="0" w:type="dxa"/>
              <w:right w:w="108" w:type="dxa"/>
            </w:tcMar>
            <w:hideMark/>
          </w:tcPr>
          <w:p w14:paraId="5BAFE3F7"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69,8</w:t>
            </w:r>
          </w:p>
        </w:tc>
        <w:tc>
          <w:tcPr>
            <w:tcW w:w="1276" w:type="dxa"/>
            <w:tcBorders>
              <w:top w:val="nil"/>
              <w:left w:val="nil"/>
              <w:bottom w:val="nil"/>
              <w:right w:val="nil"/>
            </w:tcBorders>
            <w:shd w:val="clear" w:color="auto" w:fill="auto"/>
            <w:tcMar>
              <w:top w:w="0" w:type="dxa"/>
              <w:left w:w="108" w:type="dxa"/>
              <w:bottom w:w="0" w:type="dxa"/>
              <w:right w:w="108" w:type="dxa"/>
            </w:tcMar>
            <w:hideMark/>
          </w:tcPr>
          <w:p w14:paraId="05C956AC"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70,5</w:t>
            </w:r>
          </w:p>
        </w:tc>
        <w:tc>
          <w:tcPr>
            <w:tcW w:w="1134" w:type="dxa"/>
            <w:tcBorders>
              <w:top w:val="nil"/>
              <w:left w:val="nil"/>
              <w:bottom w:val="nil"/>
              <w:right w:val="nil"/>
            </w:tcBorders>
            <w:shd w:val="clear" w:color="auto" w:fill="auto"/>
            <w:tcMar>
              <w:top w:w="0" w:type="dxa"/>
              <w:left w:w="108" w:type="dxa"/>
              <w:bottom w:w="0" w:type="dxa"/>
              <w:right w:w="108" w:type="dxa"/>
            </w:tcMar>
            <w:hideMark/>
          </w:tcPr>
          <w:p w14:paraId="180EB318"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71,0</w:t>
            </w:r>
          </w:p>
        </w:tc>
      </w:tr>
      <w:tr w:rsidR="008E3388" w:rsidRPr="008E3388" w14:paraId="1199C268" w14:textId="77777777" w:rsidTr="008E3388">
        <w:trPr>
          <w:trHeight w:val="540"/>
        </w:trPr>
        <w:tc>
          <w:tcPr>
            <w:tcW w:w="595" w:type="dxa"/>
            <w:tcBorders>
              <w:top w:val="nil"/>
              <w:left w:val="nil"/>
              <w:bottom w:val="nil"/>
              <w:right w:val="nil"/>
            </w:tcBorders>
            <w:shd w:val="clear" w:color="auto" w:fill="F2FAFE"/>
            <w:tcMar>
              <w:top w:w="0" w:type="dxa"/>
              <w:left w:w="108" w:type="dxa"/>
              <w:bottom w:w="0" w:type="dxa"/>
              <w:right w:w="108" w:type="dxa"/>
            </w:tcMar>
            <w:hideMark/>
          </w:tcPr>
          <w:p w14:paraId="25DCB822"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3516" w:type="dxa"/>
            <w:tcBorders>
              <w:top w:val="nil"/>
              <w:left w:val="nil"/>
              <w:bottom w:val="nil"/>
              <w:right w:val="nil"/>
            </w:tcBorders>
            <w:shd w:val="clear" w:color="auto" w:fill="F2FAFE"/>
            <w:tcMar>
              <w:top w:w="0" w:type="dxa"/>
              <w:left w:w="108" w:type="dxa"/>
              <w:bottom w:w="0" w:type="dxa"/>
              <w:right w:w="108" w:type="dxa"/>
            </w:tcMar>
            <w:hideMark/>
          </w:tcPr>
          <w:p w14:paraId="1F90A63A" w14:textId="77777777" w:rsidR="008E3388" w:rsidRPr="008E3388" w:rsidRDefault="008E3388" w:rsidP="008E3388">
            <w:pPr>
              <w:spacing w:after="150" w:line="238" w:lineRule="atLeast"/>
              <w:ind w:left="431"/>
              <w:rPr>
                <w:rFonts w:ascii="Arial" w:hAnsi="Arial" w:cs="Arial"/>
                <w:color w:val="242424"/>
                <w:sz w:val="20"/>
                <w:szCs w:val="20"/>
              </w:rPr>
            </w:pPr>
            <w:r w:rsidRPr="008E3388">
              <w:rPr>
                <w:color w:val="242424"/>
                <w:sz w:val="20"/>
                <w:szCs w:val="20"/>
              </w:rPr>
              <w:t>вариант 2</w:t>
            </w:r>
          </w:p>
        </w:tc>
        <w:tc>
          <w:tcPr>
            <w:tcW w:w="1559" w:type="dxa"/>
            <w:tcBorders>
              <w:top w:val="nil"/>
              <w:left w:val="nil"/>
              <w:bottom w:val="nil"/>
              <w:right w:val="nil"/>
            </w:tcBorders>
            <w:shd w:val="clear" w:color="auto" w:fill="F2FAFE"/>
            <w:tcMar>
              <w:top w:w="0" w:type="dxa"/>
              <w:left w:w="108" w:type="dxa"/>
              <w:bottom w:w="0" w:type="dxa"/>
              <w:right w:w="108" w:type="dxa"/>
            </w:tcMar>
            <w:hideMark/>
          </w:tcPr>
          <w:p w14:paraId="0B45C98D"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проценты</w:t>
            </w:r>
          </w:p>
        </w:tc>
        <w:tc>
          <w:tcPr>
            <w:tcW w:w="1418" w:type="dxa"/>
            <w:tcBorders>
              <w:top w:val="nil"/>
              <w:left w:val="nil"/>
              <w:bottom w:val="nil"/>
              <w:right w:val="nil"/>
            </w:tcBorders>
            <w:shd w:val="clear" w:color="auto" w:fill="F2FAFE"/>
            <w:tcMar>
              <w:top w:w="0" w:type="dxa"/>
              <w:left w:w="108" w:type="dxa"/>
              <w:bottom w:w="0" w:type="dxa"/>
              <w:right w:w="108" w:type="dxa"/>
            </w:tcMar>
            <w:hideMark/>
          </w:tcPr>
          <w:p w14:paraId="0F51EED5"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67,9</w:t>
            </w:r>
          </w:p>
        </w:tc>
        <w:tc>
          <w:tcPr>
            <w:tcW w:w="1559" w:type="dxa"/>
            <w:tcBorders>
              <w:top w:val="nil"/>
              <w:left w:val="nil"/>
              <w:bottom w:val="nil"/>
              <w:right w:val="nil"/>
            </w:tcBorders>
            <w:shd w:val="clear" w:color="auto" w:fill="F2FAFE"/>
            <w:tcMar>
              <w:top w:w="0" w:type="dxa"/>
              <w:left w:w="108" w:type="dxa"/>
              <w:bottom w:w="0" w:type="dxa"/>
              <w:right w:w="108" w:type="dxa"/>
            </w:tcMar>
            <w:hideMark/>
          </w:tcPr>
          <w:p w14:paraId="5544153A"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69,3</w:t>
            </w:r>
          </w:p>
        </w:tc>
        <w:tc>
          <w:tcPr>
            <w:tcW w:w="1276" w:type="dxa"/>
            <w:tcBorders>
              <w:top w:val="nil"/>
              <w:left w:val="nil"/>
              <w:bottom w:val="nil"/>
              <w:right w:val="nil"/>
            </w:tcBorders>
            <w:shd w:val="clear" w:color="auto" w:fill="F2FAFE"/>
            <w:tcMar>
              <w:top w:w="0" w:type="dxa"/>
              <w:left w:w="108" w:type="dxa"/>
              <w:bottom w:w="0" w:type="dxa"/>
              <w:right w:w="108" w:type="dxa"/>
            </w:tcMar>
            <w:hideMark/>
          </w:tcPr>
          <w:p w14:paraId="2FEF4696"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71,2</w:t>
            </w:r>
          </w:p>
        </w:tc>
        <w:tc>
          <w:tcPr>
            <w:tcW w:w="1276" w:type="dxa"/>
            <w:tcBorders>
              <w:top w:val="nil"/>
              <w:left w:val="nil"/>
              <w:bottom w:val="nil"/>
              <w:right w:val="nil"/>
            </w:tcBorders>
            <w:shd w:val="clear" w:color="auto" w:fill="F2FAFE"/>
            <w:tcMar>
              <w:top w:w="0" w:type="dxa"/>
              <w:left w:w="108" w:type="dxa"/>
              <w:bottom w:w="0" w:type="dxa"/>
              <w:right w:w="108" w:type="dxa"/>
            </w:tcMar>
            <w:hideMark/>
          </w:tcPr>
          <w:p w14:paraId="0973AD48"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72,0</w:t>
            </w:r>
          </w:p>
        </w:tc>
        <w:tc>
          <w:tcPr>
            <w:tcW w:w="1275" w:type="dxa"/>
            <w:tcBorders>
              <w:top w:val="nil"/>
              <w:left w:val="nil"/>
              <w:bottom w:val="nil"/>
              <w:right w:val="nil"/>
            </w:tcBorders>
            <w:shd w:val="clear" w:color="auto" w:fill="F2FAFE"/>
            <w:tcMar>
              <w:top w:w="0" w:type="dxa"/>
              <w:left w:w="108" w:type="dxa"/>
              <w:bottom w:w="0" w:type="dxa"/>
              <w:right w:w="108" w:type="dxa"/>
            </w:tcMar>
            <w:hideMark/>
          </w:tcPr>
          <w:p w14:paraId="35CB4CE4"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74,2</w:t>
            </w:r>
          </w:p>
        </w:tc>
        <w:tc>
          <w:tcPr>
            <w:tcW w:w="1276" w:type="dxa"/>
            <w:tcBorders>
              <w:top w:val="nil"/>
              <w:left w:val="nil"/>
              <w:bottom w:val="nil"/>
              <w:right w:val="nil"/>
            </w:tcBorders>
            <w:shd w:val="clear" w:color="auto" w:fill="F2FAFE"/>
            <w:tcMar>
              <w:top w:w="0" w:type="dxa"/>
              <w:left w:w="108" w:type="dxa"/>
              <w:bottom w:w="0" w:type="dxa"/>
              <w:right w:w="108" w:type="dxa"/>
            </w:tcMar>
            <w:hideMark/>
          </w:tcPr>
          <w:p w14:paraId="5351A756"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76,4</w:t>
            </w:r>
          </w:p>
        </w:tc>
        <w:tc>
          <w:tcPr>
            <w:tcW w:w="1134" w:type="dxa"/>
            <w:tcBorders>
              <w:top w:val="nil"/>
              <w:left w:val="nil"/>
              <w:bottom w:val="nil"/>
              <w:right w:val="nil"/>
            </w:tcBorders>
            <w:shd w:val="clear" w:color="auto" w:fill="F2FAFE"/>
            <w:tcMar>
              <w:top w:w="0" w:type="dxa"/>
              <w:left w:w="108" w:type="dxa"/>
              <w:bottom w:w="0" w:type="dxa"/>
              <w:right w:w="108" w:type="dxa"/>
            </w:tcMar>
            <w:hideMark/>
          </w:tcPr>
          <w:p w14:paraId="7E8D6648"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79,1</w:t>
            </w:r>
          </w:p>
        </w:tc>
      </w:tr>
      <w:tr w:rsidR="008E3388" w:rsidRPr="008E3388" w14:paraId="3DAD9288" w14:textId="77777777" w:rsidTr="008E3388">
        <w:trPr>
          <w:trHeight w:val="540"/>
        </w:trPr>
        <w:tc>
          <w:tcPr>
            <w:tcW w:w="595" w:type="dxa"/>
            <w:tcBorders>
              <w:top w:val="nil"/>
              <w:left w:val="nil"/>
              <w:bottom w:val="nil"/>
              <w:right w:val="nil"/>
            </w:tcBorders>
            <w:shd w:val="clear" w:color="auto" w:fill="auto"/>
            <w:tcMar>
              <w:top w:w="0" w:type="dxa"/>
              <w:left w:w="108" w:type="dxa"/>
              <w:bottom w:w="0" w:type="dxa"/>
              <w:right w:w="108" w:type="dxa"/>
            </w:tcMar>
            <w:hideMark/>
          </w:tcPr>
          <w:p w14:paraId="52C3D923"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3.</w:t>
            </w:r>
          </w:p>
        </w:tc>
        <w:tc>
          <w:tcPr>
            <w:tcW w:w="3516" w:type="dxa"/>
            <w:tcBorders>
              <w:top w:val="nil"/>
              <w:left w:val="nil"/>
              <w:bottom w:val="nil"/>
              <w:right w:val="nil"/>
            </w:tcBorders>
            <w:shd w:val="clear" w:color="auto" w:fill="auto"/>
            <w:tcMar>
              <w:top w:w="0" w:type="dxa"/>
              <w:left w:w="108" w:type="dxa"/>
              <w:bottom w:w="0" w:type="dxa"/>
              <w:right w:w="108" w:type="dxa"/>
            </w:tcMar>
            <w:hideMark/>
          </w:tcPr>
          <w:p w14:paraId="3E6DE6E3"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Протяженность автомобильных дорог, соответствующих нормативным требованиям к транспортно-эксплуатационным показателям:</w:t>
            </w:r>
          </w:p>
          <w:p w14:paraId="193F5DC5"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1559" w:type="dxa"/>
            <w:tcBorders>
              <w:top w:val="nil"/>
              <w:left w:val="nil"/>
              <w:bottom w:val="nil"/>
              <w:right w:val="nil"/>
            </w:tcBorders>
            <w:shd w:val="clear" w:color="auto" w:fill="auto"/>
            <w:tcMar>
              <w:top w:w="0" w:type="dxa"/>
              <w:left w:w="108" w:type="dxa"/>
              <w:bottom w:w="0" w:type="dxa"/>
              <w:right w:w="108" w:type="dxa"/>
            </w:tcMar>
            <w:hideMark/>
          </w:tcPr>
          <w:p w14:paraId="2EFD1719"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418" w:type="dxa"/>
            <w:tcBorders>
              <w:top w:val="nil"/>
              <w:left w:val="nil"/>
              <w:bottom w:val="nil"/>
              <w:right w:val="nil"/>
            </w:tcBorders>
            <w:shd w:val="clear" w:color="auto" w:fill="auto"/>
            <w:tcMar>
              <w:top w:w="0" w:type="dxa"/>
              <w:left w:w="108" w:type="dxa"/>
              <w:bottom w:w="0" w:type="dxa"/>
              <w:right w:w="108" w:type="dxa"/>
            </w:tcMar>
            <w:hideMark/>
          </w:tcPr>
          <w:p w14:paraId="3E6BED54"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559" w:type="dxa"/>
            <w:tcBorders>
              <w:top w:val="nil"/>
              <w:left w:val="nil"/>
              <w:bottom w:val="nil"/>
              <w:right w:val="nil"/>
            </w:tcBorders>
            <w:shd w:val="clear" w:color="auto" w:fill="auto"/>
            <w:tcMar>
              <w:top w:w="0" w:type="dxa"/>
              <w:left w:w="108" w:type="dxa"/>
              <w:bottom w:w="0" w:type="dxa"/>
              <w:right w:w="108" w:type="dxa"/>
            </w:tcMar>
            <w:hideMark/>
          </w:tcPr>
          <w:p w14:paraId="4D7C81C9"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276" w:type="dxa"/>
            <w:tcBorders>
              <w:top w:val="nil"/>
              <w:left w:val="nil"/>
              <w:bottom w:val="nil"/>
              <w:right w:val="nil"/>
            </w:tcBorders>
            <w:shd w:val="clear" w:color="auto" w:fill="auto"/>
            <w:tcMar>
              <w:top w:w="0" w:type="dxa"/>
              <w:left w:w="108" w:type="dxa"/>
              <w:bottom w:w="0" w:type="dxa"/>
              <w:right w:w="108" w:type="dxa"/>
            </w:tcMar>
            <w:hideMark/>
          </w:tcPr>
          <w:p w14:paraId="3C8BE6CB"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276" w:type="dxa"/>
            <w:tcBorders>
              <w:top w:val="nil"/>
              <w:left w:val="nil"/>
              <w:bottom w:val="nil"/>
              <w:right w:val="nil"/>
            </w:tcBorders>
            <w:shd w:val="clear" w:color="auto" w:fill="auto"/>
            <w:tcMar>
              <w:top w:w="0" w:type="dxa"/>
              <w:left w:w="108" w:type="dxa"/>
              <w:bottom w:w="0" w:type="dxa"/>
              <w:right w:w="108" w:type="dxa"/>
            </w:tcMar>
            <w:hideMark/>
          </w:tcPr>
          <w:p w14:paraId="5E21CD5D"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275" w:type="dxa"/>
            <w:tcBorders>
              <w:top w:val="nil"/>
              <w:left w:val="nil"/>
              <w:bottom w:val="nil"/>
              <w:right w:val="nil"/>
            </w:tcBorders>
            <w:shd w:val="clear" w:color="auto" w:fill="auto"/>
            <w:tcMar>
              <w:top w:w="0" w:type="dxa"/>
              <w:left w:w="108" w:type="dxa"/>
              <w:bottom w:w="0" w:type="dxa"/>
              <w:right w:w="108" w:type="dxa"/>
            </w:tcMar>
            <w:hideMark/>
          </w:tcPr>
          <w:p w14:paraId="51D05DE6"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276" w:type="dxa"/>
            <w:tcBorders>
              <w:top w:val="nil"/>
              <w:left w:val="nil"/>
              <w:bottom w:val="nil"/>
              <w:right w:val="nil"/>
            </w:tcBorders>
            <w:shd w:val="clear" w:color="auto" w:fill="auto"/>
            <w:tcMar>
              <w:top w:w="0" w:type="dxa"/>
              <w:left w:w="108" w:type="dxa"/>
              <w:bottom w:w="0" w:type="dxa"/>
              <w:right w:w="108" w:type="dxa"/>
            </w:tcMar>
            <w:hideMark/>
          </w:tcPr>
          <w:p w14:paraId="41AF16B9"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134" w:type="dxa"/>
            <w:tcBorders>
              <w:top w:val="nil"/>
              <w:left w:val="nil"/>
              <w:bottom w:val="nil"/>
              <w:right w:val="nil"/>
            </w:tcBorders>
            <w:shd w:val="clear" w:color="auto" w:fill="auto"/>
            <w:tcMar>
              <w:top w:w="0" w:type="dxa"/>
              <w:left w:w="108" w:type="dxa"/>
              <w:bottom w:w="0" w:type="dxa"/>
              <w:right w:w="108" w:type="dxa"/>
            </w:tcMar>
            <w:hideMark/>
          </w:tcPr>
          <w:p w14:paraId="75078CB3"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r>
      <w:tr w:rsidR="008E3388" w:rsidRPr="008E3388" w14:paraId="2ACDE625" w14:textId="77777777" w:rsidTr="008E3388">
        <w:trPr>
          <w:trHeight w:val="540"/>
        </w:trPr>
        <w:tc>
          <w:tcPr>
            <w:tcW w:w="595" w:type="dxa"/>
            <w:tcBorders>
              <w:top w:val="nil"/>
              <w:left w:val="nil"/>
              <w:bottom w:val="nil"/>
              <w:right w:val="nil"/>
            </w:tcBorders>
            <w:shd w:val="clear" w:color="auto" w:fill="F2FAFE"/>
            <w:tcMar>
              <w:top w:w="0" w:type="dxa"/>
              <w:left w:w="108" w:type="dxa"/>
              <w:bottom w:w="0" w:type="dxa"/>
              <w:right w:w="108" w:type="dxa"/>
            </w:tcMar>
            <w:hideMark/>
          </w:tcPr>
          <w:p w14:paraId="46DB4DA3"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3516" w:type="dxa"/>
            <w:tcBorders>
              <w:top w:val="nil"/>
              <w:left w:val="nil"/>
              <w:bottom w:val="nil"/>
              <w:right w:val="nil"/>
            </w:tcBorders>
            <w:shd w:val="clear" w:color="auto" w:fill="F2FAFE"/>
            <w:tcMar>
              <w:top w:w="0" w:type="dxa"/>
              <w:left w:w="108" w:type="dxa"/>
              <w:bottom w:w="0" w:type="dxa"/>
              <w:right w:w="108" w:type="dxa"/>
            </w:tcMar>
            <w:hideMark/>
          </w:tcPr>
          <w:p w14:paraId="663E4512" w14:textId="77777777" w:rsidR="008E3388" w:rsidRPr="008E3388" w:rsidRDefault="008E3388" w:rsidP="008E3388">
            <w:pPr>
              <w:spacing w:line="238" w:lineRule="atLeast"/>
              <w:ind w:left="431" w:right="-108"/>
              <w:rPr>
                <w:rFonts w:ascii="Arial" w:hAnsi="Arial" w:cs="Arial"/>
                <w:color w:val="242424"/>
                <w:sz w:val="20"/>
                <w:szCs w:val="20"/>
              </w:rPr>
            </w:pPr>
            <w:r w:rsidRPr="008E3388">
              <w:rPr>
                <w:color w:val="242424"/>
                <w:sz w:val="20"/>
                <w:szCs w:val="20"/>
              </w:rPr>
              <w:t>вариант 1 (без учета реализации Программы)</w:t>
            </w:r>
          </w:p>
          <w:p w14:paraId="7DECC217" w14:textId="77777777" w:rsidR="008E3388" w:rsidRPr="008E3388" w:rsidRDefault="008E3388" w:rsidP="008E3388">
            <w:pPr>
              <w:spacing w:line="238" w:lineRule="atLeast"/>
              <w:ind w:left="431" w:right="-108"/>
              <w:rPr>
                <w:rFonts w:ascii="Arial" w:hAnsi="Arial" w:cs="Arial"/>
                <w:color w:val="242424"/>
                <w:sz w:val="20"/>
                <w:szCs w:val="20"/>
              </w:rPr>
            </w:pPr>
            <w:r w:rsidRPr="008E3388">
              <w:rPr>
                <w:color w:val="242424"/>
                <w:sz w:val="20"/>
                <w:szCs w:val="20"/>
              </w:rPr>
              <w:t> </w:t>
            </w:r>
          </w:p>
        </w:tc>
        <w:tc>
          <w:tcPr>
            <w:tcW w:w="1559" w:type="dxa"/>
            <w:tcBorders>
              <w:top w:val="nil"/>
              <w:left w:val="nil"/>
              <w:bottom w:val="nil"/>
              <w:right w:val="nil"/>
            </w:tcBorders>
            <w:shd w:val="clear" w:color="auto" w:fill="F2FAFE"/>
            <w:tcMar>
              <w:top w:w="0" w:type="dxa"/>
              <w:left w:w="108" w:type="dxa"/>
              <w:bottom w:w="0" w:type="dxa"/>
              <w:right w:w="108" w:type="dxa"/>
            </w:tcMar>
            <w:hideMark/>
          </w:tcPr>
          <w:p w14:paraId="7EDEE489"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км</w:t>
            </w:r>
          </w:p>
        </w:tc>
        <w:tc>
          <w:tcPr>
            <w:tcW w:w="1418" w:type="dxa"/>
            <w:tcBorders>
              <w:top w:val="nil"/>
              <w:left w:val="nil"/>
              <w:bottom w:val="nil"/>
              <w:right w:val="nil"/>
            </w:tcBorders>
            <w:shd w:val="clear" w:color="auto" w:fill="F2FAFE"/>
            <w:tcMar>
              <w:top w:w="0" w:type="dxa"/>
              <w:left w:w="108" w:type="dxa"/>
              <w:bottom w:w="0" w:type="dxa"/>
              <w:right w:w="108" w:type="dxa"/>
            </w:tcMar>
            <w:hideMark/>
          </w:tcPr>
          <w:p w14:paraId="47F26975"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31,3</w:t>
            </w:r>
          </w:p>
        </w:tc>
        <w:tc>
          <w:tcPr>
            <w:tcW w:w="1559" w:type="dxa"/>
            <w:tcBorders>
              <w:top w:val="nil"/>
              <w:left w:val="nil"/>
              <w:bottom w:val="nil"/>
              <w:right w:val="nil"/>
            </w:tcBorders>
            <w:shd w:val="clear" w:color="auto" w:fill="F2FAFE"/>
            <w:tcMar>
              <w:top w:w="0" w:type="dxa"/>
              <w:left w:w="108" w:type="dxa"/>
              <w:bottom w:w="0" w:type="dxa"/>
              <w:right w:w="108" w:type="dxa"/>
            </w:tcMar>
            <w:hideMark/>
          </w:tcPr>
          <w:p w14:paraId="39C499ED"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31,3</w:t>
            </w:r>
          </w:p>
        </w:tc>
        <w:tc>
          <w:tcPr>
            <w:tcW w:w="1276" w:type="dxa"/>
            <w:tcBorders>
              <w:top w:val="nil"/>
              <w:left w:val="nil"/>
              <w:bottom w:val="nil"/>
              <w:right w:val="nil"/>
            </w:tcBorders>
            <w:shd w:val="clear" w:color="auto" w:fill="F2FAFE"/>
            <w:tcMar>
              <w:top w:w="0" w:type="dxa"/>
              <w:left w:w="108" w:type="dxa"/>
              <w:bottom w:w="0" w:type="dxa"/>
              <w:right w:w="108" w:type="dxa"/>
            </w:tcMar>
            <w:hideMark/>
          </w:tcPr>
          <w:p w14:paraId="4651EC91"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31,8</w:t>
            </w:r>
          </w:p>
        </w:tc>
        <w:tc>
          <w:tcPr>
            <w:tcW w:w="1276" w:type="dxa"/>
            <w:tcBorders>
              <w:top w:val="nil"/>
              <w:left w:val="nil"/>
              <w:bottom w:val="nil"/>
              <w:right w:val="nil"/>
            </w:tcBorders>
            <w:shd w:val="clear" w:color="auto" w:fill="F2FAFE"/>
            <w:tcMar>
              <w:top w:w="0" w:type="dxa"/>
              <w:left w:w="108" w:type="dxa"/>
              <w:bottom w:w="0" w:type="dxa"/>
              <w:right w:w="108" w:type="dxa"/>
            </w:tcMar>
            <w:hideMark/>
          </w:tcPr>
          <w:p w14:paraId="4FED5DDA"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32,3</w:t>
            </w:r>
          </w:p>
        </w:tc>
        <w:tc>
          <w:tcPr>
            <w:tcW w:w="1275" w:type="dxa"/>
            <w:tcBorders>
              <w:top w:val="nil"/>
              <w:left w:val="nil"/>
              <w:bottom w:val="nil"/>
              <w:right w:val="nil"/>
            </w:tcBorders>
            <w:shd w:val="clear" w:color="auto" w:fill="F2FAFE"/>
            <w:tcMar>
              <w:top w:w="0" w:type="dxa"/>
              <w:left w:w="108" w:type="dxa"/>
              <w:bottom w:w="0" w:type="dxa"/>
              <w:right w:w="108" w:type="dxa"/>
            </w:tcMar>
            <w:hideMark/>
          </w:tcPr>
          <w:p w14:paraId="6036529A"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32,8</w:t>
            </w:r>
          </w:p>
        </w:tc>
        <w:tc>
          <w:tcPr>
            <w:tcW w:w="1276" w:type="dxa"/>
            <w:tcBorders>
              <w:top w:val="nil"/>
              <w:left w:val="nil"/>
              <w:bottom w:val="nil"/>
              <w:right w:val="nil"/>
            </w:tcBorders>
            <w:shd w:val="clear" w:color="auto" w:fill="F2FAFE"/>
            <w:tcMar>
              <w:top w:w="0" w:type="dxa"/>
              <w:left w:w="108" w:type="dxa"/>
              <w:bottom w:w="0" w:type="dxa"/>
              <w:right w:w="108" w:type="dxa"/>
            </w:tcMar>
            <w:hideMark/>
          </w:tcPr>
          <w:p w14:paraId="1F0BD90E"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33,3</w:t>
            </w:r>
          </w:p>
        </w:tc>
        <w:tc>
          <w:tcPr>
            <w:tcW w:w="1134" w:type="dxa"/>
            <w:tcBorders>
              <w:top w:val="nil"/>
              <w:left w:val="nil"/>
              <w:bottom w:val="nil"/>
              <w:right w:val="nil"/>
            </w:tcBorders>
            <w:shd w:val="clear" w:color="auto" w:fill="F2FAFE"/>
            <w:tcMar>
              <w:top w:w="0" w:type="dxa"/>
              <w:left w:w="108" w:type="dxa"/>
              <w:bottom w:w="0" w:type="dxa"/>
              <w:right w:w="108" w:type="dxa"/>
            </w:tcMar>
            <w:hideMark/>
          </w:tcPr>
          <w:p w14:paraId="2492B246"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33,8</w:t>
            </w:r>
          </w:p>
        </w:tc>
      </w:tr>
      <w:tr w:rsidR="008E3388" w:rsidRPr="008E3388" w14:paraId="2A4743A7" w14:textId="77777777" w:rsidTr="008E3388">
        <w:trPr>
          <w:trHeight w:val="540"/>
        </w:trPr>
        <w:tc>
          <w:tcPr>
            <w:tcW w:w="595" w:type="dxa"/>
            <w:tcBorders>
              <w:top w:val="nil"/>
              <w:left w:val="nil"/>
              <w:bottom w:val="nil"/>
              <w:right w:val="nil"/>
            </w:tcBorders>
            <w:shd w:val="clear" w:color="auto" w:fill="auto"/>
            <w:tcMar>
              <w:top w:w="0" w:type="dxa"/>
              <w:left w:w="108" w:type="dxa"/>
              <w:bottom w:w="0" w:type="dxa"/>
              <w:right w:w="108" w:type="dxa"/>
            </w:tcMar>
            <w:hideMark/>
          </w:tcPr>
          <w:p w14:paraId="3802F48E"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3516" w:type="dxa"/>
            <w:tcBorders>
              <w:top w:val="nil"/>
              <w:left w:val="nil"/>
              <w:bottom w:val="nil"/>
              <w:right w:val="nil"/>
            </w:tcBorders>
            <w:shd w:val="clear" w:color="auto" w:fill="auto"/>
            <w:tcMar>
              <w:top w:w="0" w:type="dxa"/>
              <w:left w:w="108" w:type="dxa"/>
              <w:bottom w:w="0" w:type="dxa"/>
              <w:right w:w="108" w:type="dxa"/>
            </w:tcMar>
            <w:hideMark/>
          </w:tcPr>
          <w:p w14:paraId="646CC0A1" w14:textId="77777777" w:rsidR="008E3388" w:rsidRPr="008E3388" w:rsidRDefault="008E3388" w:rsidP="008E3388">
            <w:pPr>
              <w:spacing w:after="150" w:line="238" w:lineRule="atLeast"/>
              <w:ind w:left="431"/>
              <w:rPr>
                <w:rFonts w:ascii="Arial" w:hAnsi="Arial" w:cs="Arial"/>
                <w:color w:val="242424"/>
                <w:sz w:val="20"/>
                <w:szCs w:val="20"/>
              </w:rPr>
            </w:pPr>
            <w:r w:rsidRPr="008E3388">
              <w:rPr>
                <w:color w:val="242424"/>
                <w:sz w:val="20"/>
                <w:szCs w:val="20"/>
              </w:rPr>
              <w:t>вариант 2</w:t>
            </w:r>
          </w:p>
          <w:p w14:paraId="3B26C08C" w14:textId="77777777" w:rsidR="008E3388" w:rsidRPr="008E3388" w:rsidRDefault="008E3388" w:rsidP="008E3388">
            <w:pPr>
              <w:spacing w:after="150" w:line="238" w:lineRule="atLeast"/>
              <w:ind w:left="431"/>
              <w:rPr>
                <w:rFonts w:ascii="Arial" w:hAnsi="Arial" w:cs="Arial"/>
                <w:color w:val="242424"/>
                <w:sz w:val="20"/>
                <w:szCs w:val="20"/>
              </w:rPr>
            </w:pPr>
            <w:r w:rsidRPr="008E3388">
              <w:rPr>
                <w:color w:val="242424"/>
                <w:sz w:val="20"/>
                <w:szCs w:val="20"/>
              </w:rPr>
              <w:t> </w:t>
            </w:r>
          </w:p>
        </w:tc>
        <w:tc>
          <w:tcPr>
            <w:tcW w:w="1559" w:type="dxa"/>
            <w:tcBorders>
              <w:top w:val="nil"/>
              <w:left w:val="nil"/>
              <w:bottom w:val="nil"/>
              <w:right w:val="nil"/>
            </w:tcBorders>
            <w:shd w:val="clear" w:color="auto" w:fill="auto"/>
            <w:tcMar>
              <w:top w:w="0" w:type="dxa"/>
              <w:left w:w="108" w:type="dxa"/>
              <w:bottom w:w="0" w:type="dxa"/>
              <w:right w:w="108" w:type="dxa"/>
            </w:tcMar>
            <w:hideMark/>
          </w:tcPr>
          <w:p w14:paraId="58B58F74"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км</w:t>
            </w:r>
          </w:p>
        </w:tc>
        <w:tc>
          <w:tcPr>
            <w:tcW w:w="1418" w:type="dxa"/>
            <w:tcBorders>
              <w:top w:val="nil"/>
              <w:left w:val="nil"/>
              <w:bottom w:val="nil"/>
              <w:right w:val="nil"/>
            </w:tcBorders>
            <w:shd w:val="clear" w:color="auto" w:fill="auto"/>
            <w:tcMar>
              <w:top w:w="0" w:type="dxa"/>
              <w:left w:w="108" w:type="dxa"/>
              <w:bottom w:w="0" w:type="dxa"/>
              <w:right w:w="108" w:type="dxa"/>
            </w:tcMar>
            <w:hideMark/>
          </w:tcPr>
          <w:p w14:paraId="484D31C0"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31,3</w:t>
            </w:r>
          </w:p>
        </w:tc>
        <w:tc>
          <w:tcPr>
            <w:tcW w:w="1559" w:type="dxa"/>
            <w:tcBorders>
              <w:top w:val="nil"/>
              <w:left w:val="nil"/>
              <w:bottom w:val="nil"/>
              <w:right w:val="nil"/>
            </w:tcBorders>
            <w:shd w:val="clear" w:color="auto" w:fill="auto"/>
            <w:tcMar>
              <w:top w:w="0" w:type="dxa"/>
              <w:left w:w="108" w:type="dxa"/>
              <w:bottom w:w="0" w:type="dxa"/>
              <w:right w:w="108" w:type="dxa"/>
            </w:tcMar>
            <w:hideMark/>
          </w:tcPr>
          <w:p w14:paraId="547A8012"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33,4</w:t>
            </w:r>
          </w:p>
        </w:tc>
        <w:tc>
          <w:tcPr>
            <w:tcW w:w="1276" w:type="dxa"/>
            <w:tcBorders>
              <w:top w:val="nil"/>
              <w:left w:val="nil"/>
              <w:bottom w:val="nil"/>
              <w:right w:val="nil"/>
            </w:tcBorders>
            <w:shd w:val="clear" w:color="auto" w:fill="auto"/>
            <w:tcMar>
              <w:top w:w="0" w:type="dxa"/>
              <w:left w:w="108" w:type="dxa"/>
              <w:bottom w:w="0" w:type="dxa"/>
              <w:right w:w="108" w:type="dxa"/>
            </w:tcMar>
            <w:hideMark/>
          </w:tcPr>
          <w:p w14:paraId="7A900CE6"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37,7</w:t>
            </w:r>
          </w:p>
        </w:tc>
        <w:tc>
          <w:tcPr>
            <w:tcW w:w="1276" w:type="dxa"/>
            <w:tcBorders>
              <w:top w:val="nil"/>
              <w:left w:val="nil"/>
              <w:bottom w:val="nil"/>
              <w:right w:val="nil"/>
            </w:tcBorders>
            <w:shd w:val="clear" w:color="auto" w:fill="auto"/>
            <w:tcMar>
              <w:top w:w="0" w:type="dxa"/>
              <w:left w:w="108" w:type="dxa"/>
              <w:bottom w:w="0" w:type="dxa"/>
              <w:right w:w="108" w:type="dxa"/>
            </w:tcMar>
            <w:hideMark/>
          </w:tcPr>
          <w:p w14:paraId="034BD602"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42,6</w:t>
            </w:r>
          </w:p>
        </w:tc>
        <w:tc>
          <w:tcPr>
            <w:tcW w:w="1275" w:type="dxa"/>
            <w:tcBorders>
              <w:top w:val="nil"/>
              <w:left w:val="nil"/>
              <w:bottom w:val="nil"/>
              <w:right w:val="nil"/>
            </w:tcBorders>
            <w:shd w:val="clear" w:color="auto" w:fill="auto"/>
            <w:tcMar>
              <w:top w:w="0" w:type="dxa"/>
              <w:left w:w="108" w:type="dxa"/>
              <w:bottom w:w="0" w:type="dxa"/>
              <w:right w:w="108" w:type="dxa"/>
            </w:tcMar>
            <w:hideMark/>
          </w:tcPr>
          <w:p w14:paraId="0F5DC759"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48,1</w:t>
            </w:r>
          </w:p>
        </w:tc>
        <w:tc>
          <w:tcPr>
            <w:tcW w:w="1276" w:type="dxa"/>
            <w:tcBorders>
              <w:top w:val="nil"/>
              <w:left w:val="nil"/>
              <w:bottom w:val="nil"/>
              <w:right w:val="nil"/>
            </w:tcBorders>
            <w:shd w:val="clear" w:color="auto" w:fill="auto"/>
            <w:tcMar>
              <w:top w:w="0" w:type="dxa"/>
              <w:left w:w="108" w:type="dxa"/>
              <w:bottom w:w="0" w:type="dxa"/>
              <w:right w:w="108" w:type="dxa"/>
            </w:tcMar>
            <w:hideMark/>
          </w:tcPr>
          <w:p w14:paraId="1BB552CA"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54,3</w:t>
            </w:r>
          </w:p>
        </w:tc>
        <w:tc>
          <w:tcPr>
            <w:tcW w:w="1134" w:type="dxa"/>
            <w:tcBorders>
              <w:top w:val="nil"/>
              <w:left w:val="nil"/>
              <w:bottom w:val="nil"/>
              <w:right w:val="nil"/>
            </w:tcBorders>
            <w:shd w:val="clear" w:color="auto" w:fill="auto"/>
            <w:tcMar>
              <w:top w:w="0" w:type="dxa"/>
              <w:left w:w="108" w:type="dxa"/>
              <w:bottom w:w="0" w:type="dxa"/>
              <w:right w:w="108" w:type="dxa"/>
            </w:tcMar>
            <w:hideMark/>
          </w:tcPr>
          <w:p w14:paraId="1635D55E"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61,4</w:t>
            </w:r>
          </w:p>
        </w:tc>
      </w:tr>
      <w:tr w:rsidR="008E3388" w:rsidRPr="008E3388" w14:paraId="5C0D583E" w14:textId="77777777" w:rsidTr="008E3388">
        <w:tc>
          <w:tcPr>
            <w:tcW w:w="595" w:type="dxa"/>
            <w:tcBorders>
              <w:top w:val="nil"/>
              <w:left w:val="nil"/>
              <w:bottom w:val="nil"/>
              <w:right w:val="nil"/>
            </w:tcBorders>
            <w:shd w:val="clear" w:color="auto" w:fill="F2FAFE"/>
            <w:tcMar>
              <w:top w:w="0" w:type="dxa"/>
              <w:left w:w="108" w:type="dxa"/>
              <w:bottom w:w="0" w:type="dxa"/>
              <w:right w:w="108" w:type="dxa"/>
            </w:tcMar>
            <w:hideMark/>
          </w:tcPr>
          <w:p w14:paraId="0AFB229B"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4.</w:t>
            </w:r>
          </w:p>
        </w:tc>
        <w:tc>
          <w:tcPr>
            <w:tcW w:w="3516" w:type="dxa"/>
            <w:tcBorders>
              <w:top w:val="nil"/>
              <w:left w:val="nil"/>
              <w:bottom w:val="nil"/>
              <w:right w:val="nil"/>
            </w:tcBorders>
            <w:shd w:val="clear" w:color="auto" w:fill="F2FAFE"/>
            <w:tcMar>
              <w:top w:w="0" w:type="dxa"/>
              <w:left w:w="108" w:type="dxa"/>
              <w:bottom w:w="0" w:type="dxa"/>
              <w:right w:w="108" w:type="dxa"/>
            </w:tcMar>
            <w:vAlign w:val="bottom"/>
            <w:hideMark/>
          </w:tcPr>
          <w:p w14:paraId="5F6B4BFB"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Сокращение количества дорожно-транспортных происшествий (по отношению к 2015 году):</w:t>
            </w:r>
          </w:p>
          <w:p w14:paraId="324EB473"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p w14:paraId="106D7892"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1559" w:type="dxa"/>
            <w:tcBorders>
              <w:top w:val="nil"/>
              <w:left w:val="nil"/>
              <w:bottom w:val="nil"/>
              <w:right w:val="nil"/>
            </w:tcBorders>
            <w:shd w:val="clear" w:color="auto" w:fill="F2FAFE"/>
            <w:tcMar>
              <w:top w:w="0" w:type="dxa"/>
              <w:left w:w="108" w:type="dxa"/>
              <w:bottom w:w="0" w:type="dxa"/>
              <w:right w:w="108" w:type="dxa"/>
            </w:tcMar>
            <w:hideMark/>
          </w:tcPr>
          <w:p w14:paraId="52B735E1"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418" w:type="dxa"/>
            <w:tcBorders>
              <w:top w:val="nil"/>
              <w:left w:val="nil"/>
              <w:bottom w:val="nil"/>
              <w:right w:val="nil"/>
            </w:tcBorders>
            <w:shd w:val="clear" w:color="auto" w:fill="F2FAFE"/>
            <w:tcMar>
              <w:top w:w="0" w:type="dxa"/>
              <w:left w:w="108" w:type="dxa"/>
              <w:bottom w:w="0" w:type="dxa"/>
              <w:right w:w="108" w:type="dxa"/>
            </w:tcMar>
            <w:hideMark/>
          </w:tcPr>
          <w:p w14:paraId="599AE575"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559" w:type="dxa"/>
            <w:tcBorders>
              <w:top w:val="nil"/>
              <w:left w:val="nil"/>
              <w:bottom w:val="nil"/>
              <w:right w:val="nil"/>
            </w:tcBorders>
            <w:shd w:val="clear" w:color="auto" w:fill="F2FAFE"/>
            <w:tcMar>
              <w:top w:w="0" w:type="dxa"/>
              <w:left w:w="108" w:type="dxa"/>
              <w:bottom w:w="0" w:type="dxa"/>
              <w:right w:w="108" w:type="dxa"/>
            </w:tcMar>
            <w:hideMark/>
          </w:tcPr>
          <w:p w14:paraId="2661A8D9"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276" w:type="dxa"/>
            <w:tcBorders>
              <w:top w:val="nil"/>
              <w:left w:val="nil"/>
              <w:bottom w:val="nil"/>
              <w:right w:val="nil"/>
            </w:tcBorders>
            <w:shd w:val="clear" w:color="auto" w:fill="F2FAFE"/>
            <w:tcMar>
              <w:top w:w="0" w:type="dxa"/>
              <w:left w:w="108" w:type="dxa"/>
              <w:bottom w:w="0" w:type="dxa"/>
              <w:right w:w="108" w:type="dxa"/>
            </w:tcMar>
            <w:hideMark/>
          </w:tcPr>
          <w:p w14:paraId="0B976387"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276" w:type="dxa"/>
            <w:tcBorders>
              <w:top w:val="nil"/>
              <w:left w:val="nil"/>
              <w:bottom w:val="nil"/>
              <w:right w:val="nil"/>
            </w:tcBorders>
            <w:shd w:val="clear" w:color="auto" w:fill="F2FAFE"/>
            <w:tcMar>
              <w:top w:w="0" w:type="dxa"/>
              <w:left w:w="108" w:type="dxa"/>
              <w:bottom w:w="0" w:type="dxa"/>
              <w:right w:w="108" w:type="dxa"/>
            </w:tcMar>
            <w:hideMark/>
          </w:tcPr>
          <w:p w14:paraId="49D1EB96"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275" w:type="dxa"/>
            <w:tcBorders>
              <w:top w:val="nil"/>
              <w:left w:val="nil"/>
              <w:bottom w:val="nil"/>
              <w:right w:val="nil"/>
            </w:tcBorders>
            <w:shd w:val="clear" w:color="auto" w:fill="F2FAFE"/>
            <w:tcMar>
              <w:top w:w="0" w:type="dxa"/>
              <w:left w:w="108" w:type="dxa"/>
              <w:bottom w:w="0" w:type="dxa"/>
              <w:right w:w="108" w:type="dxa"/>
            </w:tcMar>
            <w:hideMark/>
          </w:tcPr>
          <w:p w14:paraId="1547C684"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276" w:type="dxa"/>
            <w:tcBorders>
              <w:top w:val="nil"/>
              <w:left w:val="nil"/>
              <w:bottom w:val="nil"/>
              <w:right w:val="nil"/>
            </w:tcBorders>
            <w:shd w:val="clear" w:color="auto" w:fill="F2FAFE"/>
            <w:tcMar>
              <w:top w:w="0" w:type="dxa"/>
              <w:left w:w="108" w:type="dxa"/>
              <w:bottom w:w="0" w:type="dxa"/>
              <w:right w:w="108" w:type="dxa"/>
            </w:tcMar>
            <w:hideMark/>
          </w:tcPr>
          <w:p w14:paraId="7D977471"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134" w:type="dxa"/>
            <w:tcBorders>
              <w:top w:val="nil"/>
              <w:left w:val="nil"/>
              <w:bottom w:val="nil"/>
              <w:right w:val="nil"/>
            </w:tcBorders>
            <w:shd w:val="clear" w:color="auto" w:fill="F2FAFE"/>
            <w:tcMar>
              <w:top w:w="0" w:type="dxa"/>
              <w:left w:w="108" w:type="dxa"/>
              <w:bottom w:w="0" w:type="dxa"/>
              <w:right w:w="108" w:type="dxa"/>
            </w:tcMar>
            <w:hideMark/>
          </w:tcPr>
          <w:p w14:paraId="365AFF9F"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r>
      <w:tr w:rsidR="008E3388" w:rsidRPr="008E3388" w14:paraId="3C48C7AF" w14:textId="77777777" w:rsidTr="008E3388">
        <w:tc>
          <w:tcPr>
            <w:tcW w:w="595" w:type="dxa"/>
            <w:tcBorders>
              <w:top w:val="nil"/>
              <w:left w:val="nil"/>
              <w:bottom w:val="nil"/>
              <w:right w:val="nil"/>
            </w:tcBorders>
            <w:shd w:val="clear" w:color="auto" w:fill="auto"/>
            <w:tcMar>
              <w:top w:w="0" w:type="dxa"/>
              <w:left w:w="108" w:type="dxa"/>
              <w:bottom w:w="0" w:type="dxa"/>
              <w:right w:w="108" w:type="dxa"/>
            </w:tcMar>
            <w:hideMark/>
          </w:tcPr>
          <w:p w14:paraId="06FF286E"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3516" w:type="dxa"/>
            <w:tcBorders>
              <w:top w:val="nil"/>
              <w:left w:val="nil"/>
              <w:bottom w:val="nil"/>
              <w:right w:val="nil"/>
            </w:tcBorders>
            <w:shd w:val="clear" w:color="auto" w:fill="auto"/>
            <w:tcMar>
              <w:top w:w="0" w:type="dxa"/>
              <w:left w:w="108" w:type="dxa"/>
              <w:bottom w:w="0" w:type="dxa"/>
              <w:right w:w="108" w:type="dxa"/>
            </w:tcMar>
            <w:hideMark/>
          </w:tcPr>
          <w:p w14:paraId="05BEB8A4" w14:textId="77777777" w:rsidR="008E3388" w:rsidRPr="008E3388" w:rsidRDefault="008E3388" w:rsidP="008E3388">
            <w:pPr>
              <w:spacing w:line="238" w:lineRule="atLeast"/>
              <w:ind w:left="431" w:right="-108"/>
              <w:rPr>
                <w:rFonts w:ascii="Arial" w:hAnsi="Arial" w:cs="Arial"/>
                <w:color w:val="242424"/>
                <w:sz w:val="20"/>
                <w:szCs w:val="20"/>
              </w:rPr>
            </w:pPr>
            <w:r w:rsidRPr="008E3388">
              <w:rPr>
                <w:color w:val="242424"/>
                <w:sz w:val="20"/>
                <w:szCs w:val="20"/>
              </w:rPr>
              <w:t>вариант 1 (без учета реализации Программы)</w:t>
            </w:r>
          </w:p>
          <w:p w14:paraId="00BE134B" w14:textId="77777777" w:rsidR="008E3388" w:rsidRPr="008E3388" w:rsidRDefault="008E3388" w:rsidP="008E3388">
            <w:pPr>
              <w:spacing w:line="238" w:lineRule="atLeast"/>
              <w:ind w:left="431" w:right="-108"/>
              <w:rPr>
                <w:rFonts w:ascii="Arial" w:hAnsi="Arial" w:cs="Arial"/>
                <w:color w:val="242424"/>
                <w:sz w:val="20"/>
                <w:szCs w:val="20"/>
              </w:rPr>
            </w:pPr>
            <w:r w:rsidRPr="008E3388">
              <w:rPr>
                <w:color w:val="242424"/>
                <w:sz w:val="20"/>
                <w:szCs w:val="20"/>
              </w:rPr>
              <w:t> </w:t>
            </w:r>
          </w:p>
        </w:tc>
        <w:tc>
          <w:tcPr>
            <w:tcW w:w="1559" w:type="dxa"/>
            <w:tcBorders>
              <w:top w:val="nil"/>
              <w:left w:val="nil"/>
              <w:bottom w:val="nil"/>
              <w:right w:val="nil"/>
            </w:tcBorders>
            <w:shd w:val="clear" w:color="auto" w:fill="auto"/>
            <w:tcMar>
              <w:top w:w="0" w:type="dxa"/>
              <w:left w:w="108" w:type="dxa"/>
              <w:bottom w:w="0" w:type="dxa"/>
              <w:right w:w="108" w:type="dxa"/>
            </w:tcMar>
            <w:hideMark/>
          </w:tcPr>
          <w:p w14:paraId="16F6E211"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проценты</w:t>
            </w:r>
          </w:p>
        </w:tc>
        <w:tc>
          <w:tcPr>
            <w:tcW w:w="1418" w:type="dxa"/>
            <w:tcBorders>
              <w:top w:val="nil"/>
              <w:left w:val="nil"/>
              <w:bottom w:val="nil"/>
              <w:right w:val="nil"/>
            </w:tcBorders>
            <w:shd w:val="clear" w:color="auto" w:fill="auto"/>
            <w:tcMar>
              <w:top w:w="0" w:type="dxa"/>
              <w:left w:w="108" w:type="dxa"/>
              <w:bottom w:w="0" w:type="dxa"/>
              <w:right w:w="108" w:type="dxa"/>
            </w:tcMar>
            <w:hideMark/>
          </w:tcPr>
          <w:p w14:paraId="184B5409"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100</w:t>
            </w:r>
          </w:p>
        </w:tc>
        <w:tc>
          <w:tcPr>
            <w:tcW w:w="1559" w:type="dxa"/>
            <w:tcBorders>
              <w:top w:val="nil"/>
              <w:left w:val="nil"/>
              <w:bottom w:val="nil"/>
              <w:right w:val="nil"/>
            </w:tcBorders>
            <w:shd w:val="clear" w:color="auto" w:fill="auto"/>
            <w:tcMar>
              <w:top w:w="0" w:type="dxa"/>
              <w:left w:w="108" w:type="dxa"/>
              <w:bottom w:w="0" w:type="dxa"/>
              <w:right w:w="108" w:type="dxa"/>
            </w:tcMar>
            <w:hideMark/>
          </w:tcPr>
          <w:p w14:paraId="1CE3A28B"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98,71</w:t>
            </w:r>
          </w:p>
        </w:tc>
        <w:tc>
          <w:tcPr>
            <w:tcW w:w="1276" w:type="dxa"/>
            <w:tcBorders>
              <w:top w:val="nil"/>
              <w:left w:val="nil"/>
              <w:bottom w:val="nil"/>
              <w:right w:val="nil"/>
            </w:tcBorders>
            <w:shd w:val="clear" w:color="auto" w:fill="auto"/>
            <w:tcMar>
              <w:top w:w="0" w:type="dxa"/>
              <w:left w:w="108" w:type="dxa"/>
              <w:bottom w:w="0" w:type="dxa"/>
              <w:right w:w="108" w:type="dxa"/>
            </w:tcMar>
            <w:hideMark/>
          </w:tcPr>
          <w:p w14:paraId="63DF7258"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97,93</w:t>
            </w:r>
          </w:p>
        </w:tc>
        <w:tc>
          <w:tcPr>
            <w:tcW w:w="1276" w:type="dxa"/>
            <w:tcBorders>
              <w:top w:val="nil"/>
              <w:left w:val="nil"/>
              <w:bottom w:val="nil"/>
              <w:right w:val="nil"/>
            </w:tcBorders>
            <w:shd w:val="clear" w:color="auto" w:fill="auto"/>
            <w:tcMar>
              <w:top w:w="0" w:type="dxa"/>
              <w:left w:w="108" w:type="dxa"/>
              <w:bottom w:w="0" w:type="dxa"/>
              <w:right w:w="108" w:type="dxa"/>
            </w:tcMar>
            <w:hideMark/>
          </w:tcPr>
          <w:p w14:paraId="0E3272E0"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97,42</w:t>
            </w:r>
          </w:p>
        </w:tc>
        <w:tc>
          <w:tcPr>
            <w:tcW w:w="1275" w:type="dxa"/>
            <w:tcBorders>
              <w:top w:val="nil"/>
              <w:left w:val="nil"/>
              <w:bottom w:val="nil"/>
              <w:right w:val="nil"/>
            </w:tcBorders>
            <w:shd w:val="clear" w:color="auto" w:fill="auto"/>
            <w:tcMar>
              <w:top w:w="0" w:type="dxa"/>
              <w:left w:w="108" w:type="dxa"/>
              <w:bottom w:w="0" w:type="dxa"/>
              <w:right w:w="108" w:type="dxa"/>
            </w:tcMar>
            <w:hideMark/>
          </w:tcPr>
          <w:p w14:paraId="406DAF87"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96,90</w:t>
            </w:r>
          </w:p>
        </w:tc>
        <w:tc>
          <w:tcPr>
            <w:tcW w:w="1276" w:type="dxa"/>
            <w:tcBorders>
              <w:top w:val="nil"/>
              <w:left w:val="nil"/>
              <w:bottom w:val="nil"/>
              <w:right w:val="nil"/>
            </w:tcBorders>
            <w:shd w:val="clear" w:color="auto" w:fill="auto"/>
            <w:tcMar>
              <w:top w:w="0" w:type="dxa"/>
              <w:left w:w="108" w:type="dxa"/>
              <w:bottom w:w="0" w:type="dxa"/>
              <w:right w:w="108" w:type="dxa"/>
            </w:tcMar>
            <w:hideMark/>
          </w:tcPr>
          <w:p w14:paraId="4AF391B4"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96,12</w:t>
            </w:r>
          </w:p>
        </w:tc>
        <w:tc>
          <w:tcPr>
            <w:tcW w:w="1134" w:type="dxa"/>
            <w:tcBorders>
              <w:top w:val="nil"/>
              <w:left w:val="nil"/>
              <w:bottom w:val="nil"/>
              <w:right w:val="nil"/>
            </w:tcBorders>
            <w:shd w:val="clear" w:color="auto" w:fill="auto"/>
            <w:tcMar>
              <w:top w:w="0" w:type="dxa"/>
              <w:left w:w="108" w:type="dxa"/>
              <w:bottom w:w="0" w:type="dxa"/>
              <w:right w:w="108" w:type="dxa"/>
            </w:tcMar>
            <w:hideMark/>
          </w:tcPr>
          <w:p w14:paraId="7D29810D"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95,61</w:t>
            </w:r>
          </w:p>
        </w:tc>
      </w:tr>
      <w:tr w:rsidR="008E3388" w:rsidRPr="008E3388" w14:paraId="235FD5BC" w14:textId="77777777" w:rsidTr="008E3388">
        <w:tc>
          <w:tcPr>
            <w:tcW w:w="595" w:type="dxa"/>
            <w:tcBorders>
              <w:top w:val="nil"/>
              <w:left w:val="nil"/>
              <w:bottom w:val="nil"/>
              <w:right w:val="nil"/>
            </w:tcBorders>
            <w:shd w:val="clear" w:color="auto" w:fill="F2FAFE"/>
            <w:tcMar>
              <w:top w:w="0" w:type="dxa"/>
              <w:left w:w="108" w:type="dxa"/>
              <w:bottom w:w="0" w:type="dxa"/>
              <w:right w:w="108" w:type="dxa"/>
            </w:tcMar>
            <w:hideMark/>
          </w:tcPr>
          <w:p w14:paraId="4F215712"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3516" w:type="dxa"/>
            <w:tcBorders>
              <w:top w:val="nil"/>
              <w:left w:val="nil"/>
              <w:bottom w:val="nil"/>
              <w:right w:val="nil"/>
            </w:tcBorders>
            <w:shd w:val="clear" w:color="auto" w:fill="F2FAFE"/>
            <w:tcMar>
              <w:top w:w="0" w:type="dxa"/>
              <w:left w:w="108" w:type="dxa"/>
              <w:bottom w:w="0" w:type="dxa"/>
              <w:right w:w="108" w:type="dxa"/>
            </w:tcMar>
            <w:hideMark/>
          </w:tcPr>
          <w:p w14:paraId="4D1626DA" w14:textId="77777777" w:rsidR="008E3388" w:rsidRPr="008E3388" w:rsidRDefault="008E3388" w:rsidP="008E3388">
            <w:pPr>
              <w:spacing w:after="150" w:line="238" w:lineRule="atLeast"/>
              <w:ind w:left="431"/>
              <w:rPr>
                <w:rFonts w:ascii="Arial" w:hAnsi="Arial" w:cs="Arial"/>
                <w:color w:val="242424"/>
                <w:sz w:val="20"/>
                <w:szCs w:val="20"/>
              </w:rPr>
            </w:pPr>
            <w:r w:rsidRPr="008E3388">
              <w:rPr>
                <w:color w:val="242424"/>
                <w:sz w:val="20"/>
                <w:szCs w:val="20"/>
              </w:rPr>
              <w:t>вариант 2</w:t>
            </w:r>
          </w:p>
          <w:p w14:paraId="65DD66D0" w14:textId="77777777" w:rsidR="008E3388" w:rsidRPr="008E3388" w:rsidRDefault="008E3388" w:rsidP="008E3388">
            <w:pPr>
              <w:spacing w:after="150" w:line="238" w:lineRule="atLeast"/>
              <w:ind w:left="431"/>
              <w:rPr>
                <w:rFonts w:ascii="Arial" w:hAnsi="Arial" w:cs="Arial"/>
                <w:color w:val="242424"/>
                <w:sz w:val="20"/>
                <w:szCs w:val="20"/>
              </w:rPr>
            </w:pPr>
            <w:r w:rsidRPr="008E3388">
              <w:rPr>
                <w:color w:val="242424"/>
                <w:sz w:val="20"/>
                <w:szCs w:val="20"/>
              </w:rPr>
              <w:lastRenderedPageBreak/>
              <w:t> </w:t>
            </w:r>
          </w:p>
        </w:tc>
        <w:tc>
          <w:tcPr>
            <w:tcW w:w="1559" w:type="dxa"/>
            <w:tcBorders>
              <w:top w:val="nil"/>
              <w:left w:val="nil"/>
              <w:bottom w:val="nil"/>
              <w:right w:val="nil"/>
            </w:tcBorders>
            <w:shd w:val="clear" w:color="auto" w:fill="F2FAFE"/>
            <w:tcMar>
              <w:top w:w="0" w:type="dxa"/>
              <w:left w:w="108" w:type="dxa"/>
              <w:bottom w:w="0" w:type="dxa"/>
              <w:right w:w="108" w:type="dxa"/>
            </w:tcMar>
            <w:hideMark/>
          </w:tcPr>
          <w:p w14:paraId="79BE2FCC"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lastRenderedPageBreak/>
              <w:t>проценты</w:t>
            </w:r>
          </w:p>
        </w:tc>
        <w:tc>
          <w:tcPr>
            <w:tcW w:w="1418" w:type="dxa"/>
            <w:tcBorders>
              <w:top w:val="nil"/>
              <w:left w:val="nil"/>
              <w:bottom w:val="nil"/>
              <w:right w:val="nil"/>
            </w:tcBorders>
            <w:shd w:val="clear" w:color="auto" w:fill="F2FAFE"/>
            <w:tcMar>
              <w:top w:w="0" w:type="dxa"/>
              <w:left w:w="108" w:type="dxa"/>
              <w:bottom w:w="0" w:type="dxa"/>
              <w:right w:w="108" w:type="dxa"/>
            </w:tcMar>
            <w:hideMark/>
          </w:tcPr>
          <w:p w14:paraId="103C9714"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100</w:t>
            </w:r>
          </w:p>
        </w:tc>
        <w:tc>
          <w:tcPr>
            <w:tcW w:w="1559" w:type="dxa"/>
            <w:tcBorders>
              <w:top w:val="nil"/>
              <w:left w:val="nil"/>
              <w:bottom w:val="nil"/>
              <w:right w:val="nil"/>
            </w:tcBorders>
            <w:shd w:val="clear" w:color="auto" w:fill="F2FAFE"/>
            <w:tcMar>
              <w:top w:w="0" w:type="dxa"/>
              <w:left w:w="108" w:type="dxa"/>
              <w:bottom w:w="0" w:type="dxa"/>
              <w:right w:w="108" w:type="dxa"/>
            </w:tcMar>
            <w:hideMark/>
          </w:tcPr>
          <w:p w14:paraId="7F7C9861"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97,1</w:t>
            </w:r>
          </w:p>
        </w:tc>
        <w:tc>
          <w:tcPr>
            <w:tcW w:w="1276" w:type="dxa"/>
            <w:tcBorders>
              <w:top w:val="nil"/>
              <w:left w:val="nil"/>
              <w:bottom w:val="nil"/>
              <w:right w:val="nil"/>
            </w:tcBorders>
            <w:shd w:val="clear" w:color="auto" w:fill="F2FAFE"/>
            <w:tcMar>
              <w:top w:w="0" w:type="dxa"/>
              <w:left w:w="108" w:type="dxa"/>
              <w:bottom w:w="0" w:type="dxa"/>
              <w:right w:w="108" w:type="dxa"/>
            </w:tcMar>
            <w:hideMark/>
          </w:tcPr>
          <w:p w14:paraId="69EEB154"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93,8</w:t>
            </w:r>
          </w:p>
        </w:tc>
        <w:tc>
          <w:tcPr>
            <w:tcW w:w="1276" w:type="dxa"/>
            <w:tcBorders>
              <w:top w:val="nil"/>
              <w:left w:val="nil"/>
              <w:bottom w:val="nil"/>
              <w:right w:val="nil"/>
            </w:tcBorders>
            <w:shd w:val="clear" w:color="auto" w:fill="F2FAFE"/>
            <w:tcMar>
              <w:top w:w="0" w:type="dxa"/>
              <w:left w:w="108" w:type="dxa"/>
              <w:bottom w:w="0" w:type="dxa"/>
              <w:right w:w="108" w:type="dxa"/>
            </w:tcMar>
            <w:hideMark/>
          </w:tcPr>
          <w:p w14:paraId="0515D988"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90,6</w:t>
            </w:r>
          </w:p>
        </w:tc>
        <w:tc>
          <w:tcPr>
            <w:tcW w:w="1275" w:type="dxa"/>
            <w:tcBorders>
              <w:top w:val="nil"/>
              <w:left w:val="nil"/>
              <w:bottom w:val="nil"/>
              <w:right w:val="nil"/>
            </w:tcBorders>
            <w:shd w:val="clear" w:color="auto" w:fill="F2FAFE"/>
            <w:tcMar>
              <w:top w:w="0" w:type="dxa"/>
              <w:left w:w="108" w:type="dxa"/>
              <w:bottom w:w="0" w:type="dxa"/>
              <w:right w:w="108" w:type="dxa"/>
            </w:tcMar>
            <w:hideMark/>
          </w:tcPr>
          <w:p w14:paraId="3246ED1B"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87,7</w:t>
            </w:r>
          </w:p>
        </w:tc>
        <w:tc>
          <w:tcPr>
            <w:tcW w:w="1276" w:type="dxa"/>
            <w:tcBorders>
              <w:top w:val="nil"/>
              <w:left w:val="nil"/>
              <w:bottom w:val="nil"/>
              <w:right w:val="nil"/>
            </w:tcBorders>
            <w:shd w:val="clear" w:color="auto" w:fill="F2FAFE"/>
            <w:tcMar>
              <w:top w:w="0" w:type="dxa"/>
              <w:left w:w="108" w:type="dxa"/>
              <w:bottom w:w="0" w:type="dxa"/>
              <w:right w:w="108" w:type="dxa"/>
            </w:tcMar>
            <w:hideMark/>
          </w:tcPr>
          <w:p w14:paraId="6602EF36"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84,7</w:t>
            </w:r>
          </w:p>
        </w:tc>
        <w:tc>
          <w:tcPr>
            <w:tcW w:w="1134" w:type="dxa"/>
            <w:tcBorders>
              <w:top w:val="nil"/>
              <w:left w:val="nil"/>
              <w:bottom w:val="nil"/>
              <w:right w:val="nil"/>
            </w:tcBorders>
            <w:shd w:val="clear" w:color="auto" w:fill="F2FAFE"/>
            <w:tcMar>
              <w:top w:w="0" w:type="dxa"/>
              <w:left w:w="108" w:type="dxa"/>
              <w:bottom w:w="0" w:type="dxa"/>
              <w:right w:w="108" w:type="dxa"/>
            </w:tcMar>
            <w:hideMark/>
          </w:tcPr>
          <w:p w14:paraId="199FD29F"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73,7</w:t>
            </w:r>
          </w:p>
        </w:tc>
      </w:tr>
      <w:tr w:rsidR="008E3388" w:rsidRPr="008E3388" w14:paraId="0D9F6D41" w14:textId="77777777" w:rsidTr="008E3388">
        <w:tc>
          <w:tcPr>
            <w:tcW w:w="595" w:type="dxa"/>
            <w:tcBorders>
              <w:top w:val="nil"/>
              <w:left w:val="nil"/>
              <w:bottom w:val="nil"/>
              <w:right w:val="nil"/>
            </w:tcBorders>
            <w:shd w:val="clear" w:color="auto" w:fill="auto"/>
            <w:tcMar>
              <w:top w:w="0" w:type="dxa"/>
              <w:left w:w="108" w:type="dxa"/>
              <w:bottom w:w="0" w:type="dxa"/>
              <w:right w:w="108" w:type="dxa"/>
            </w:tcMar>
            <w:hideMark/>
          </w:tcPr>
          <w:p w14:paraId="2E975B13"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5.</w:t>
            </w:r>
          </w:p>
        </w:tc>
        <w:tc>
          <w:tcPr>
            <w:tcW w:w="3516" w:type="dxa"/>
            <w:tcBorders>
              <w:top w:val="nil"/>
              <w:left w:val="nil"/>
              <w:bottom w:val="nil"/>
              <w:right w:val="nil"/>
            </w:tcBorders>
            <w:shd w:val="clear" w:color="auto" w:fill="auto"/>
            <w:tcMar>
              <w:top w:w="0" w:type="dxa"/>
              <w:left w:w="108" w:type="dxa"/>
              <w:bottom w:w="0" w:type="dxa"/>
              <w:right w:w="108" w:type="dxa"/>
            </w:tcMar>
            <w:hideMark/>
          </w:tcPr>
          <w:p w14:paraId="7F8DB034"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sz w:val="20"/>
                <w:szCs w:val="20"/>
              </w:rPr>
              <w:t>Уровень автомобилизации (количество индивидуальных автомобилей на 1000 чел.):</w:t>
            </w:r>
          </w:p>
          <w:p w14:paraId="79ADC5F4"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1559" w:type="dxa"/>
            <w:tcBorders>
              <w:top w:val="nil"/>
              <w:left w:val="nil"/>
              <w:bottom w:val="nil"/>
              <w:right w:val="nil"/>
            </w:tcBorders>
            <w:shd w:val="clear" w:color="auto" w:fill="auto"/>
            <w:tcMar>
              <w:top w:w="0" w:type="dxa"/>
              <w:left w:w="108" w:type="dxa"/>
              <w:bottom w:w="0" w:type="dxa"/>
              <w:right w:w="108" w:type="dxa"/>
            </w:tcMar>
            <w:hideMark/>
          </w:tcPr>
          <w:p w14:paraId="1A9026A4"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418" w:type="dxa"/>
            <w:tcBorders>
              <w:top w:val="nil"/>
              <w:left w:val="nil"/>
              <w:bottom w:val="nil"/>
              <w:right w:val="nil"/>
            </w:tcBorders>
            <w:shd w:val="clear" w:color="auto" w:fill="auto"/>
            <w:tcMar>
              <w:top w:w="0" w:type="dxa"/>
              <w:left w:w="108" w:type="dxa"/>
              <w:bottom w:w="0" w:type="dxa"/>
              <w:right w:w="108" w:type="dxa"/>
            </w:tcMar>
            <w:hideMark/>
          </w:tcPr>
          <w:p w14:paraId="272724F1"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559" w:type="dxa"/>
            <w:tcBorders>
              <w:top w:val="nil"/>
              <w:left w:val="nil"/>
              <w:bottom w:val="nil"/>
              <w:right w:val="nil"/>
            </w:tcBorders>
            <w:shd w:val="clear" w:color="auto" w:fill="auto"/>
            <w:tcMar>
              <w:top w:w="0" w:type="dxa"/>
              <w:left w:w="108" w:type="dxa"/>
              <w:bottom w:w="0" w:type="dxa"/>
              <w:right w:w="108" w:type="dxa"/>
            </w:tcMar>
            <w:hideMark/>
          </w:tcPr>
          <w:p w14:paraId="23C0F058"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276" w:type="dxa"/>
            <w:tcBorders>
              <w:top w:val="nil"/>
              <w:left w:val="nil"/>
              <w:bottom w:val="nil"/>
              <w:right w:val="nil"/>
            </w:tcBorders>
            <w:shd w:val="clear" w:color="auto" w:fill="auto"/>
            <w:tcMar>
              <w:top w:w="0" w:type="dxa"/>
              <w:left w:w="108" w:type="dxa"/>
              <w:bottom w:w="0" w:type="dxa"/>
              <w:right w:w="108" w:type="dxa"/>
            </w:tcMar>
            <w:hideMark/>
          </w:tcPr>
          <w:p w14:paraId="3BD11BB0"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276" w:type="dxa"/>
            <w:tcBorders>
              <w:top w:val="nil"/>
              <w:left w:val="nil"/>
              <w:bottom w:val="nil"/>
              <w:right w:val="nil"/>
            </w:tcBorders>
            <w:shd w:val="clear" w:color="auto" w:fill="auto"/>
            <w:tcMar>
              <w:top w:w="0" w:type="dxa"/>
              <w:left w:w="108" w:type="dxa"/>
              <w:bottom w:w="0" w:type="dxa"/>
              <w:right w:w="108" w:type="dxa"/>
            </w:tcMar>
            <w:hideMark/>
          </w:tcPr>
          <w:p w14:paraId="601FFFDC"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275" w:type="dxa"/>
            <w:tcBorders>
              <w:top w:val="nil"/>
              <w:left w:val="nil"/>
              <w:bottom w:val="nil"/>
              <w:right w:val="nil"/>
            </w:tcBorders>
            <w:shd w:val="clear" w:color="auto" w:fill="auto"/>
            <w:tcMar>
              <w:top w:w="0" w:type="dxa"/>
              <w:left w:w="108" w:type="dxa"/>
              <w:bottom w:w="0" w:type="dxa"/>
              <w:right w:w="108" w:type="dxa"/>
            </w:tcMar>
            <w:hideMark/>
          </w:tcPr>
          <w:p w14:paraId="46A77B5B"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276" w:type="dxa"/>
            <w:tcBorders>
              <w:top w:val="nil"/>
              <w:left w:val="nil"/>
              <w:bottom w:val="nil"/>
              <w:right w:val="nil"/>
            </w:tcBorders>
            <w:shd w:val="clear" w:color="auto" w:fill="auto"/>
            <w:tcMar>
              <w:top w:w="0" w:type="dxa"/>
              <w:left w:w="108" w:type="dxa"/>
              <w:bottom w:w="0" w:type="dxa"/>
              <w:right w:w="108" w:type="dxa"/>
            </w:tcMar>
            <w:hideMark/>
          </w:tcPr>
          <w:p w14:paraId="22342322"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134" w:type="dxa"/>
            <w:tcBorders>
              <w:top w:val="nil"/>
              <w:left w:val="nil"/>
              <w:bottom w:val="nil"/>
              <w:right w:val="nil"/>
            </w:tcBorders>
            <w:shd w:val="clear" w:color="auto" w:fill="auto"/>
            <w:tcMar>
              <w:top w:w="0" w:type="dxa"/>
              <w:left w:w="108" w:type="dxa"/>
              <w:bottom w:w="0" w:type="dxa"/>
              <w:right w:w="108" w:type="dxa"/>
            </w:tcMar>
            <w:hideMark/>
          </w:tcPr>
          <w:p w14:paraId="4534975C"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r>
      <w:tr w:rsidR="008E3388" w:rsidRPr="008E3388" w14:paraId="34ADA79D" w14:textId="77777777" w:rsidTr="008E3388">
        <w:tc>
          <w:tcPr>
            <w:tcW w:w="595" w:type="dxa"/>
            <w:tcBorders>
              <w:top w:val="nil"/>
              <w:left w:val="nil"/>
              <w:bottom w:val="nil"/>
              <w:right w:val="nil"/>
            </w:tcBorders>
            <w:shd w:val="clear" w:color="auto" w:fill="F2FAFE"/>
            <w:tcMar>
              <w:top w:w="0" w:type="dxa"/>
              <w:left w:w="108" w:type="dxa"/>
              <w:bottom w:w="0" w:type="dxa"/>
              <w:right w:w="108" w:type="dxa"/>
            </w:tcMar>
            <w:hideMark/>
          </w:tcPr>
          <w:p w14:paraId="382F1F5F"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3516" w:type="dxa"/>
            <w:tcBorders>
              <w:top w:val="nil"/>
              <w:left w:val="nil"/>
              <w:bottom w:val="nil"/>
              <w:right w:val="nil"/>
            </w:tcBorders>
            <w:shd w:val="clear" w:color="auto" w:fill="F2FAFE"/>
            <w:tcMar>
              <w:top w:w="0" w:type="dxa"/>
              <w:left w:w="108" w:type="dxa"/>
              <w:bottom w:w="0" w:type="dxa"/>
              <w:right w:w="108" w:type="dxa"/>
            </w:tcMar>
            <w:hideMark/>
          </w:tcPr>
          <w:p w14:paraId="02D3414E" w14:textId="77777777" w:rsidR="008E3388" w:rsidRPr="008E3388" w:rsidRDefault="008E3388" w:rsidP="008E3388">
            <w:pPr>
              <w:spacing w:line="238" w:lineRule="atLeast"/>
              <w:ind w:left="431" w:right="-108"/>
              <w:rPr>
                <w:rFonts w:ascii="Arial" w:hAnsi="Arial" w:cs="Arial"/>
                <w:color w:val="242424"/>
                <w:sz w:val="20"/>
                <w:szCs w:val="20"/>
              </w:rPr>
            </w:pPr>
            <w:r w:rsidRPr="008E3388">
              <w:rPr>
                <w:color w:val="242424"/>
                <w:sz w:val="20"/>
                <w:szCs w:val="20"/>
              </w:rPr>
              <w:t>вариант 1 (без учета реализации Программы)</w:t>
            </w:r>
          </w:p>
          <w:p w14:paraId="7D7CECE1" w14:textId="77777777" w:rsidR="008E3388" w:rsidRPr="008E3388" w:rsidRDefault="008E3388" w:rsidP="008E3388">
            <w:pPr>
              <w:spacing w:line="238" w:lineRule="atLeast"/>
              <w:ind w:left="431" w:right="-108"/>
              <w:rPr>
                <w:rFonts w:ascii="Arial" w:hAnsi="Arial" w:cs="Arial"/>
                <w:color w:val="242424"/>
                <w:sz w:val="20"/>
                <w:szCs w:val="20"/>
              </w:rPr>
            </w:pPr>
            <w:r w:rsidRPr="008E3388">
              <w:rPr>
                <w:color w:val="242424"/>
                <w:sz w:val="20"/>
                <w:szCs w:val="20"/>
              </w:rPr>
              <w:t> </w:t>
            </w:r>
          </w:p>
        </w:tc>
        <w:tc>
          <w:tcPr>
            <w:tcW w:w="1559" w:type="dxa"/>
            <w:tcBorders>
              <w:top w:val="nil"/>
              <w:left w:val="nil"/>
              <w:bottom w:val="nil"/>
              <w:right w:val="nil"/>
            </w:tcBorders>
            <w:shd w:val="clear" w:color="auto" w:fill="F2FAFE"/>
            <w:tcMar>
              <w:top w:w="0" w:type="dxa"/>
              <w:left w:w="108" w:type="dxa"/>
              <w:bottom w:w="0" w:type="dxa"/>
              <w:right w:w="108" w:type="dxa"/>
            </w:tcMar>
            <w:hideMark/>
          </w:tcPr>
          <w:p w14:paraId="3C985FA3" w14:textId="77777777" w:rsidR="008E3388" w:rsidRPr="008E3388" w:rsidRDefault="008E3388" w:rsidP="008E3388">
            <w:pPr>
              <w:spacing w:after="150" w:line="238" w:lineRule="atLeast"/>
              <w:ind w:right="-108"/>
              <w:jc w:val="center"/>
              <w:rPr>
                <w:rFonts w:ascii="Arial" w:hAnsi="Arial" w:cs="Arial"/>
                <w:color w:val="242424"/>
                <w:sz w:val="20"/>
                <w:szCs w:val="20"/>
              </w:rPr>
            </w:pPr>
            <w:r w:rsidRPr="008E3388">
              <w:rPr>
                <w:color w:val="242424"/>
                <w:sz w:val="20"/>
                <w:szCs w:val="20"/>
              </w:rPr>
              <w:t>ед./тыс.чел.</w:t>
            </w:r>
          </w:p>
        </w:tc>
        <w:tc>
          <w:tcPr>
            <w:tcW w:w="1418" w:type="dxa"/>
            <w:tcBorders>
              <w:top w:val="nil"/>
              <w:left w:val="nil"/>
              <w:bottom w:val="nil"/>
              <w:right w:val="nil"/>
            </w:tcBorders>
            <w:shd w:val="clear" w:color="auto" w:fill="F2FAFE"/>
            <w:tcMar>
              <w:top w:w="0" w:type="dxa"/>
              <w:left w:w="108" w:type="dxa"/>
              <w:bottom w:w="0" w:type="dxa"/>
              <w:right w:w="108" w:type="dxa"/>
            </w:tcMar>
            <w:hideMark/>
          </w:tcPr>
          <w:p w14:paraId="3C99D059"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449</w:t>
            </w:r>
          </w:p>
        </w:tc>
        <w:tc>
          <w:tcPr>
            <w:tcW w:w="1559" w:type="dxa"/>
            <w:tcBorders>
              <w:top w:val="nil"/>
              <w:left w:val="nil"/>
              <w:bottom w:val="nil"/>
              <w:right w:val="nil"/>
            </w:tcBorders>
            <w:shd w:val="clear" w:color="auto" w:fill="F2FAFE"/>
            <w:tcMar>
              <w:top w:w="0" w:type="dxa"/>
              <w:left w:w="108" w:type="dxa"/>
              <w:bottom w:w="0" w:type="dxa"/>
              <w:right w:w="108" w:type="dxa"/>
            </w:tcMar>
            <w:hideMark/>
          </w:tcPr>
          <w:p w14:paraId="73DAC1E4"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451</w:t>
            </w:r>
          </w:p>
        </w:tc>
        <w:tc>
          <w:tcPr>
            <w:tcW w:w="1276" w:type="dxa"/>
            <w:tcBorders>
              <w:top w:val="nil"/>
              <w:left w:val="nil"/>
              <w:bottom w:val="nil"/>
              <w:right w:val="nil"/>
            </w:tcBorders>
            <w:shd w:val="clear" w:color="auto" w:fill="F2FAFE"/>
            <w:tcMar>
              <w:top w:w="0" w:type="dxa"/>
              <w:left w:w="108" w:type="dxa"/>
              <w:bottom w:w="0" w:type="dxa"/>
              <w:right w:w="108" w:type="dxa"/>
            </w:tcMar>
            <w:hideMark/>
          </w:tcPr>
          <w:p w14:paraId="2A4D46AF"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452</w:t>
            </w:r>
          </w:p>
        </w:tc>
        <w:tc>
          <w:tcPr>
            <w:tcW w:w="1276" w:type="dxa"/>
            <w:tcBorders>
              <w:top w:val="nil"/>
              <w:left w:val="nil"/>
              <w:bottom w:val="nil"/>
              <w:right w:val="nil"/>
            </w:tcBorders>
            <w:shd w:val="clear" w:color="auto" w:fill="F2FAFE"/>
            <w:tcMar>
              <w:top w:w="0" w:type="dxa"/>
              <w:left w:w="108" w:type="dxa"/>
              <w:bottom w:w="0" w:type="dxa"/>
              <w:right w:w="108" w:type="dxa"/>
            </w:tcMar>
            <w:hideMark/>
          </w:tcPr>
          <w:p w14:paraId="719D6EFA"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454</w:t>
            </w:r>
          </w:p>
        </w:tc>
        <w:tc>
          <w:tcPr>
            <w:tcW w:w="1275" w:type="dxa"/>
            <w:tcBorders>
              <w:top w:val="nil"/>
              <w:left w:val="nil"/>
              <w:bottom w:val="nil"/>
              <w:right w:val="nil"/>
            </w:tcBorders>
            <w:shd w:val="clear" w:color="auto" w:fill="F2FAFE"/>
            <w:tcMar>
              <w:top w:w="0" w:type="dxa"/>
              <w:left w:w="108" w:type="dxa"/>
              <w:bottom w:w="0" w:type="dxa"/>
              <w:right w:w="108" w:type="dxa"/>
            </w:tcMar>
            <w:hideMark/>
          </w:tcPr>
          <w:p w14:paraId="3FB770FF"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456</w:t>
            </w:r>
          </w:p>
        </w:tc>
        <w:tc>
          <w:tcPr>
            <w:tcW w:w="1276" w:type="dxa"/>
            <w:tcBorders>
              <w:top w:val="nil"/>
              <w:left w:val="nil"/>
              <w:bottom w:val="nil"/>
              <w:right w:val="nil"/>
            </w:tcBorders>
            <w:shd w:val="clear" w:color="auto" w:fill="F2FAFE"/>
            <w:tcMar>
              <w:top w:w="0" w:type="dxa"/>
              <w:left w:w="108" w:type="dxa"/>
              <w:bottom w:w="0" w:type="dxa"/>
              <w:right w:w="108" w:type="dxa"/>
            </w:tcMar>
            <w:hideMark/>
          </w:tcPr>
          <w:p w14:paraId="7B76A9FE"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458</w:t>
            </w:r>
          </w:p>
        </w:tc>
        <w:tc>
          <w:tcPr>
            <w:tcW w:w="1134" w:type="dxa"/>
            <w:tcBorders>
              <w:top w:val="nil"/>
              <w:left w:val="nil"/>
              <w:bottom w:val="nil"/>
              <w:right w:val="nil"/>
            </w:tcBorders>
            <w:shd w:val="clear" w:color="auto" w:fill="F2FAFE"/>
            <w:tcMar>
              <w:top w:w="0" w:type="dxa"/>
              <w:left w:w="108" w:type="dxa"/>
              <w:bottom w:w="0" w:type="dxa"/>
              <w:right w:w="108" w:type="dxa"/>
            </w:tcMar>
            <w:hideMark/>
          </w:tcPr>
          <w:p w14:paraId="126480CB"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461</w:t>
            </w:r>
          </w:p>
        </w:tc>
      </w:tr>
      <w:tr w:rsidR="008E3388" w:rsidRPr="008E3388" w14:paraId="6497DEBC" w14:textId="77777777" w:rsidTr="008E3388">
        <w:tc>
          <w:tcPr>
            <w:tcW w:w="595" w:type="dxa"/>
            <w:tcBorders>
              <w:top w:val="nil"/>
              <w:left w:val="nil"/>
              <w:bottom w:val="nil"/>
              <w:right w:val="nil"/>
            </w:tcBorders>
            <w:shd w:val="clear" w:color="auto" w:fill="auto"/>
            <w:tcMar>
              <w:top w:w="0" w:type="dxa"/>
              <w:left w:w="108" w:type="dxa"/>
              <w:bottom w:w="0" w:type="dxa"/>
              <w:right w:w="108" w:type="dxa"/>
            </w:tcMar>
            <w:hideMark/>
          </w:tcPr>
          <w:p w14:paraId="050410E6"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3516" w:type="dxa"/>
            <w:tcBorders>
              <w:top w:val="nil"/>
              <w:left w:val="nil"/>
              <w:bottom w:val="nil"/>
              <w:right w:val="nil"/>
            </w:tcBorders>
            <w:shd w:val="clear" w:color="auto" w:fill="auto"/>
            <w:tcMar>
              <w:top w:w="0" w:type="dxa"/>
              <w:left w:w="108" w:type="dxa"/>
              <w:bottom w:w="0" w:type="dxa"/>
              <w:right w:w="108" w:type="dxa"/>
            </w:tcMar>
            <w:hideMark/>
          </w:tcPr>
          <w:p w14:paraId="0808F963" w14:textId="77777777" w:rsidR="008E3388" w:rsidRPr="008E3388" w:rsidRDefault="008E3388" w:rsidP="008E3388">
            <w:pPr>
              <w:spacing w:after="150" w:line="238" w:lineRule="atLeast"/>
              <w:ind w:left="431"/>
              <w:rPr>
                <w:rFonts w:ascii="Arial" w:hAnsi="Arial" w:cs="Arial"/>
                <w:color w:val="242424"/>
                <w:sz w:val="20"/>
                <w:szCs w:val="20"/>
              </w:rPr>
            </w:pPr>
            <w:r w:rsidRPr="008E3388">
              <w:rPr>
                <w:color w:val="242424"/>
                <w:sz w:val="20"/>
                <w:szCs w:val="20"/>
              </w:rPr>
              <w:t>вариант 2</w:t>
            </w:r>
          </w:p>
          <w:p w14:paraId="5B53F66C" w14:textId="77777777" w:rsidR="008E3388" w:rsidRPr="008E3388" w:rsidRDefault="008E3388" w:rsidP="008E3388">
            <w:pPr>
              <w:spacing w:after="150" w:line="238" w:lineRule="atLeast"/>
              <w:ind w:left="431"/>
              <w:rPr>
                <w:rFonts w:ascii="Arial" w:hAnsi="Arial" w:cs="Arial"/>
                <w:color w:val="242424"/>
                <w:sz w:val="20"/>
                <w:szCs w:val="20"/>
              </w:rPr>
            </w:pPr>
            <w:r w:rsidRPr="008E3388">
              <w:rPr>
                <w:color w:val="242424"/>
                <w:sz w:val="20"/>
                <w:szCs w:val="20"/>
              </w:rPr>
              <w:t> </w:t>
            </w:r>
          </w:p>
          <w:p w14:paraId="3F217490" w14:textId="77777777" w:rsidR="008E3388" w:rsidRPr="008E3388" w:rsidRDefault="008E3388" w:rsidP="008E3388">
            <w:pPr>
              <w:spacing w:after="150" w:line="238" w:lineRule="atLeast"/>
              <w:ind w:left="431"/>
              <w:rPr>
                <w:rFonts w:ascii="Arial" w:hAnsi="Arial" w:cs="Arial"/>
                <w:color w:val="242424"/>
                <w:sz w:val="20"/>
                <w:szCs w:val="20"/>
              </w:rPr>
            </w:pPr>
            <w:r w:rsidRPr="008E3388">
              <w:rPr>
                <w:color w:val="242424"/>
                <w:sz w:val="20"/>
                <w:szCs w:val="20"/>
              </w:rPr>
              <w:t> </w:t>
            </w:r>
          </w:p>
          <w:p w14:paraId="01817E4D" w14:textId="77777777" w:rsidR="008E3388" w:rsidRPr="008E3388" w:rsidRDefault="008E3388" w:rsidP="008E3388">
            <w:pPr>
              <w:spacing w:after="150" w:line="238" w:lineRule="atLeast"/>
              <w:ind w:left="431"/>
              <w:rPr>
                <w:rFonts w:ascii="Arial" w:hAnsi="Arial" w:cs="Arial"/>
                <w:color w:val="242424"/>
                <w:sz w:val="20"/>
                <w:szCs w:val="20"/>
              </w:rPr>
            </w:pPr>
            <w:r w:rsidRPr="008E3388">
              <w:rPr>
                <w:color w:val="242424"/>
                <w:sz w:val="20"/>
                <w:szCs w:val="20"/>
              </w:rPr>
              <w:t> </w:t>
            </w:r>
          </w:p>
        </w:tc>
        <w:tc>
          <w:tcPr>
            <w:tcW w:w="1559" w:type="dxa"/>
            <w:tcBorders>
              <w:top w:val="nil"/>
              <w:left w:val="nil"/>
              <w:bottom w:val="nil"/>
              <w:right w:val="nil"/>
            </w:tcBorders>
            <w:shd w:val="clear" w:color="auto" w:fill="auto"/>
            <w:tcMar>
              <w:top w:w="0" w:type="dxa"/>
              <w:left w:w="108" w:type="dxa"/>
              <w:bottom w:w="0" w:type="dxa"/>
              <w:right w:w="108" w:type="dxa"/>
            </w:tcMar>
            <w:hideMark/>
          </w:tcPr>
          <w:p w14:paraId="5FD6F61C" w14:textId="77777777" w:rsidR="008E3388" w:rsidRPr="008E3388" w:rsidRDefault="008E3388" w:rsidP="008E3388">
            <w:pPr>
              <w:spacing w:after="150" w:line="238" w:lineRule="atLeast"/>
              <w:ind w:right="-108"/>
              <w:jc w:val="center"/>
              <w:rPr>
                <w:rFonts w:ascii="Arial" w:hAnsi="Arial" w:cs="Arial"/>
                <w:color w:val="242424"/>
                <w:sz w:val="20"/>
                <w:szCs w:val="20"/>
              </w:rPr>
            </w:pPr>
            <w:r w:rsidRPr="008E3388">
              <w:rPr>
                <w:color w:val="242424"/>
                <w:sz w:val="20"/>
                <w:szCs w:val="20"/>
              </w:rPr>
              <w:t>ед./тыс.чел.</w:t>
            </w:r>
          </w:p>
        </w:tc>
        <w:tc>
          <w:tcPr>
            <w:tcW w:w="1418" w:type="dxa"/>
            <w:tcBorders>
              <w:top w:val="nil"/>
              <w:left w:val="nil"/>
              <w:bottom w:val="nil"/>
              <w:right w:val="nil"/>
            </w:tcBorders>
            <w:shd w:val="clear" w:color="auto" w:fill="auto"/>
            <w:tcMar>
              <w:top w:w="0" w:type="dxa"/>
              <w:left w:w="108" w:type="dxa"/>
              <w:bottom w:w="0" w:type="dxa"/>
              <w:right w:w="108" w:type="dxa"/>
            </w:tcMar>
            <w:hideMark/>
          </w:tcPr>
          <w:p w14:paraId="54AC7B78"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449</w:t>
            </w:r>
          </w:p>
        </w:tc>
        <w:tc>
          <w:tcPr>
            <w:tcW w:w="1559" w:type="dxa"/>
            <w:tcBorders>
              <w:top w:val="nil"/>
              <w:left w:val="nil"/>
              <w:bottom w:val="nil"/>
              <w:right w:val="nil"/>
            </w:tcBorders>
            <w:shd w:val="clear" w:color="auto" w:fill="auto"/>
            <w:tcMar>
              <w:top w:w="0" w:type="dxa"/>
              <w:left w:w="108" w:type="dxa"/>
              <w:bottom w:w="0" w:type="dxa"/>
              <w:right w:w="108" w:type="dxa"/>
            </w:tcMar>
            <w:hideMark/>
          </w:tcPr>
          <w:p w14:paraId="78099417"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453</w:t>
            </w:r>
          </w:p>
        </w:tc>
        <w:tc>
          <w:tcPr>
            <w:tcW w:w="1276" w:type="dxa"/>
            <w:tcBorders>
              <w:top w:val="nil"/>
              <w:left w:val="nil"/>
              <w:bottom w:val="nil"/>
              <w:right w:val="nil"/>
            </w:tcBorders>
            <w:shd w:val="clear" w:color="auto" w:fill="auto"/>
            <w:tcMar>
              <w:top w:w="0" w:type="dxa"/>
              <w:left w:w="108" w:type="dxa"/>
              <w:bottom w:w="0" w:type="dxa"/>
              <w:right w:w="108" w:type="dxa"/>
            </w:tcMar>
            <w:hideMark/>
          </w:tcPr>
          <w:p w14:paraId="22832CF8"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456</w:t>
            </w:r>
          </w:p>
        </w:tc>
        <w:tc>
          <w:tcPr>
            <w:tcW w:w="1276" w:type="dxa"/>
            <w:tcBorders>
              <w:top w:val="nil"/>
              <w:left w:val="nil"/>
              <w:bottom w:val="nil"/>
              <w:right w:val="nil"/>
            </w:tcBorders>
            <w:shd w:val="clear" w:color="auto" w:fill="auto"/>
            <w:tcMar>
              <w:top w:w="0" w:type="dxa"/>
              <w:left w:w="108" w:type="dxa"/>
              <w:bottom w:w="0" w:type="dxa"/>
              <w:right w:w="108" w:type="dxa"/>
            </w:tcMar>
            <w:hideMark/>
          </w:tcPr>
          <w:p w14:paraId="1D60EE41"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461</w:t>
            </w:r>
          </w:p>
        </w:tc>
        <w:tc>
          <w:tcPr>
            <w:tcW w:w="1275" w:type="dxa"/>
            <w:tcBorders>
              <w:top w:val="nil"/>
              <w:left w:val="nil"/>
              <w:bottom w:val="nil"/>
              <w:right w:val="nil"/>
            </w:tcBorders>
            <w:shd w:val="clear" w:color="auto" w:fill="auto"/>
            <w:tcMar>
              <w:top w:w="0" w:type="dxa"/>
              <w:left w:w="108" w:type="dxa"/>
              <w:bottom w:w="0" w:type="dxa"/>
              <w:right w:w="108" w:type="dxa"/>
            </w:tcMar>
            <w:hideMark/>
          </w:tcPr>
          <w:p w14:paraId="2AA0E405"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466</w:t>
            </w:r>
          </w:p>
        </w:tc>
        <w:tc>
          <w:tcPr>
            <w:tcW w:w="1276" w:type="dxa"/>
            <w:tcBorders>
              <w:top w:val="nil"/>
              <w:left w:val="nil"/>
              <w:bottom w:val="nil"/>
              <w:right w:val="nil"/>
            </w:tcBorders>
            <w:shd w:val="clear" w:color="auto" w:fill="auto"/>
            <w:tcMar>
              <w:top w:w="0" w:type="dxa"/>
              <w:left w:w="108" w:type="dxa"/>
              <w:bottom w:w="0" w:type="dxa"/>
              <w:right w:w="108" w:type="dxa"/>
            </w:tcMar>
            <w:hideMark/>
          </w:tcPr>
          <w:p w14:paraId="79585454"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471</w:t>
            </w:r>
          </w:p>
        </w:tc>
        <w:tc>
          <w:tcPr>
            <w:tcW w:w="1134" w:type="dxa"/>
            <w:tcBorders>
              <w:top w:val="nil"/>
              <w:left w:val="nil"/>
              <w:bottom w:val="nil"/>
              <w:right w:val="nil"/>
            </w:tcBorders>
            <w:shd w:val="clear" w:color="auto" w:fill="auto"/>
            <w:tcMar>
              <w:top w:w="0" w:type="dxa"/>
              <w:left w:w="108" w:type="dxa"/>
              <w:bottom w:w="0" w:type="dxa"/>
              <w:right w:w="108" w:type="dxa"/>
            </w:tcMar>
            <w:hideMark/>
          </w:tcPr>
          <w:p w14:paraId="4CA8036A"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475</w:t>
            </w:r>
          </w:p>
        </w:tc>
      </w:tr>
      <w:tr w:rsidR="008E3388" w:rsidRPr="008E3388" w14:paraId="4254A905" w14:textId="77777777" w:rsidTr="008E3388">
        <w:tc>
          <w:tcPr>
            <w:tcW w:w="595" w:type="dxa"/>
            <w:tcBorders>
              <w:top w:val="nil"/>
              <w:left w:val="nil"/>
              <w:bottom w:val="nil"/>
              <w:right w:val="nil"/>
            </w:tcBorders>
            <w:shd w:val="clear" w:color="auto" w:fill="F2FAFE"/>
            <w:tcMar>
              <w:top w:w="0" w:type="dxa"/>
              <w:left w:w="108" w:type="dxa"/>
              <w:bottom w:w="0" w:type="dxa"/>
              <w:right w:w="108" w:type="dxa"/>
            </w:tcMar>
            <w:hideMark/>
          </w:tcPr>
          <w:p w14:paraId="3148BB59"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6.</w:t>
            </w:r>
          </w:p>
        </w:tc>
        <w:tc>
          <w:tcPr>
            <w:tcW w:w="3516" w:type="dxa"/>
            <w:tcBorders>
              <w:top w:val="nil"/>
              <w:left w:val="nil"/>
              <w:bottom w:val="nil"/>
              <w:right w:val="nil"/>
            </w:tcBorders>
            <w:shd w:val="clear" w:color="auto" w:fill="F2FAFE"/>
            <w:tcMar>
              <w:top w:w="0" w:type="dxa"/>
              <w:left w:w="108" w:type="dxa"/>
              <w:bottom w:w="0" w:type="dxa"/>
              <w:right w:w="108" w:type="dxa"/>
            </w:tcMar>
            <w:hideMark/>
          </w:tcPr>
          <w:p w14:paraId="4E481222"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sz w:val="20"/>
                <w:szCs w:val="20"/>
              </w:rPr>
              <w:t>Пропускная способность автомобильных дорог:</w:t>
            </w:r>
          </w:p>
          <w:p w14:paraId="3DEC8329"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sz w:val="20"/>
                <w:szCs w:val="20"/>
              </w:rPr>
              <w:t> </w:t>
            </w:r>
          </w:p>
        </w:tc>
        <w:tc>
          <w:tcPr>
            <w:tcW w:w="1559" w:type="dxa"/>
            <w:tcBorders>
              <w:top w:val="nil"/>
              <w:left w:val="nil"/>
              <w:bottom w:val="nil"/>
              <w:right w:val="nil"/>
            </w:tcBorders>
            <w:shd w:val="clear" w:color="auto" w:fill="F2FAFE"/>
            <w:tcMar>
              <w:top w:w="0" w:type="dxa"/>
              <w:left w:w="108" w:type="dxa"/>
              <w:bottom w:w="0" w:type="dxa"/>
              <w:right w:w="108" w:type="dxa"/>
            </w:tcMar>
            <w:hideMark/>
          </w:tcPr>
          <w:p w14:paraId="35708972"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418" w:type="dxa"/>
            <w:tcBorders>
              <w:top w:val="nil"/>
              <w:left w:val="nil"/>
              <w:bottom w:val="nil"/>
              <w:right w:val="nil"/>
            </w:tcBorders>
            <w:shd w:val="clear" w:color="auto" w:fill="F2FAFE"/>
            <w:tcMar>
              <w:top w:w="0" w:type="dxa"/>
              <w:left w:w="108" w:type="dxa"/>
              <w:bottom w:w="0" w:type="dxa"/>
              <w:right w:w="108" w:type="dxa"/>
            </w:tcMar>
            <w:hideMark/>
          </w:tcPr>
          <w:p w14:paraId="3955B42E"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559" w:type="dxa"/>
            <w:tcBorders>
              <w:top w:val="nil"/>
              <w:left w:val="nil"/>
              <w:bottom w:val="nil"/>
              <w:right w:val="nil"/>
            </w:tcBorders>
            <w:shd w:val="clear" w:color="auto" w:fill="F2FAFE"/>
            <w:tcMar>
              <w:top w:w="0" w:type="dxa"/>
              <w:left w:w="108" w:type="dxa"/>
              <w:bottom w:w="0" w:type="dxa"/>
              <w:right w:w="108" w:type="dxa"/>
            </w:tcMar>
            <w:hideMark/>
          </w:tcPr>
          <w:p w14:paraId="27EE136B"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276" w:type="dxa"/>
            <w:tcBorders>
              <w:top w:val="nil"/>
              <w:left w:val="nil"/>
              <w:bottom w:val="nil"/>
              <w:right w:val="nil"/>
            </w:tcBorders>
            <w:shd w:val="clear" w:color="auto" w:fill="F2FAFE"/>
            <w:tcMar>
              <w:top w:w="0" w:type="dxa"/>
              <w:left w:w="108" w:type="dxa"/>
              <w:bottom w:w="0" w:type="dxa"/>
              <w:right w:w="108" w:type="dxa"/>
            </w:tcMar>
            <w:hideMark/>
          </w:tcPr>
          <w:p w14:paraId="736BA704"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276" w:type="dxa"/>
            <w:tcBorders>
              <w:top w:val="nil"/>
              <w:left w:val="nil"/>
              <w:bottom w:val="nil"/>
              <w:right w:val="nil"/>
            </w:tcBorders>
            <w:shd w:val="clear" w:color="auto" w:fill="F2FAFE"/>
            <w:tcMar>
              <w:top w:w="0" w:type="dxa"/>
              <w:left w:w="108" w:type="dxa"/>
              <w:bottom w:w="0" w:type="dxa"/>
              <w:right w:w="108" w:type="dxa"/>
            </w:tcMar>
            <w:hideMark/>
          </w:tcPr>
          <w:p w14:paraId="03F338AC"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275" w:type="dxa"/>
            <w:tcBorders>
              <w:top w:val="nil"/>
              <w:left w:val="nil"/>
              <w:bottom w:val="nil"/>
              <w:right w:val="nil"/>
            </w:tcBorders>
            <w:shd w:val="clear" w:color="auto" w:fill="F2FAFE"/>
            <w:tcMar>
              <w:top w:w="0" w:type="dxa"/>
              <w:left w:w="108" w:type="dxa"/>
              <w:bottom w:w="0" w:type="dxa"/>
              <w:right w:w="108" w:type="dxa"/>
            </w:tcMar>
            <w:hideMark/>
          </w:tcPr>
          <w:p w14:paraId="24D1C779"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276" w:type="dxa"/>
            <w:tcBorders>
              <w:top w:val="nil"/>
              <w:left w:val="nil"/>
              <w:bottom w:val="nil"/>
              <w:right w:val="nil"/>
            </w:tcBorders>
            <w:shd w:val="clear" w:color="auto" w:fill="F2FAFE"/>
            <w:tcMar>
              <w:top w:w="0" w:type="dxa"/>
              <w:left w:w="108" w:type="dxa"/>
              <w:bottom w:w="0" w:type="dxa"/>
              <w:right w:w="108" w:type="dxa"/>
            </w:tcMar>
            <w:hideMark/>
          </w:tcPr>
          <w:p w14:paraId="1EDE2E26"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134" w:type="dxa"/>
            <w:tcBorders>
              <w:top w:val="nil"/>
              <w:left w:val="nil"/>
              <w:bottom w:val="nil"/>
              <w:right w:val="nil"/>
            </w:tcBorders>
            <w:shd w:val="clear" w:color="auto" w:fill="F2FAFE"/>
            <w:tcMar>
              <w:top w:w="0" w:type="dxa"/>
              <w:left w:w="108" w:type="dxa"/>
              <w:bottom w:w="0" w:type="dxa"/>
              <w:right w:w="108" w:type="dxa"/>
            </w:tcMar>
            <w:hideMark/>
          </w:tcPr>
          <w:p w14:paraId="4C9D1C54"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r>
      <w:tr w:rsidR="008E3388" w:rsidRPr="008E3388" w14:paraId="5AF67E07" w14:textId="77777777" w:rsidTr="008E3388">
        <w:tc>
          <w:tcPr>
            <w:tcW w:w="595" w:type="dxa"/>
            <w:tcBorders>
              <w:top w:val="nil"/>
              <w:left w:val="nil"/>
              <w:bottom w:val="nil"/>
              <w:right w:val="nil"/>
            </w:tcBorders>
            <w:shd w:val="clear" w:color="auto" w:fill="auto"/>
            <w:tcMar>
              <w:top w:w="0" w:type="dxa"/>
              <w:left w:w="108" w:type="dxa"/>
              <w:bottom w:w="0" w:type="dxa"/>
              <w:right w:w="108" w:type="dxa"/>
            </w:tcMar>
            <w:hideMark/>
          </w:tcPr>
          <w:p w14:paraId="44E4EAE0"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3516" w:type="dxa"/>
            <w:tcBorders>
              <w:top w:val="nil"/>
              <w:left w:val="nil"/>
              <w:bottom w:val="nil"/>
              <w:right w:val="nil"/>
            </w:tcBorders>
            <w:shd w:val="clear" w:color="auto" w:fill="auto"/>
            <w:tcMar>
              <w:top w:w="0" w:type="dxa"/>
              <w:left w:w="108" w:type="dxa"/>
              <w:bottom w:w="0" w:type="dxa"/>
              <w:right w:w="108" w:type="dxa"/>
            </w:tcMar>
            <w:hideMark/>
          </w:tcPr>
          <w:p w14:paraId="1D1366D9" w14:textId="77777777" w:rsidR="008E3388" w:rsidRPr="008E3388" w:rsidRDefault="008E3388" w:rsidP="008E3388">
            <w:pPr>
              <w:spacing w:line="238" w:lineRule="atLeast"/>
              <w:ind w:left="431" w:right="-108"/>
              <w:rPr>
                <w:rFonts w:ascii="Arial" w:hAnsi="Arial" w:cs="Arial"/>
                <w:color w:val="242424"/>
                <w:sz w:val="20"/>
                <w:szCs w:val="20"/>
              </w:rPr>
            </w:pPr>
            <w:r w:rsidRPr="008E3388">
              <w:rPr>
                <w:color w:val="242424"/>
                <w:sz w:val="20"/>
                <w:szCs w:val="20"/>
              </w:rPr>
              <w:t>вариант 1 (без учета реализации Программы)</w:t>
            </w:r>
          </w:p>
          <w:p w14:paraId="0C5D53A6" w14:textId="77777777" w:rsidR="008E3388" w:rsidRPr="008E3388" w:rsidRDefault="008E3388" w:rsidP="008E3388">
            <w:pPr>
              <w:spacing w:line="238" w:lineRule="atLeast"/>
              <w:ind w:left="431" w:right="-108"/>
              <w:rPr>
                <w:rFonts w:ascii="Arial" w:hAnsi="Arial" w:cs="Arial"/>
                <w:color w:val="242424"/>
                <w:sz w:val="20"/>
                <w:szCs w:val="20"/>
              </w:rPr>
            </w:pPr>
            <w:r w:rsidRPr="008E3388">
              <w:rPr>
                <w:color w:val="242424"/>
                <w:sz w:val="20"/>
                <w:szCs w:val="20"/>
              </w:rPr>
              <w:t> </w:t>
            </w:r>
          </w:p>
        </w:tc>
        <w:tc>
          <w:tcPr>
            <w:tcW w:w="1559" w:type="dxa"/>
            <w:tcBorders>
              <w:top w:val="nil"/>
              <w:left w:val="nil"/>
              <w:bottom w:val="nil"/>
              <w:right w:val="nil"/>
            </w:tcBorders>
            <w:shd w:val="clear" w:color="auto" w:fill="auto"/>
            <w:tcMar>
              <w:top w:w="0" w:type="dxa"/>
              <w:left w:w="108" w:type="dxa"/>
              <w:bottom w:w="0" w:type="dxa"/>
              <w:right w:w="108" w:type="dxa"/>
            </w:tcMar>
            <w:hideMark/>
          </w:tcPr>
          <w:p w14:paraId="735EBF59"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ед./сутки</w:t>
            </w:r>
          </w:p>
        </w:tc>
        <w:tc>
          <w:tcPr>
            <w:tcW w:w="1418" w:type="dxa"/>
            <w:tcBorders>
              <w:top w:val="nil"/>
              <w:left w:val="nil"/>
              <w:bottom w:val="nil"/>
              <w:right w:val="nil"/>
            </w:tcBorders>
            <w:shd w:val="clear" w:color="auto" w:fill="auto"/>
            <w:tcMar>
              <w:top w:w="0" w:type="dxa"/>
              <w:left w:w="108" w:type="dxa"/>
              <w:bottom w:w="0" w:type="dxa"/>
              <w:right w:w="108" w:type="dxa"/>
            </w:tcMar>
            <w:hideMark/>
          </w:tcPr>
          <w:p w14:paraId="14DFB471"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2430</w:t>
            </w:r>
          </w:p>
        </w:tc>
        <w:tc>
          <w:tcPr>
            <w:tcW w:w="1559" w:type="dxa"/>
            <w:tcBorders>
              <w:top w:val="nil"/>
              <w:left w:val="nil"/>
              <w:bottom w:val="nil"/>
              <w:right w:val="nil"/>
            </w:tcBorders>
            <w:shd w:val="clear" w:color="auto" w:fill="auto"/>
            <w:tcMar>
              <w:top w:w="0" w:type="dxa"/>
              <w:left w:w="108" w:type="dxa"/>
              <w:bottom w:w="0" w:type="dxa"/>
              <w:right w:w="108" w:type="dxa"/>
            </w:tcMar>
            <w:hideMark/>
          </w:tcPr>
          <w:p w14:paraId="651A174F"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2430</w:t>
            </w:r>
          </w:p>
        </w:tc>
        <w:tc>
          <w:tcPr>
            <w:tcW w:w="1276" w:type="dxa"/>
            <w:tcBorders>
              <w:top w:val="nil"/>
              <w:left w:val="nil"/>
              <w:bottom w:val="nil"/>
              <w:right w:val="nil"/>
            </w:tcBorders>
            <w:shd w:val="clear" w:color="auto" w:fill="auto"/>
            <w:tcMar>
              <w:top w:w="0" w:type="dxa"/>
              <w:left w:w="108" w:type="dxa"/>
              <w:bottom w:w="0" w:type="dxa"/>
              <w:right w:w="108" w:type="dxa"/>
            </w:tcMar>
            <w:hideMark/>
          </w:tcPr>
          <w:p w14:paraId="34FD1DBF"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2430</w:t>
            </w:r>
          </w:p>
        </w:tc>
        <w:tc>
          <w:tcPr>
            <w:tcW w:w="1276" w:type="dxa"/>
            <w:tcBorders>
              <w:top w:val="nil"/>
              <w:left w:val="nil"/>
              <w:bottom w:val="nil"/>
              <w:right w:val="nil"/>
            </w:tcBorders>
            <w:shd w:val="clear" w:color="auto" w:fill="auto"/>
            <w:tcMar>
              <w:top w:w="0" w:type="dxa"/>
              <w:left w:w="108" w:type="dxa"/>
              <w:bottom w:w="0" w:type="dxa"/>
              <w:right w:w="108" w:type="dxa"/>
            </w:tcMar>
            <w:hideMark/>
          </w:tcPr>
          <w:p w14:paraId="6D6AFF60"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2430</w:t>
            </w:r>
          </w:p>
        </w:tc>
        <w:tc>
          <w:tcPr>
            <w:tcW w:w="1275" w:type="dxa"/>
            <w:tcBorders>
              <w:top w:val="nil"/>
              <w:left w:val="nil"/>
              <w:bottom w:val="nil"/>
              <w:right w:val="nil"/>
            </w:tcBorders>
            <w:shd w:val="clear" w:color="auto" w:fill="auto"/>
            <w:tcMar>
              <w:top w:w="0" w:type="dxa"/>
              <w:left w:w="108" w:type="dxa"/>
              <w:bottom w:w="0" w:type="dxa"/>
              <w:right w:w="108" w:type="dxa"/>
            </w:tcMar>
            <w:hideMark/>
          </w:tcPr>
          <w:p w14:paraId="3CD401A8"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2430</w:t>
            </w:r>
          </w:p>
        </w:tc>
        <w:tc>
          <w:tcPr>
            <w:tcW w:w="1276" w:type="dxa"/>
            <w:tcBorders>
              <w:top w:val="nil"/>
              <w:left w:val="nil"/>
              <w:bottom w:val="nil"/>
              <w:right w:val="nil"/>
            </w:tcBorders>
            <w:shd w:val="clear" w:color="auto" w:fill="auto"/>
            <w:tcMar>
              <w:top w:w="0" w:type="dxa"/>
              <w:left w:w="108" w:type="dxa"/>
              <w:bottom w:w="0" w:type="dxa"/>
              <w:right w:w="108" w:type="dxa"/>
            </w:tcMar>
            <w:hideMark/>
          </w:tcPr>
          <w:p w14:paraId="2C506692"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2430</w:t>
            </w:r>
          </w:p>
        </w:tc>
        <w:tc>
          <w:tcPr>
            <w:tcW w:w="1134" w:type="dxa"/>
            <w:tcBorders>
              <w:top w:val="nil"/>
              <w:left w:val="nil"/>
              <w:bottom w:val="nil"/>
              <w:right w:val="nil"/>
            </w:tcBorders>
            <w:shd w:val="clear" w:color="auto" w:fill="auto"/>
            <w:tcMar>
              <w:top w:w="0" w:type="dxa"/>
              <w:left w:w="108" w:type="dxa"/>
              <w:bottom w:w="0" w:type="dxa"/>
              <w:right w:w="108" w:type="dxa"/>
            </w:tcMar>
            <w:hideMark/>
          </w:tcPr>
          <w:p w14:paraId="237BAF08"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2430</w:t>
            </w:r>
          </w:p>
        </w:tc>
      </w:tr>
      <w:tr w:rsidR="008E3388" w:rsidRPr="008E3388" w14:paraId="782681CE" w14:textId="77777777" w:rsidTr="008E3388">
        <w:tc>
          <w:tcPr>
            <w:tcW w:w="595" w:type="dxa"/>
            <w:tcBorders>
              <w:top w:val="nil"/>
              <w:left w:val="nil"/>
              <w:bottom w:val="nil"/>
              <w:right w:val="nil"/>
            </w:tcBorders>
            <w:shd w:val="clear" w:color="auto" w:fill="F2FAFE"/>
            <w:tcMar>
              <w:top w:w="0" w:type="dxa"/>
              <w:left w:w="108" w:type="dxa"/>
              <w:bottom w:w="0" w:type="dxa"/>
              <w:right w:w="108" w:type="dxa"/>
            </w:tcMar>
            <w:hideMark/>
          </w:tcPr>
          <w:p w14:paraId="3D4DAE41"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3516" w:type="dxa"/>
            <w:tcBorders>
              <w:top w:val="nil"/>
              <w:left w:val="nil"/>
              <w:bottom w:val="nil"/>
              <w:right w:val="nil"/>
            </w:tcBorders>
            <w:shd w:val="clear" w:color="auto" w:fill="F2FAFE"/>
            <w:tcMar>
              <w:top w:w="0" w:type="dxa"/>
              <w:left w:w="108" w:type="dxa"/>
              <w:bottom w:w="0" w:type="dxa"/>
              <w:right w:w="108" w:type="dxa"/>
            </w:tcMar>
            <w:hideMark/>
          </w:tcPr>
          <w:p w14:paraId="6822DA0A" w14:textId="77777777" w:rsidR="008E3388" w:rsidRPr="008E3388" w:rsidRDefault="008E3388" w:rsidP="008E3388">
            <w:pPr>
              <w:spacing w:after="150" w:line="238" w:lineRule="atLeast"/>
              <w:ind w:left="431"/>
              <w:rPr>
                <w:rFonts w:ascii="Arial" w:hAnsi="Arial" w:cs="Arial"/>
                <w:color w:val="242424"/>
                <w:sz w:val="20"/>
                <w:szCs w:val="20"/>
              </w:rPr>
            </w:pPr>
            <w:r w:rsidRPr="008E3388">
              <w:rPr>
                <w:color w:val="242424"/>
                <w:sz w:val="20"/>
                <w:szCs w:val="20"/>
              </w:rPr>
              <w:t>вариант 2</w:t>
            </w:r>
          </w:p>
          <w:p w14:paraId="1C139717" w14:textId="77777777" w:rsidR="008E3388" w:rsidRPr="008E3388" w:rsidRDefault="008E3388" w:rsidP="008E3388">
            <w:pPr>
              <w:spacing w:after="150" w:line="238" w:lineRule="atLeast"/>
              <w:ind w:left="431"/>
              <w:rPr>
                <w:rFonts w:ascii="Arial" w:hAnsi="Arial" w:cs="Arial"/>
                <w:color w:val="242424"/>
                <w:sz w:val="20"/>
                <w:szCs w:val="20"/>
              </w:rPr>
            </w:pPr>
            <w:r w:rsidRPr="008E3388">
              <w:rPr>
                <w:color w:val="242424"/>
                <w:sz w:val="20"/>
                <w:szCs w:val="20"/>
              </w:rPr>
              <w:t> </w:t>
            </w:r>
          </w:p>
        </w:tc>
        <w:tc>
          <w:tcPr>
            <w:tcW w:w="1559" w:type="dxa"/>
            <w:tcBorders>
              <w:top w:val="nil"/>
              <w:left w:val="nil"/>
              <w:bottom w:val="nil"/>
              <w:right w:val="nil"/>
            </w:tcBorders>
            <w:shd w:val="clear" w:color="auto" w:fill="F2FAFE"/>
            <w:tcMar>
              <w:top w:w="0" w:type="dxa"/>
              <w:left w:w="108" w:type="dxa"/>
              <w:bottom w:w="0" w:type="dxa"/>
              <w:right w:w="108" w:type="dxa"/>
            </w:tcMar>
            <w:hideMark/>
          </w:tcPr>
          <w:p w14:paraId="3697FE96"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ед./сутки</w:t>
            </w:r>
          </w:p>
        </w:tc>
        <w:tc>
          <w:tcPr>
            <w:tcW w:w="1418" w:type="dxa"/>
            <w:tcBorders>
              <w:top w:val="nil"/>
              <w:left w:val="nil"/>
              <w:bottom w:val="nil"/>
              <w:right w:val="nil"/>
            </w:tcBorders>
            <w:shd w:val="clear" w:color="auto" w:fill="F2FAFE"/>
            <w:tcMar>
              <w:top w:w="0" w:type="dxa"/>
              <w:left w:w="108" w:type="dxa"/>
              <w:bottom w:w="0" w:type="dxa"/>
              <w:right w:w="108" w:type="dxa"/>
            </w:tcMar>
            <w:hideMark/>
          </w:tcPr>
          <w:p w14:paraId="000E80EF"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2430</w:t>
            </w:r>
          </w:p>
        </w:tc>
        <w:tc>
          <w:tcPr>
            <w:tcW w:w="1559" w:type="dxa"/>
            <w:tcBorders>
              <w:top w:val="nil"/>
              <w:left w:val="nil"/>
              <w:bottom w:val="nil"/>
              <w:right w:val="nil"/>
            </w:tcBorders>
            <w:shd w:val="clear" w:color="auto" w:fill="F2FAFE"/>
            <w:tcMar>
              <w:top w:w="0" w:type="dxa"/>
              <w:left w:w="108" w:type="dxa"/>
              <w:bottom w:w="0" w:type="dxa"/>
              <w:right w:w="108" w:type="dxa"/>
            </w:tcMar>
            <w:hideMark/>
          </w:tcPr>
          <w:p w14:paraId="47750C64"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2430</w:t>
            </w:r>
          </w:p>
        </w:tc>
        <w:tc>
          <w:tcPr>
            <w:tcW w:w="1276" w:type="dxa"/>
            <w:tcBorders>
              <w:top w:val="nil"/>
              <w:left w:val="nil"/>
              <w:bottom w:val="nil"/>
              <w:right w:val="nil"/>
            </w:tcBorders>
            <w:shd w:val="clear" w:color="auto" w:fill="F2FAFE"/>
            <w:tcMar>
              <w:top w:w="0" w:type="dxa"/>
              <w:left w:w="108" w:type="dxa"/>
              <w:bottom w:w="0" w:type="dxa"/>
              <w:right w:w="108" w:type="dxa"/>
            </w:tcMar>
            <w:hideMark/>
          </w:tcPr>
          <w:p w14:paraId="706941AD"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2440</w:t>
            </w:r>
          </w:p>
        </w:tc>
        <w:tc>
          <w:tcPr>
            <w:tcW w:w="1276" w:type="dxa"/>
            <w:tcBorders>
              <w:top w:val="nil"/>
              <w:left w:val="nil"/>
              <w:bottom w:val="nil"/>
              <w:right w:val="nil"/>
            </w:tcBorders>
            <w:shd w:val="clear" w:color="auto" w:fill="F2FAFE"/>
            <w:tcMar>
              <w:top w:w="0" w:type="dxa"/>
              <w:left w:w="108" w:type="dxa"/>
              <w:bottom w:w="0" w:type="dxa"/>
              <w:right w:w="108" w:type="dxa"/>
            </w:tcMar>
            <w:hideMark/>
          </w:tcPr>
          <w:p w14:paraId="1109802A"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2470</w:t>
            </w:r>
          </w:p>
        </w:tc>
        <w:tc>
          <w:tcPr>
            <w:tcW w:w="1275" w:type="dxa"/>
            <w:tcBorders>
              <w:top w:val="nil"/>
              <w:left w:val="nil"/>
              <w:bottom w:val="nil"/>
              <w:right w:val="nil"/>
            </w:tcBorders>
            <w:shd w:val="clear" w:color="auto" w:fill="F2FAFE"/>
            <w:tcMar>
              <w:top w:w="0" w:type="dxa"/>
              <w:left w:w="108" w:type="dxa"/>
              <w:bottom w:w="0" w:type="dxa"/>
              <w:right w:w="108" w:type="dxa"/>
            </w:tcMar>
            <w:hideMark/>
          </w:tcPr>
          <w:p w14:paraId="3486778B"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2490</w:t>
            </w:r>
          </w:p>
        </w:tc>
        <w:tc>
          <w:tcPr>
            <w:tcW w:w="1276" w:type="dxa"/>
            <w:tcBorders>
              <w:top w:val="nil"/>
              <w:left w:val="nil"/>
              <w:bottom w:val="nil"/>
              <w:right w:val="nil"/>
            </w:tcBorders>
            <w:shd w:val="clear" w:color="auto" w:fill="F2FAFE"/>
            <w:tcMar>
              <w:top w:w="0" w:type="dxa"/>
              <w:left w:w="108" w:type="dxa"/>
              <w:bottom w:w="0" w:type="dxa"/>
              <w:right w:w="108" w:type="dxa"/>
            </w:tcMar>
            <w:hideMark/>
          </w:tcPr>
          <w:p w14:paraId="25A4D063"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2520</w:t>
            </w:r>
          </w:p>
        </w:tc>
        <w:tc>
          <w:tcPr>
            <w:tcW w:w="1134" w:type="dxa"/>
            <w:tcBorders>
              <w:top w:val="nil"/>
              <w:left w:val="nil"/>
              <w:bottom w:val="nil"/>
              <w:right w:val="nil"/>
            </w:tcBorders>
            <w:shd w:val="clear" w:color="auto" w:fill="F2FAFE"/>
            <w:tcMar>
              <w:top w:w="0" w:type="dxa"/>
              <w:left w:w="108" w:type="dxa"/>
              <w:bottom w:w="0" w:type="dxa"/>
              <w:right w:w="108" w:type="dxa"/>
            </w:tcMar>
            <w:hideMark/>
          </w:tcPr>
          <w:p w14:paraId="3EDB24FB"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2550</w:t>
            </w:r>
          </w:p>
        </w:tc>
      </w:tr>
      <w:tr w:rsidR="008E3388" w:rsidRPr="008E3388" w14:paraId="5DCC7447" w14:textId="77777777" w:rsidTr="008E3388">
        <w:tc>
          <w:tcPr>
            <w:tcW w:w="595" w:type="dxa"/>
            <w:tcBorders>
              <w:top w:val="nil"/>
              <w:left w:val="nil"/>
              <w:bottom w:val="nil"/>
              <w:right w:val="nil"/>
            </w:tcBorders>
            <w:shd w:val="clear" w:color="auto" w:fill="auto"/>
            <w:tcMar>
              <w:top w:w="0" w:type="dxa"/>
              <w:left w:w="108" w:type="dxa"/>
              <w:bottom w:w="0" w:type="dxa"/>
              <w:right w:w="108" w:type="dxa"/>
            </w:tcMar>
            <w:hideMark/>
          </w:tcPr>
          <w:p w14:paraId="784EA6C1"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7.</w:t>
            </w:r>
          </w:p>
        </w:tc>
        <w:tc>
          <w:tcPr>
            <w:tcW w:w="3516" w:type="dxa"/>
            <w:tcBorders>
              <w:top w:val="nil"/>
              <w:left w:val="nil"/>
              <w:bottom w:val="nil"/>
              <w:right w:val="nil"/>
            </w:tcBorders>
            <w:shd w:val="clear" w:color="auto" w:fill="auto"/>
            <w:tcMar>
              <w:top w:w="0" w:type="dxa"/>
              <w:left w:w="108" w:type="dxa"/>
              <w:bottom w:w="0" w:type="dxa"/>
              <w:right w:w="108" w:type="dxa"/>
            </w:tcMar>
            <w:hideMark/>
          </w:tcPr>
          <w:p w14:paraId="7C60421B"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sz w:val="20"/>
                <w:szCs w:val="20"/>
              </w:rPr>
              <w:t>Степень освоения финансовых средств, направленных в отчетном финансовом году на реализацию мероприятий Программы:</w:t>
            </w:r>
          </w:p>
          <w:p w14:paraId="13D4F9BA"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1559" w:type="dxa"/>
            <w:tcBorders>
              <w:top w:val="nil"/>
              <w:left w:val="nil"/>
              <w:bottom w:val="nil"/>
              <w:right w:val="nil"/>
            </w:tcBorders>
            <w:shd w:val="clear" w:color="auto" w:fill="auto"/>
            <w:tcMar>
              <w:top w:w="0" w:type="dxa"/>
              <w:left w:w="108" w:type="dxa"/>
              <w:bottom w:w="0" w:type="dxa"/>
              <w:right w:w="108" w:type="dxa"/>
            </w:tcMar>
            <w:hideMark/>
          </w:tcPr>
          <w:p w14:paraId="6C7D080B"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418" w:type="dxa"/>
            <w:tcBorders>
              <w:top w:val="nil"/>
              <w:left w:val="nil"/>
              <w:bottom w:val="nil"/>
              <w:right w:val="nil"/>
            </w:tcBorders>
            <w:shd w:val="clear" w:color="auto" w:fill="auto"/>
            <w:tcMar>
              <w:top w:w="0" w:type="dxa"/>
              <w:left w:w="108" w:type="dxa"/>
              <w:bottom w:w="0" w:type="dxa"/>
              <w:right w:w="108" w:type="dxa"/>
            </w:tcMar>
            <w:hideMark/>
          </w:tcPr>
          <w:p w14:paraId="13AA8609"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559" w:type="dxa"/>
            <w:tcBorders>
              <w:top w:val="nil"/>
              <w:left w:val="nil"/>
              <w:bottom w:val="nil"/>
              <w:right w:val="nil"/>
            </w:tcBorders>
            <w:shd w:val="clear" w:color="auto" w:fill="auto"/>
            <w:tcMar>
              <w:top w:w="0" w:type="dxa"/>
              <w:left w:w="108" w:type="dxa"/>
              <w:bottom w:w="0" w:type="dxa"/>
              <w:right w:w="108" w:type="dxa"/>
            </w:tcMar>
            <w:hideMark/>
          </w:tcPr>
          <w:p w14:paraId="0FE4BA73"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276" w:type="dxa"/>
            <w:tcBorders>
              <w:top w:val="nil"/>
              <w:left w:val="nil"/>
              <w:bottom w:val="nil"/>
              <w:right w:val="nil"/>
            </w:tcBorders>
            <w:shd w:val="clear" w:color="auto" w:fill="auto"/>
            <w:tcMar>
              <w:top w:w="0" w:type="dxa"/>
              <w:left w:w="108" w:type="dxa"/>
              <w:bottom w:w="0" w:type="dxa"/>
              <w:right w:w="108" w:type="dxa"/>
            </w:tcMar>
            <w:hideMark/>
          </w:tcPr>
          <w:p w14:paraId="54D18393"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276" w:type="dxa"/>
            <w:tcBorders>
              <w:top w:val="nil"/>
              <w:left w:val="nil"/>
              <w:bottom w:val="nil"/>
              <w:right w:val="nil"/>
            </w:tcBorders>
            <w:shd w:val="clear" w:color="auto" w:fill="auto"/>
            <w:tcMar>
              <w:top w:w="0" w:type="dxa"/>
              <w:left w:w="108" w:type="dxa"/>
              <w:bottom w:w="0" w:type="dxa"/>
              <w:right w:w="108" w:type="dxa"/>
            </w:tcMar>
            <w:hideMark/>
          </w:tcPr>
          <w:p w14:paraId="04B18848"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275" w:type="dxa"/>
            <w:tcBorders>
              <w:top w:val="nil"/>
              <w:left w:val="nil"/>
              <w:bottom w:val="nil"/>
              <w:right w:val="nil"/>
            </w:tcBorders>
            <w:shd w:val="clear" w:color="auto" w:fill="auto"/>
            <w:tcMar>
              <w:top w:w="0" w:type="dxa"/>
              <w:left w:w="108" w:type="dxa"/>
              <w:bottom w:w="0" w:type="dxa"/>
              <w:right w:w="108" w:type="dxa"/>
            </w:tcMar>
            <w:hideMark/>
          </w:tcPr>
          <w:p w14:paraId="29C5D885"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276" w:type="dxa"/>
            <w:tcBorders>
              <w:top w:val="nil"/>
              <w:left w:val="nil"/>
              <w:bottom w:val="nil"/>
              <w:right w:val="nil"/>
            </w:tcBorders>
            <w:shd w:val="clear" w:color="auto" w:fill="auto"/>
            <w:tcMar>
              <w:top w:w="0" w:type="dxa"/>
              <w:left w:w="108" w:type="dxa"/>
              <w:bottom w:w="0" w:type="dxa"/>
              <w:right w:w="108" w:type="dxa"/>
            </w:tcMar>
            <w:hideMark/>
          </w:tcPr>
          <w:p w14:paraId="26104028"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134" w:type="dxa"/>
            <w:tcBorders>
              <w:top w:val="nil"/>
              <w:left w:val="nil"/>
              <w:bottom w:val="nil"/>
              <w:right w:val="nil"/>
            </w:tcBorders>
            <w:shd w:val="clear" w:color="auto" w:fill="auto"/>
            <w:tcMar>
              <w:top w:w="0" w:type="dxa"/>
              <w:left w:w="108" w:type="dxa"/>
              <w:bottom w:w="0" w:type="dxa"/>
              <w:right w:w="108" w:type="dxa"/>
            </w:tcMar>
            <w:hideMark/>
          </w:tcPr>
          <w:p w14:paraId="587A1034"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r>
      <w:tr w:rsidR="008E3388" w:rsidRPr="008E3388" w14:paraId="1105FF04" w14:textId="77777777" w:rsidTr="008E3388">
        <w:tc>
          <w:tcPr>
            <w:tcW w:w="595" w:type="dxa"/>
            <w:tcBorders>
              <w:top w:val="nil"/>
              <w:left w:val="nil"/>
              <w:bottom w:val="nil"/>
              <w:right w:val="nil"/>
            </w:tcBorders>
            <w:shd w:val="clear" w:color="auto" w:fill="F2FAFE"/>
            <w:tcMar>
              <w:top w:w="0" w:type="dxa"/>
              <w:left w:w="108" w:type="dxa"/>
              <w:bottom w:w="0" w:type="dxa"/>
              <w:right w:w="108" w:type="dxa"/>
            </w:tcMar>
            <w:hideMark/>
          </w:tcPr>
          <w:p w14:paraId="0795BC63"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3516" w:type="dxa"/>
            <w:tcBorders>
              <w:top w:val="nil"/>
              <w:left w:val="nil"/>
              <w:bottom w:val="nil"/>
              <w:right w:val="nil"/>
            </w:tcBorders>
            <w:shd w:val="clear" w:color="auto" w:fill="F2FAFE"/>
            <w:tcMar>
              <w:top w:w="0" w:type="dxa"/>
              <w:left w:w="108" w:type="dxa"/>
              <w:bottom w:w="0" w:type="dxa"/>
              <w:right w:w="108" w:type="dxa"/>
            </w:tcMar>
            <w:hideMark/>
          </w:tcPr>
          <w:p w14:paraId="1668C75B" w14:textId="77777777" w:rsidR="008E3388" w:rsidRPr="008E3388" w:rsidRDefault="008E3388" w:rsidP="008E3388">
            <w:pPr>
              <w:spacing w:line="238" w:lineRule="atLeast"/>
              <w:ind w:left="431" w:right="-108"/>
              <w:rPr>
                <w:rFonts w:ascii="Arial" w:hAnsi="Arial" w:cs="Arial"/>
                <w:color w:val="242424"/>
                <w:sz w:val="20"/>
                <w:szCs w:val="20"/>
              </w:rPr>
            </w:pPr>
            <w:r w:rsidRPr="008E3388">
              <w:rPr>
                <w:color w:val="242424"/>
                <w:sz w:val="20"/>
                <w:szCs w:val="20"/>
              </w:rPr>
              <w:t>вариант 1 (без учета реализации Программы)</w:t>
            </w:r>
          </w:p>
          <w:p w14:paraId="4CB4BA09" w14:textId="77777777" w:rsidR="008E3388" w:rsidRPr="008E3388" w:rsidRDefault="008E3388" w:rsidP="008E3388">
            <w:pPr>
              <w:spacing w:line="238" w:lineRule="atLeast"/>
              <w:ind w:left="431" w:right="-108"/>
              <w:rPr>
                <w:rFonts w:ascii="Arial" w:hAnsi="Arial" w:cs="Arial"/>
                <w:color w:val="242424"/>
                <w:sz w:val="20"/>
                <w:szCs w:val="20"/>
              </w:rPr>
            </w:pPr>
            <w:r w:rsidRPr="008E3388">
              <w:rPr>
                <w:color w:val="242424"/>
                <w:sz w:val="20"/>
                <w:szCs w:val="20"/>
              </w:rPr>
              <w:t> </w:t>
            </w:r>
          </w:p>
        </w:tc>
        <w:tc>
          <w:tcPr>
            <w:tcW w:w="1559" w:type="dxa"/>
            <w:tcBorders>
              <w:top w:val="nil"/>
              <w:left w:val="nil"/>
              <w:bottom w:val="nil"/>
              <w:right w:val="nil"/>
            </w:tcBorders>
            <w:shd w:val="clear" w:color="auto" w:fill="F2FAFE"/>
            <w:tcMar>
              <w:top w:w="0" w:type="dxa"/>
              <w:left w:w="108" w:type="dxa"/>
              <w:bottom w:w="0" w:type="dxa"/>
              <w:right w:w="108" w:type="dxa"/>
            </w:tcMar>
            <w:hideMark/>
          </w:tcPr>
          <w:p w14:paraId="4C51CC27"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проценты</w:t>
            </w:r>
          </w:p>
        </w:tc>
        <w:tc>
          <w:tcPr>
            <w:tcW w:w="1418" w:type="dxa"/>
            <w:tcBorders>
              <w:top w:val="nil"/>
              <w:left w:val="nil"/>
              <w:bottom w:val="nil"/>
              <w:right w:val="nil"/>
            </w:tcBorders>
            <w:shd w:val="clear" w:color="auto" w:fill="F2FAFE"/>
            <w:tcMar>
              <w:top w:w="0" w:type="dxa"/>
              <w:left w:w="108" w:type="dxa"/>
              <w:bottom w:w="0" w:type="dxa"/>
              <w:right w:w="108" w:type="dxa"/>
            </w:tcMar>
            <w:hideMark/>
          </w:tcPr>
          <w:p w14:paraId="7911C8AF"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60,4</w:t>
            </w:r>
          </w:p>
        </w:tc>
        <w:tc>
          <w:tcPr>
            <w:tcW w:w="1559" w:type="dxa"/>
            <w:tcBorders>
              <w:top w:val="nil"/>
              <w:left w:val="nil"/>
              <w:bottom w:val="nil"/>
              <w:right w:val="nil"/>
            </w:tcBorders>
            <w:shd w:val="clear" w:color="auto" w:fill="F2FAFE"/>
            <w:tcMar>
              <w:top w:w="0" w:type="dxa"/>
              <w:left w:w="108" w:type="dxa"/>
              <w:bottom w:w="0" w:type="dxa"/>
              <w:right w:w="108" w:type="dxa"/>
            </w:tcMar>
            <w:hideMark/>
          </w:tcPr>
          <w:p w14:paraId="3A4CDD95"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75,0</w:t>
            </w:r>
          </w:p>
        </w:tc>
        <w:tc>
          <w:tcPr>
            <w:tcW w:w="1276" w:type="dxa"/>
            <w:tcBorders>
              <w:top w:val="nil"/>
              <w:left w:val="nil"/>
              <w:bottom w:val="nil"/>
              <w:right w:val="nil"/>
            </w:tcBorders>
            <w:shd w:val="clear" w:color="auto" w:fill="F2FAFE"/>
            <w:tcMar>
              <w:top w:w="0" w:type="dxa"/>
              <w:left w:w="108" w:type="dxa"/>
              <w:bottom w:w="0" w:type="dxa"/>
              <w:right w:w="108" w:type="dxa"/>
            </w:tcMar>
            <w:hideMark/>
          </w:tcPr>
          <w:p w14:paraId="31DD6848"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76,2</w:t>
            </w:r>
          </w:p>
        </w:tc>
        <w:tc>
          <w:tcPr>
            <w:tcW w:w="1276" w:type="dxa"/>
            <w:tcBorders>
              <w:top w:val="nil"/>
              <w:left w:val="nil"/>
              <w:bottom w:val="nil"/>
              <w:right w:val="nil"/>
            </w:tcBorders>
            <w:shd w:val="clear" w:color="auto" w:fill="F2FAFE"/>
            <w:tcMar>
              <w:top w:w="0" w:type="dxa"/>
              <w:left w:w="108" w:type="dxa"/>
              <w:bottom w:w="0" w:type="dxa"/>
              <w:right w:w="108" w:type="dxa"/>
            </w:tcMar>
            <w:hideMark/>
          </w:tcPr>
          <w:p w14:paraId="15F6731E"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77,5</w:t>
            </w:r>
          </w:p>
        </w:tc>
        <w:tc>
          <w:tcPr>
            <w:tcW w:w="1275" w:type="dxa"/>
            <w:tcBorders>
              <w:top w:val="nil"/>
              <w:left w:val="nil"/>
              <w:bottom w:val="nil"/>
              <w:right w:val="nil"/>
            </w:tcBorders>
            <w:shd w:val="clear" w:color="auto" w:fill="F2FAFE"/>
            <w:tcMar>
              <w:top w:w="0" w:type="dxa"/>
              <w:left w:w="108" w:type="dxa"/>
              <w:bottom w:w="0" w:type="dxa"/>
              <w:right w:w="108" w:type="dxa"/>
            </w:tcMar>
            <w:hideMark/>
          </w:tcPr>
          <w:p w14:paraId="2AAAFB06"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78,4</w:t>
            </w:r>
          </w:p>
        </w:tc>
        <w:tc>
          <w:tcPr>
            <w:tcW w:w="1276" w:type="dxa"/>
            <w:tcBorders>
              <w:top w:val="nil"/>
              <w:left w:val="nil"/>
              <w:bottom w:val="nil"/>
              <w:right w:val="nil"/>
            </w:tcBorders>
            <w:shd w:val="clear" w:color="auto" w:fill="F2FAFE"/>
            <w:tcMar>
              <w:top w:w="0" w:type="dxa"/>
              <w:left w:w="108" w:type="dxa"/>
              <w:bottom w:w="0" w:type="dxa"/>
              <w:right w:w="108" w:type="dxa"/>
            </w:tcMar>
            <w:hideMark/>
          </w:tcPr>
          <w:p w14:paraId="7C6CE6B3"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79,3</w:t>
            </w:r>
          </w:p>
        </w:tc>
        <w:tc>
          <w:tcPr>
            <w:tcW w:w="1134" w:type="dxa"/>
            <w:tcBorders>
              <w:top w:val="nil"/>
              <w:left w:val="nil"/>
              <w:bottom w:val="nil"/>
              <w:right w:val="nil"/>
            </w:tcBorders>
            <w:shd w:val="clear" w:color="auto" w:fill="F2FAFE"/>
            <w:tcMar>
              <w:top w:w="0" w:type="dxa"/>
              <w:left w:w="108" w:type="dxa"/>
              <w:bottom w:w="0" w:type="dxa"/>
              <w:right w:w="108" w:type="dxa"/>
            </w:tcMar>
            <w:hideMark/>
          </w:tcPr>
          <w:p w14:paraId="78DB52D7"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80,5</w:t>
            </w:r>
          </w:p>
        </w:tc>
      </w:tr>
      <w:tr w:rsidR="008E3388" w:rsidRPr="008E3388" w14:paraId="2F38414C" w14:textId="77777777" w:rsidTr="008E3388">
        <w:trPr>
          <w:trHeight w:val="397"/>
        </w:trPr>
        <w:tc>
          <w:tcPr>
            <w:tcW w:w="595" w:type="dxa"/>
            <w:tcBorders>
              <w:top w:val="nil"/>
              <w:left w:val="nil"/>
              <w:bottom w:val="nil"/>
              <w:right w:val="nil"/>
            </w:tcBorders>
            <w:shd w:val="clear" w:color="auto" w:fill="auto"/>
            <w:tcMar>
              <w:top w:w="0" w:type="dxa"/>
              <w:left w:w="108" w:type="dxa"/>
              <w:bottom w:w="0" w:type="dxa"/>
              <w:right w:w="108" w:type="dxa"/>
            </w:tcMar>
            <w:hideMark/>
          </w:tcPr>
          <w:p w14:paraId="2E14E823"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3516" w:type="dxa"/>
            <w:tcBorders>
              <w:top w:val="nil"/>
              <w:left w:val="nil"/>
              <w:bottom w:val="nil"/>
              <w:right w:val="nil"/>
            </w:tcBorders>
            <w:shd w:val="clear" w:color="auto" w:fill="auto"/>
            <w:tcMar>
              <w:top w:w="0" w:type="dxa"/>
              <w:left w:w="108" w:type="dxa"/>
              <w:bottom w:w="0" w:type="dxa"/>
              <w:right w:w="108" w:type="dxa"/>
            </w:tcMar>
            <w:hideMark/>
          </w:tcPr>
          <w:p w14:paraId="731A5C94" w14:textId="77777777" w:rsidR="008E3388" w:rsidRPr="008E3388" w:rsidRDefault="008E3388" w:rsidP="008E3388">
            <w:pPr>
              <w:spacing w:after="150" w:line="238" w:lineRule="atLeast"/>
              <w:ind w:left="431"/>
              <w:rPr>
                <w:rFonts w:ascii="Arial" w:hAnsi="Arial" w:cs="Arial"/>
                <w:color w:val="242424"/>
                <w:sz w:val="20"/>
                <w:szCs w:val="20"/>
              </w:rPr>
            </w:pPr>
            <w:r w:rsidRPr="008E3388">
              <w:rPr>
                <w:color w:val="242424"/>
                <w:sz w:val="20"/>
                <w:szCs w:val="20"/>
              </w:rPr>
              <w:t>вариант 2</w:t>
            </w:r>
          </w:p>
          <w:p w14:paraId="555EA01C" w14:textId="77777777" w:rsidR="008E3388" w:rsidRPr="008E3388" w:rsidRDefault="008E3388" w:rsidP="008E3388">
            <w:pPr>
              <w:spacing w:after="150" w:line="238" w:lineRule="atLeast"/>
              <w:ind w:left="431"/>
              <w:rPr>
                <w:rFonts w:ascii="Arial" w:hAnsi="Arial" w:cs="Arial"/>
                <w:color w:val="242424"/>
                <w:sz w:val="20"/>
                <w:szCs w:val="20"/>
              </w:rPr>
            </w:pPr>
            <w:r w:rsidRPr="008E3388">
              <w:rPr>
                <w:color w:val="242424"/>
                <w:sz w:val="20"/>
                <w:szCs w:val="20"/>
              </w:rPr>
              <w:lastRenderedPageBreak/>
              <w:t> </w:t>
            </w:r>
          </w:p>
        </w:tc>
        <w:tc>
          <w:tcPr>
            <w:tcW w:w="1559" w:type="dxa"/>
            <w:tcBorders>
              <w:top w:val="nil"/>
              <w:left w:val="nil"/>
              <w:bottom w:val="nil"/>
              <w:right w:val="nil"/>
            </w:tcBorders>
            <w:shd w:val="clear" w:color="auto" w:fill="auto"/>
            <w:tcMar>
              <w:top w:w="0" w:type="dxa"/>
              <w:left w:w="108" w:type="dxa"/>
              <w:bottom w:w="0" w:type="dxa"/>
              <w:right w:w="108" w:type="dxa"/>
            </w:tcMar>
            <w:hideMark/>
          </w:tcPr>
          <w:p w14:paraId="2A31463D"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lastRenderedPageBreak/>
              <w:t>проценты</w:t>
            </w:r>
          </w:p>
        </w:tc>
        <w:tc>
          <w:tcPr>
            <w:tcW w:w="1418" w:type="dxa"/>
            <w:tcBorders>
              <w:top w:val="nil"/>
              <w:left w:val="nil"/>
              <w:bottom w:val="nil"/>
              <w:right w:val="nil"/>
            </w:tcBorders>
            <w:shd w:val="clear" w:color="auto" w:fill="auto"/>
            <w:tcMar>
              <w:top w:w="0" w:type="dxa"/>
              <w:left w:w="108" w:type="dxa"/>
              <w:bottom w:w="0" w:type="dxa"/>
              <w:right w:w="108" w:type="dxa"/>
            </w:tcMar>
            <w:hideMark/>
          </w:tcPr>
          <w:p w14:paraId="3F60537F"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60,4</w:t>
            </w:r>
          </w:p>
        </w:tc>
        <w:tc>
          <w:tcPr>
            <w:tcW w:w="1559" w:type="dxa"/>
            <w:tcBorders>
              <w:top w:val="nil"/>
              <w:left w:val="nil"/>
              <w:bottom w:val="nil"/>
              <w:right w:val="nil"/>
            </w:tcBorders>
            <w:shd w:val="clear" w:color="auto" w:fill="auto"/>
            <w:tcMar>
              <w:top w:w="0" w:type="dxa"/>
              <w:left w:w="108" w:type="dxa"/>
              <w:bottom w:w="0" w:type="dxa"/>
              <w:right w:w="108" w:type="dxa"/>
            </w:tcMar>
            <w:hideMark/>
          </w:tcPr>
          <w:p w14:paraId="6D7017F5"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75,0</w:t>
            </w:r>
          </w:p>
        </w:tc>
        <w:tc>
          <w:tcPr>
            <w:tcW w:w="1276" w:type="dxa"/>
            <w:tcBorders>
              <w:top w:val="nil"/>
              <w:left w:val="nil"/>
              <w:bottom w:val="nil"/>
              <w:right w:val="nil"/>
            </w:tcBorders>
            <w:shd w:val="clear" w:color="auto" w:fill="auto"/>
            <w:tcMar>
              <w:top w:w="0" w:type="dxa"/>
              <w:left w:w="108" w:type="dxa"/>
              <w:bottom w:w="0" w:type="dxa"/>
              <w:right w:w="108" w:type="dxa"/>
            </w:tcMar>
            <w:hideMark/>
          </w:tcPr>
          <w:p w14:paraId="005416A2"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78,7</w:t>
            </w:r>
          </w:p>
        </w:tc>
        <w:tc>
          <w:tcPr>
            <w:tcW w:w="1276" w:type="dxa"/>
            <w:tcBorders>
              <w:top w:val="nil"/>
              <w:left w:val="nil"/>
              <w:bottom w:val="nil"/>
              <w:right w:val="nil"/>
            </w:tcBorders>
            <w:shd w:val="clear" w:color="auto" w:fill="auto"/>
            <w:tcMar>
              <w:top w:w="0" w:type="dxa"/>
              <w:left w:w="108" w:type="dxa"/>
              <w:bottom w:w="0" w:type="dxa"/>
              <w:right w:w="108" w:type="dxa"/>
            </w:tcMar>
            <w:hideMark/>
          </w:tcPr>
          <w:p w14:paraId="34F4E572"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82,4</w:t>
            </w:r>
          </w:p>
        </w:tc>
        <w:tc>
          <w:tcPr>
            <w:tcW w:w="1275" w:type="dxa"/>
            <w:tcBorders>
              <w:top w:val="nil"/>
              <w:left w:val="nil"/>
              <w:bottom w:val="nil"/>
              <w:right w:val="nil"/>
            </w:tcBorders>
            <w:shd w:val="clear" w:color="auto" w:fill="auto"/>
            <w:tcMar>
              <w:top w:w="0" w:type="dxa"/>
              <w:left w:w="108" w:type="dxa"/>
              <w:bottom w:w="0" w:type="dxa"/>
              <w:right w:w="108" w:type="dxa"/>
            </w:tcMar>
            <w:hideMark/>
          </w:tcPr>
          <w:p w14:paraId="321320C8"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85,0</w:t>
            </w:r>
          </w:p>
        </w:tc>
        <w:tc>
          <w:tcPr>
            <w:tcW w:w="1276" w:type="dxa"/>
            <w:tcBorders>
              <w:top w:val="nil"/>
              <w:left w:val="nil"/>
              <w:bottom w:val="nil"/>
              <w:right w:val="nil"/>
            </w:tcBorders>
            <w:shd w:val="clear" w:color="auto" w:fill="auto"/>
            <w:tcMar>
              <w:top w:w="0" w:type="dxa"/>
              <w:left w:w="108" w:type="dxa"/>
              <w:bottom w:w="0" w:type="dxa"/>
              <w:right w:w="108" w:type="dxa"/>
            </w:tcMar>
            <w:hideMark/>
          </w:tcPr>
          <w:p w14:paraId="22DD5CC5"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88,3</w:t>
            </w:r>
          </w:p>
        </w:tc>
        <w:tc>
          <w:tcPr>
            <w:tcW w:w="1134" w:type="dxa"/>
            <w:tcBorders>
              <w:top w:val="nil"/>
              <w:left w:val="nil"/>
              <w:bottom w:val="nil"/>
              <w:right w:val="nil"/>
            </w:tcBorders>
            <w:shd w:val="clear" w:color="auto" w:fill="auto"/>
            <w:tcMar>
              <w:top w:w="0" w:type="dxa"/>
              <w:left w:w="108" w:type="dxa"/>
              <w:bottom w:w="0" w:type="dxa"/>
              <w:right w:w="108" w:type="dxa"/>
            </w:tcMar>
            <w:hideMark/>
          </w:tcPr>
          <w:p w14:paraId="213CA951"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93,4</w:t>
            </w:r>
          </w:p>
        </w:tc>
      </w:tr>
    </w:tbl>
    <w:p w14:paraId="1C2DD548" w14:textId="77777777" w:rsidR="008E3388" w:rsidRPr="008E3388" w:rsidRDefault="008E3388" w:rsidP="008E3388">
      <w:pPr>
        <w:shd w:val="clear" w:color="auto" w:fill="FFFFFF"/>
        <w:spacing w:after="150" w:line="240" w:lineRule="atLeast"/>
        <w:rPr>
          <w:rFonts w:ascii="Arial" w:hAnsi="Arial" w:cs="Arial"/>
          <w:color w:val="242424"/>
          <w:sz w:val="20"/>
          <w:szCs w:val="20"/>
        </w:rPr>
      </w:pPr>
      <w:r w:rsidRPr="008E3388">
        <w:rPr>
          <w:color w:val="242424"/>
        </w:rPr>
        <w:t> </w:t>
      </w:r>
    </w:p>
    <w:p w14:paraId="255BE860" w14:textId="77777777" w:rsidR="008E3388" w:rsidRPr="008E3388" w:rsidRDefault="008E3388" w:rsidP="008E3388">
      <w:pPr>
        <w:shd w:val="clear" w:color="auto" w:fill="FFFFFF"/>
        <w:spacing w:after="150" w:line="240" w:lineRule="atLeast"/>
        <w:rPr>
          <w:rFonts w:ascii="Arial" w:hAnsi="Arial" w:cs="Arial"/>
          <w:color w:val="242424"/>
          <w:sz w:val="20"/>
          <w:szCs w:val="20"/>
        </w:rPr>
      </w:pPr>
      <w:r w:rsidRPr="008E3388">
        <w:rPr>
          <w:color w:val="242424"/>
        </w:rPr>
        <w:t> </w:t>
      </w:r>
    </w:p>
    <w:p w14:paraId="51EE6DB6" w14:textId="77777777" w:rsidR="008E3388" w:rsidRPr="008E3388" w:rsidRDefault="008E3388" w:rsidP="008E3388">
      <w:pPr>
        <w:shd w:val="clear" w:color="auto" w:fill="FFFFFF"/>
        <w:spacing w:after="150" w:line="240" w:lineRule="atLeast"/>
        <w:rPr>
          <w:rFonts w:ascii="Arial" w:hAnsi="Arial" w:cs="Arial"/>
          <w:color w:val="242424"/>
          <w:sz w:val="20"/>
          <w:szCs w:val="20"/>
        </w:rPr>
      </w:pPr>
      <w:r w:rsidRPr="008E3388">
        <w:rPr>
          <w:color w:val="242424"/>
        </w:rPr>
        <w:t> </w:t>
      </w:r>
    </w:p>
    <w:p w14:paraId="42F3B9DB" w14:textId="77777777" w:rsidR="008E3388" w:rsidRPr="008E3388" w:rsidRDefault="008E3388" w:rsidP="008E3388">
      <w:pPr>
        <w:shd w:val="clear" w:color="auto" w:fill="FFFFFF"/>
        <w:spacing w:after="150" w:line="240" w:lineRule="atLeast"/>
        <w:jc w:val="both"/>
        <w:rPr>
          <w:rFonts w:ascii="Arial" w:hAnsi="Arial" w:cs="Arial"/>
          <w:color w:val="242424"/>
          <w:sz w:val="20"/>
          <w:szCs w:val="20"/>
        </w:rPr>
      </w:pPr>
      <w:r w:rsidRPr="008E3388">
        <w:rPr>
          <w:color w:val="242424"/>
        </w:rPr>
        <w:t>Заместитель</w:t>
      </w:r>
    </w:p>
    <w:p w14:paraId="1B2DDF20" w14:textId="77777777" w:rsidR="008E3388" w:rsidRPr="008E3388" w:rsidRDefault="008E3388" w:rsidP="008E3388">
      <w:pPr>
        <w:shd w:val="clear" w:color="auto" w:fill="FFFFFF"/>
        <w:spacing w:line="240" w:lineRule="atLeast"/>
        <w:jc w:val="both"/>
        <w:rPr>
          <w:rFonts w:ascii="Arial" w:hAnsi="Arial" w:cs="Arial"/>
          <w:color w:val="242424"/>
          <w:sz w:val="20"/>
          <w:szCs w:val="20"/>
        </w:rPr>
      </w:pPr>
      <w:r w:rsidRPr="008E3388">
        <w:rPr>
          <w:color w:val="242424"/>
        </w:rPr>
        <w:t>главы администрации города</w:t>
      </w:r>
      <w:r w:rsidRPr="008E3388">
        <w:rPr>
          <w:color w:val="242424"/>
          <w:bdr w:val="none" w:sz="0" w:space="0" w:color="auto" w:frame="1"/>
        </w:rPr>
        <w:t>                                                                                                                                       </w:t>
      </w:r>
      <w:r w:rsidRPr="008E3388">
        <w:rPr>
          <w:color w:val="242424"/>
        </w:rPr>
        <w:t>В.В. Лункин</w:t>
      </w:r>
    </w:p>
    <w:p w14:paraId="49D59CED" w14:textId="77777777" w:rsidR="008E3388" w:rsidRPr="008E3388" w:rsidRDefault="008E3388" w:rsidP="008E3388">
      <w:pPr>
        <w:shd w:val="clear" w:color="auto" w:fill="FFFFFF"/>
        <w:spacing w:after="150" w:line="240" w:lineRule="atLeast"/>
        <w:jc w:val="both"/>
        <w:rPr>
          <w:rFonts w:ascii="Arial" w:hAnsi="Arial" w:cs="Arial"/>
          <w:color w:val="242424"/>
          <w:sz w:val="20"/>
          <w:szCs w:val="20"/>
        </w:rPr>
      </w:pPr>
      <w:r w:rsidRPr="008E3388">
        <w:rPr>
          <w:color w:val="242424"/>
        </w:rPr>
        <w:t> </w:t>
      </w:r>
    </w:p>
    <w:p w14:paraId="22F202D2" w14:textId="77777777" w:rsidR="008E3388" w:rsidRPr="008E3388" w:rsidRDefault="008E3388" w:rsidP="008E3388">
      <w:pPr>
        <w:shd w:val="clear" w:color="auto" w:fill="FFFFFF"/>
        <w:spacing w:after="150" w:line="240" w:lineRule="atLeast"/>
        <w:jc w:val="both"/>
        <w:rPr>
          <w:rFonts w:ascii="Arial" w:hAnsi="Arial" w:cs="Arial"/>
          <w:color w:val="242424"/>
          <w:sz w:val="20"/>
          <w:szCs w:val="20"/>
        </w:rPr>
      </w:pPr>
      <w:r w:rsidRPr="008E3388">
        <w:rPr>
          <w:color w:val="242424"/>
        </w:rPr>
        <w:t> </w:t>
      </w:r>
    </w:p>
    <w:p w14:paraId="3962FA25" w14:textId="77777777" w:rsidR="008E3388" w:rsidRPr="008E3388" w:rsidRDefault="008E3388" w:rsidP="008E3388">
      <w:pPr>
        <w:shd w:val="clear" w:color="auto" w:fill="FFFFFF"/>
        <w:spacing w:after="150" w:line="240" w:lineRule="atLeast"/>
        <w:jc w:val="both"/>
        <w:rPr>
          <w:rFonts w:ascii="Arial" w:hAnsi="Arial" w:cs="Arial"/>
          <w:color w:val="242424"/>
          <w:sz w:val="20"/>
          <w:szCs w:val="20"/>
        </w:rPr>
      </w:pPr>
      <w:r w:rsidRPr="008E3388">
        <w:rPr>
          <w:color w:val="242424"/>
        </w:rPr>
        <w:t> </w:t>
      </w:r>
    </w:p>
    <w:p w14:paraId="25233EB3" w14:textId="77777777" w:rsidR="008E3388" w:rsidRPr="008E3388" w:rsidRDefault="008E3388" w:rsidP="008E3388">
      <w:pPr>
        <w:shd w:val="clear" w:color="auto" w:fill="FFFFFF"/>
        <w:spacing w:after="150" w:line="240" w:lineRule="atLeast"/>
        <w:jc w:val="both"/>
        <w:rPr>
          <w:rFonts w:ascii="Arial" w:hAnsi="Arial" w:cs="Arial"/>
          <w:color w:val="242424"/>
          <w:sz w:val="20"/>
          <w:szCs w:val="20"/>
        </w:rPr>
      </w:pPr>
      <w:r w:rsidRPr="008E3388">
        <w:rPr>
          <w:color w:val="242424"/>
        </w:rPr>
        <w:t> </w:t>
      </w:r>
    </w:p>
    <w:p w14:paraId="54292A06" w14:textId="77777777" w:rsidR="008E3388" w:rsidRPr="008E3388" w:rsidRDefault="008E3388" w:rsidP="008E3388">
      <w:pPr>
        <w:shd w:val="clear" w:color="auto" w:fill="FFFFFF"/>
        <w:spacing w:after="150" w:line="240" w:lineRule="atLeast"/>
        <w:jc w:val="both"/>
        <w:rPr>
          <w:rFonts w:ascii="Arial" w:hAnsi="Arial" w:cs="Arial"/>
          <w:color w:val="242424"/>
          <w:sz w:val="20"/>
          <w:szCs w:val="20"/>
        </w:rPr>
      </w:pPr>
      <w:r w:rsidRPr="008E3388">
        <w:rPr>
          <w:color w:val="242424"/>
        </w:rPr>
        <w:t> </w:t>
      </w:r>
    </w:p>
    <w:p w14:paraId="4A3E0F95" w14:textId="77777777" w:rsidR="008E3388" w:rsidRPr="008E3388" w:rsidRDefault="008E3388" w:rsidP="008E3388">
      <w:pPr>
        <w:shd w:val="clear" w:color="auto" w:fill="FFFFFF"/>
        <w:spacing w:after="150" w:line="240" w:lineRule="atLeast"/>
        <w:jc w:val="both"/>
        <w:rPr>
          <w:rFonts w:ascii="Arial" w:hAnsi="Arial" w:cs="Arial"/>
          <w:color w:val="242424"/>
          <w:sz w:val="20"/>
          <w:szCs w:val="20"/>
        </w:rPr>
      </w:pPr>
      <w:r w:rsidRPr="008E3388">
        <w:rPr>
          <w:color w:val="242424"/>
        </w:rPr>
        <w:t> </w:t>
      </w:r>
    </w:p>
    <w:p w14:paraId="49E89414" w14:textId="77777777" w:rsidR="008E3388" w:rsidRPr="008E3388" w:rsidRDefault="008E3388" w:rsidP="008E3388">
      <w:pPr>
        <w:shd w:val="clear" w:color="auto" w:fill="FFFFFF"/>
        <w:spacing w:after="150" w:line="240" w:lineRule="atLeast"/>
        <w:jc w:val="both"/>
        <w:rPr>
          <w:rFonts w:ascii="Arial" w:hAnsi="Arial" w:cs="Arial"/>
          <w:color w:val="242424"/>
          <w:sz w:val="20"/>
          <w:szCs w:val="20"/>
        </w:rPr>
      </w:pPr>
      <w:r w:rsidRPr="008E3388">
        <w:rPr>
          <w:color w:val="242424"/>
        </w:rPr>
        <w:t> </w:t>
      </w:r>
    </w:p>
    <w:p w14:paraId="7A85B202" w14:textId="77777777" w:rsidR="008E3388" w:rsidRPr="008E3388" w:rsidRDefault="008E3388" w:rsidP="008E3388">
      <w:pPr>
        <w:shd w:val="clear" w:color="auto" w:fill="FFFFFF"/>
        <w:spacing w:after="150" w:line="240" w:lineRule="atLeast"/>
        <w:jc w:val="both"/>
        <w:rPr>
          <w:rFonts w:ascii="Arial" w:hAnsi="Arial" w:cs="Arial"/>
          <w:color w:val="242424"/>
          <w:sz w:val="20"/>
          <w:szCs w:val="20"/>
        </w:rPr>
      </w:pPr>
      <w:r w:rsidRPr="008E3388">
        <w:rPr>
          <w:color w:val="242424"/>
        </w:rPr>
        <w:t> </w:t>
      </w:r>
    </w:p>
    <w:p w14:paraId="760AE265" w14:textId="77777777" w:rsidR="008E3388" w:rsidRPr="008E3388" w:rsidRDefault="008E3388" w:rsidP="008E3388">
      <w:pPr>
        <w:shd w:val="clear" w:color="auto" w:fill="FFFFFF"/>
        <w:spacing w:after="150" w:line="240" w:lineRule="atLeast"/>
        <w:jc w:val="both"/>
        <w:rPr>
          <w:rFonts w:ascii="Arial" w:hAnsi="Arial" w:cs="Arial"/>
          <w:color w:val="242424"/>
          <w:sz w:val="20"/>
          <w:szCs w:val="20"/>
        </w:rPr>
      </w:pPr>
      <w:r w:rsidRPr="008E3388">
        <w:rPr>
          <w:color w:val="242424"/>
        </w:rPr>
        <w:t> </w:t>
      </w:r>
    </w:p>
    <w:p w14:paraId="1A9C3DA5" w14:textId="77777777" w:rsidR="008E3388" w:rsidRPr="008E3388" w:rsidRDefault="008E3388" w:rsidP="008E3388">
      <w:pPr>
        <w:shd w:val="clear" w:color="auto" w:fill="FFFFFF"/>
        <w:spacing w:after="150" w:line="240" w:lineRule="atLeast"/>
        <w:jc w:val="both"/>
        <w:rPr>
          <w:rFonts w:ascii="Arial" w:hAnsi="Arial" w:cs="Arial"/>
          <w:color w:val="242424"/>
          <w:sz w:val="20"/>
          <w:szCs w:val="20"/>
        </w:rPr>
      </w:pPr>
      <w:r w:rsidRPr="008E3388">
        <w:rPr>
          <w:color w:val="242424"/>
        </w:rPr>
        <w:t> </w:t>
      </w:r>
    </w:p>
    <w:p w14:paraId="76F5ADA4" w14:textId="77777777" w:rsidR="008E3388" w:rsidRPr="008E3388" w:rsidRDefault="008E3388" w:rsidP="008E3388">
      <w:pPr>
        <w:shd w:val="clear" w:color="auto" w:fill="FFFFFF"/>
        <w:spacing w:after="150" w:line="240" w:lineRule="atLeast"/>
        <w:jc w:val="both"/>
        <w:rPr>
          <w:rFonts w:ascii="Arial" w:hAnsi="Arial" w:cs="Arial"/>
          <w:color w:val="242424"/>
          <w:sz w:val="20"/>
          <w:szCs w:val="20"/>
        </w:rPr>
      </w:pPr>
      <w:r w:rsidRPr="008E3388">
        <w:rPr>
          <w:color w:val="242424"/>
        </w:rPr>
        <w:t> </w:t>
      </w:r>
    </w:p>
    <w:p w14:paraId="4A137074" w14:textId="77777777" w:rsidR="008E3388" w:rsidRPr="008E3388" w:rsidRDefault="008E3388" w:rsidP="008E3388">
      <w:pPr>
        <w:shd w:val="clear" w:color="auto" w:fill="FFFFFF"/>
        <w:spacing w:after="150" w:line="240" w:lineRule="atLeast"/>
        <w:jc w:val="both"/>
        <w:rPr>
          <w:rFonts w:ascii="Arial" w:hAnsi="Arial" w:cs="Arial"/>
          <w:color w:val="242424"/>
          <w:sz w:val="20"/>
          <w:szCs w:val="20"/>
        </w:rPr>
      </w:pPr>
      <w:r w:rsidRPr="008E3388">
        <w:rPr>
          <w:color w:val="242424"/>
        </w:rPr>
        <w:t> </w:t>
      </w:r>
    </w:p>
    <w:p w14:paraId="66CDDFFD" w14:textId="77777777" w:rsidR="008E3388" w:rsidRPr="008E3388" w:rsidRDefault="008E3388" w:rsidP="008E3388">
      <w:pPr>
        <w:shd w:val="clear" w:color="auto" w:fill="FFFFFF"/>
        <w:spacing w:after="150" w:line="240" w:lineRule="atLeast"/>
        <w:jc w:val="both"/>
        <w:rPr>
          <w:rFonts w:ascii="Arial" w:hAnsi="Arial" w:cs="Arial"/>
          <w:color w:val="242424"/>
          <w:sz w:val="20"/>
          <w:szCs w:val="20"/>
        </w:rPr>
      </w:pPr>
      <w:r w:rsidRPr="008E3388">
        <w:rPr>
          <w:color w:val="242424"/>
        </w:rPr>
        <w:t> </w:t>
      </w:r>
    </w:p>
    <w:p w14:paraId="0316E28D" w14:textId="77777777" w:rsidR="008E3388" w:rsidRPr="008E3388" w:rsidRDefault="008E3388" w:rsidP="008E3388">
      <w:pPr>
        <w:shd w:val="clear" w:color="auto" w:fill="FFFFFF"/>
        <w:spacing w:after="150" w:line="240" w:lineRule="atLeast"/>
        <w:jc w:val="both"/>
        <w:rPr>
          <w:rFonts w:ascii="Arial" w:hAnsi="Arial" w:cs="Arial"/>
          <w:color w:val="242424"/>
          <w:sz w:val="20"/>
          <w:szCs w:val="20"/>
        </w:rPr>
      </w:pPr>
      <w:r w:rsidRPr="008E3388">
        <w:rPr>
          <w:color w:val="242424"/>
        </w:rPr>
        <w:t> </w:t>
      </w:r>
    </w:p>
    <w:p w14:paraId="1FFDF572" w14:textId="77777777" w:rsidR="008E3388" w:rsidRPr="008E3388" w:rsidRDefault="008E3388" w:rsidP="008E3388">
      <w:pPr>
        <w:shd w:val="clear" w:color="auto" w:fill="FFFFFF"/>
        <w:spacing w:after="150" w:line="240" w:lineRule="atLeast"/>
        <w:jc w:val="both"/>
        <w:rPr>
          <w:rFonts w:ascii="Arial" w:hAnsi="Arial" w:cs="Arial"/>
          <w:color w:val="242424"/>
          <w:sz w:val="20"/>
          <w:szCs w:val="20"/>
        </w:rPr>
      </w:pPr>
      <w:r w:rsidRPr="008E3388">
        <w:rPr>
          <w:color w:val="242424"/>
        </w:rPr>
        <w:t> </w:t>
      </w:r>
    </w:p>
    <w:p w14:paraId="6CBDCF0F" w14:textId="77777777" w:rsidR="008E3388" w:rsidRPr="008E3388" w:rsidRDefault="008E3388" w:rsidP="008E3388">
      <w:pPr>
        <w:shd w:val="clear" w:color="auto" w:fill="FFFFFF"/>
        <w:spacing w:after="150" w:line="240" w:lineRule="atLeast"/>
        <w:jc w:val="both"/>
        <w:rPr>
          <w:rFonts w:ascii="Arial" w:hAnsi="Arial" w:cs="Arial"/>
          <w:color w:val="242424"/>
          <w:sz w:val="20"/>
          <w:szCs w:val="20"/>
        </w:rPr>
      </w:pPr>
      <w:r w:rsidRPr="008E3388">
        <w:rPr>
          <w:color w:val="242424"/>
        </w:rPr>
        <w:t> </w:t>
      </w:r>
    </w:p>
    <w:p w14:paraId="48BD6F94" w14:textId="77777777" w:rsidR="008E3388" w:rsidRPr="008E3388" w:rsidRDefault="008E3388" w:rsidP="008E3388">
      <w:pPr>
        <w:shd w:val="clear" w:color="auto" w:fill="FFFFFF"/>
        <w:spacing w:after="150" w:line="240" w:lineRule="atLeast"/>
        <w:jc w:val="both"/>
        <w:rPr>
          <w:rFonts w:ascii="Arial" w:hAnsi="Arial" w:cs="Arial"/>
          <w:color w:val="242424"/>
          <w:sz w:val="20"/>
          <w:szCs w:val="20"/>
        </w:rPr>
      </w:pPr>
      <w:r w:rsidRPr="008E3388">
        <w:rPr>
          <w:color w:val="242424"/>
        </w:rPr>
        <w:lastRenderedPageBreak/>
        <w:t> </w:t>
      </w:r>
    </w:p>
    <w:p w14:paraId="266E67CB" w14:textId="77777777" w:rsidR="008E3388" w:rsidRPr="008E3388" w:rsidRDefault="008E3388" w:rsidP="008E3388">
      <w:pPr>
        <w:shd w:val="clear" w:color="auto" w:fill="FFFFFF"/>
        <w:spacing w:after="150" w:line="240" w:lineRule="atLeast"/>
        <w:jc w:val="both"/>
        <w:rPr>
          <w:rFonts w:ascii="Arial" w:hAnsi="Arial" w:cs="Arial"/>
          <w:color w:val="242424"/>
          <w:sz w:val="20"/>
          <w:szCs w:val="20"/>
        </w:rPr>
      </w:pPr>
      <w:r w:rsidRPr="008E3388">
        <w:rPr>
          <w:color w:val="242424"/>
        </w:rPr>
        <w:t> </w:t>
      </w:r>
    </w:p>
    <w:p w14:paraId="7490A737" w14:textId="77777777" w:rsidR="008E3388" w:rsidRPr="008E3388" w:rsidRDefault="008E3388" w:rsidP="008E3388">
      <w:pPr>
        <w:shd w:val="clear" w:color="auto" w:fill="FFFFFF"/>
        <w:spacing w:after="150" w:line="240" w:lineRule="atLeast"/>
        <w:jc w:val="both"/>
        <w:rPr>
          <w:rFonts w:ascii="Arial" w:hAnsi="Arial" w:cs="Arial"/>
          <w:color w:val="242424"/>
          <w:sz w:val="20"/>
          <w:szCs w:val="20"/>
        </w:rPr>
      </w:pPr>
      <w:r w:rsidRPr="008E3388">
        <w:rPr>
          <w:color w:val="242424"/>
        </w:rPr>
        <w:t> </w:t>
      </w:r>
    </w:p>
    <w:p w14:paraId="6C6BEC54" w14:textId="77777777" w:rsidR="008E3388" w:rsidRPr="008E3388" w:rsidRDefault="008E3388" w:rsidP="008E3388">
      <w:pPr>
        <w:shd w:val="clear" w:color="auto" w:fill="FFFFFF"/>
        <w:spacing w:after="150" w:line="240" w:lineRule="atLeast"/>
        <w:jc w:val="both"/>
        <w:rPr>
          <w:rFonts w:ascii="Arial" w:hAnsi="Arial" w:cs="Arial"/>
          <w:color w:val="242424"/>
          <w:sz w:val="20"/>
          <w:szCs w:val="20"/>
        </w:rPr>
      </w:pPr>
      <w:r w:rsidRPr="008E3388">
        <w:rPr>
          <w:color w:val="242424"/>
        </w:rPr>
        <w:t> </w:t>
      </w:r>
    </w:p>
    <w:p w14:paraId="03563C65" w14:textId="77777777" w:rsidR="008E3388" w:rsidRPr="008E3388" w:rsidRDefault="008E3388" w:rsidP="008E3388">
      <w:pPr>
        <w:shd w:val="clear" w:color="auto" w:fill="FFFFFF"/>
        <w:spacing w:after="150" w:line="240" w:lineRule="atLeast"/>
        <w:jc w:val="both"/>
        <w:rPr>
          <w:rFonts w:ascii="Arial" w:hAnsi="Arial" w:cs="Arial"/>
          <w:color w:val="242424"/>
          <w:sz w:val="20"/>
          <w:szCs w:val="20"/>
        </w:rPr>
      </w:pPr>
      <w:r w:rsidRPr="008E3388">
        <w:rPr>
          <w:color w:val="242424"/>
        </w:rPr>
        <w:t> </w:t>
      </w:r>
    </w:p>
    <w:p w14:paraId="1E579522" w14:textId="77777777" w:rsidR="008E3388" w:rsidRPr="008E3388" w:rsidRDefault="008E3388" w:rsidP="008E3388">
      <w:pPr>
        <w:shd w:val="clear" w:color="auto" w:fill="FFFFFF"/>
        <w:spacing w:after="150" w:line="240" w:lineRule="atLeast"/>
        <w:jc w:val="both"/>
        <w:rPr>
          <w:rFonts w:ascii="Arial" w:hAnsi="Arial" w:cs="Arial"/>
          <w:color w:val="242424"/>
          <w:sz w:val="20"/>
          <w:szCs w:val="20"/>
        </w:rPr>
      </w:pPr>
      <w:r w:rsidRPr="008E3388">
        <w:rPr>
          <w:color w:val="242424"/>
        </w:rPr>
        <w:t> </w:t>
      </w:r>
    </w:p>
    <w:p w14:paraId="2100F3CC" w14:textId="77777777" w:rsidR="008E3388" w:rsidRPr="008E3388" w:rsidRDefault="008E3388" w:rsidP="008E3388">
      <w:pPr>
        <w:shd w:val="clear" w:color="auto" w:fill="FFFFFF"/>
        <w:spacing w:after="150" w:line="240" w:lineRule="atLeast"/>
        <w:jc w:val="both"/>
        <w:rPr>
          <w:rFonts w:ascii="Arial" w:hAnsi="Arial" w:cs="Arial"/>
          <w:color w:val="242424"/>
          <w:sz w:val="20"/>
          <w:szCs w:val="20"/>
        </w:rPr>
      </w:pPr>
      <w:r w:rsidRPr="008E3388">
        <w:rPr>
          <w:color w:val="242424"/>
        </w:rPr>
        <w:t> </w:t>
      </w:r>
    </w:p>
    <w:tbl>
      <w:tblPr>
        <w:tblW w:w="5103" w:type="dxa"/>
        <w:tblInd w:w="9889" w:type="dxa"/>
        <w:shd w:val="clear" w:color="auto" w:fill="FFFFFF"/>
        <w:tblCellMar>
          <w:left w:w="0" w:type="dxa"/>
          <w:right w:w="0" w:type="dxa"/>
        </w:tblCellMar>
        <w:tblLook w:val="04A0" w:firstRow="1" w:lastRow="0" w:firstColumn="1" w:lastColumn="0" w:noHBand="0" w:noVBand="1"/>
      </w:tblPr>
      <w:tblGrid>
        <w:gridCol w:w="5103"/>
      </w:tblGrid>
      <w:tr w:rsidR="008E3388" w:rsidRPr="008E3388" w14:paraId="32613392" w14:textId="77777777" w:rsidTr="008E3388">
        <w:tc>
          <w:tcPr>
            <w:tcW w:w="5103" w:type="dxa"/>
            <w:tcBorders>
              <w:top w:val="nil"/>
              <w:left w:val="nil"/>
              <w:bottom w:val="nil"/>
              <w:right w:val="nil"/>
            </w:tcBorders>
            <w:shd w:val="clear" w:color="auto" w:fill="F2FAFE"/>
            <w:tcMar>
              <w:top w:w="0" w:type="dxa"/>
              <w:left w:w="108" w:type="dxa"/>
              <w:bottom w:w="0" w:type="dxa"/>
              <w:right w:w="108" w:type="dxa"/>
            </w:tcMar>
            <w:hideMark/>
          </w:tcPr>
          <w:p w14:paraId="3C95A6A9" w14:textId="77777777" w:rsidR="008E3388" w:rsidRPr="008E3388" w:rsidRDefault="008E3388" w:rsidP="008E3388">
            <w:pPr>
              <w:spacing w:after="150" w:line="240" w:lineRule="atLeast"/>
              <w:jc w:val="both"/>
              <w:rPr>
                <w:rFonts w:ascii="Arial" w:hAnsi="Arial" w:cs="Arial"/>
                <w:color w:val="242424"/>
                <w:sz w:val="20"/>
                <w:szCs w:val="20"/>
              </w:rPr>
            </w:pPr>
            <w:r w:rsidRPr="008E3388">
              <w:rPr>
                <w:color w:val="242424"/>
                <w:sz w:val="20"/>
                <w:szCs w:val="20"/>
              </w:rPr>
              <w:t>Приложение 2</w:t>
            </w:r>
          </w:p>
          <w:p w14:paraId="54277B28" w14:textId="77777777" w:rsidR="008E3388" w:rsidRPr="008E3388" w:rsidRDefault="008E3388" w:rsidP="008E3388">
            <w:pPr>
              <w:spacing w:after="150" w:line="240" w:lineRule="atLeast"/>
              <w:jc w:val="both"/>
              <w:rPr>
                <w:rFonts w:ascii="Arial" w:hAnsi="Arial" w:cs="Arial"/>
                <w:color w:val="242424"/>
                <w:sz w:val="20"/>
                <w:szCs w:val="20"/>
              </w:rPr>
            </w:pPr>
            <w:r w:rsidRPr="008E3388">
              <w:rPr>
                <w:color w:val="242424"/>
                <w:sz w:val="20"/>
                <w:szCs w:val="20"/>
              </w:rPr>
              <w:t>к программе «Комплексное развитие транспортной инфраструктуры города Лермонтова Ставропольского края», утвержденной постановлением администрации города Лермонтова</w:t>
            </w:r>
          </w:p>
          <w:p w14:paraId="09AC9E9A" w14:textId="77777777" w:rsidR="008E3388" w:rsidRPr="008E3388" w:rsidRDefault="008E3388" w:rsidP="008E3388">
            <w:pPr>
              <w:spacing w:after="150" w:line="240" w:lineRule="atLeast"/>
              <w:jc w:val="both"/>
              <w:rPr>
                <w:rFonts w:ascii="Arial" w:hAnsi="Arial" w:cs="Arial"/>
                <w:color w:val="242424"/>
                <w:sz w:val="20"/>
                <w:szCs w:val="20"/>
              </w:rPr>
            </w:pPr>
            <w:r w:rsidRPr="008E3388">
              <w:rPr>
                <w:color w:val="242424"/>
                <w:sz w:val="20"/>
                <w:szCs w:val="20"/>
              </w:rPr>
              <w:t>от </w:t>
            </w:r>
            <w:r w:rsidRPr="008E3388">
              <w:rPr>
                <w:color w:val="242424"/>
                <w:sz w:val="20"/>
                <w:szCs w:val="20"/>
                <w:u w:val="single"/>
              </w:rPr>
              <w:t>04 мая 2016 г.</w:t>
            </w:r>
            <w:r w:rsidRPr="008E3388">
              <w:rPr>
                <w:color w:val="242424"/>
                <w:sz w:val="20"/>
                <w:szCs w:val="20"/>
              </w:rPr>
              <w:t> № </w:t>
            </w:r>
            <w:r w:rsidRPr="008E3388">
              <w:rPr>
                <w:color w:val="242424"/>
                <w:sz w:val="20"/>
                <w:szCs w:val="20"/>
                <w:u w:val="single"/>
              </w:rPr>
              <w:t>302</w:t>
            </w:r>
          </w:p>
          <w:p w14:paraId="3E4D3118" w14:textId="77777777" w:rsidR="008E3388" w:rsidRPr="008E3388" w:rsidRDefault="008E3388" w:rsidP="008E3388">
            <w:pPr>
              <w:spacing w:after="150" w:line="240" w:lineRule="atLeast"/>
              <w:jc w:val="both"/>
              <w:rPr>
                <w:rFonts w:ascii="Arial" w:hAnsi="Arial" w:cs="Arial"/>
                <w:color w:val="242424"/>
                <w:sz w:val="20"/>
                <w:szCs w:val="20"/>
              </w:rPr>
            </w:pPr>
            <w:r w:rsidRPr="008E3388">
              <w:rPr>
                <w:color w:val="242424"/>
                <w:sz w:val="20"/>
                <w:szCs w:val="20"/>
              </w:rPr>
              <w:t> </w:t>
            </w:r>
          </w:p>
        </w:tc>
      </w:tr>
    </w:tbl>
    <w:p w14:paraId="56043750" w14:textId="77777777" w:rsidR="008E3388" w:rsidRPr="008E3388" w:rsidRDefault="008E3388" w:rsidP="008E3388">
      <w:pPr>
        <w:shd w:val="clear" w:color="auto" w:fill="FFFFFF"/>
        <w:spacing w:after="150" w:line="238" w:lineRule="atLeast"/>
        <w:jc w:val="right"/>
        <w:rPr>
          <w:rFonts w:ascii="Arial" w:hAnsi="Arial" w:cs="Arial"/>
          <w:color w:val="242424"/>
          <w:sz w:val="20"/>
          <w:szCs w:val="20"/>
        </w:rPr>
      </w:pPr>
      <w:r w:rsidRPr="008E3388">
        <w:rPr>
          <w:color w:val="242424"/>
        </w:rPr>
        <w:t> </w:t>
      </w:r>
    </w:p>
    <w:p w14:paraId="7ACAD8A4" w14:textId="77777777" w:rsidR="008E3388" w:rsidRPr="008E3388" w:rsidRDefault="008E3388" w:rsidP="008E3388">
      <w:pPr>
        <w:shd w:val="clear" w:color="auto" w:fill="FFFFFF"/>
        <w:spacing w:after="150" w:line="238" w:lineRule="atLeast"/>
        <w:jc w:val="right"/>
        <w:rPr>
          <w:rFonts w:ascii="Arial" w:hAnsi="Arial" w:cs="Arial"/>
          <w:color w:val="242424"/>
          <w:sz w:val="20"/>
          <w:szCs w:val="20"/>
        </w:rPr>
      </w:pPr>
      <w:r w:rsidRPr="008E3388">
        <w:rPr>
          <w:color w:val="242424"/>
        </w:rPr>
        <w:t> </w:t>
      </w:r>
    </w:p>
    <w:p w14:paraId="52E610F3" w14:textId="77777777" w:rsidR="008E3388" w:rsidRPr="008E3388" w:rsidRDefault="008E3388" w:rsidP="008E3388">
      <w:pPr>
        <w:shd w:val="clear" w:color="auto" w:fill="FFFFFF"/>
        <w:spacing w:line="240" w:lineRule="atLeast"/>
        <w:jc w:val="center"/>
        <w:rPr>
          <w:rFonts w:ascii="Arial" w:hAnsi="Arial" w:cs="Arial"/>
          <w:color w:val="242424"/>
          <w:sz w:val="20"/>
          <w:szCs w:val="20"/>
        </w:rPr>
      </w:pPr>
      <w:r w:rsidRPr="008E3388">
        <w:rPr>
          <w:caps/>
          <w:color w:val="242424"/>
          <w:bdr w:val="none" w:sz="0" w:space="0" w:color="auto" w:frame="1"/>
        </w:rPr>
        <w:t>ГРАФИК</w:t>
      </w:r>
    </w:p>
    <w:p w14:paraId="5F252067" w14:textId="77777777" w:rsidR="008E3388" w:rsidRPr="008E3388" w:rsidRDefault="008E3388" w:rsidP="008E3388">
      <w:pPr>
        <w:shd w:val="clear" w:color="auto" w:fill="FFFFFF"/>
        <w:spacing w:after="150" w:line="240" w:lineRule="atLeast"/>
        <w:jc w:val="center"/>
        <w:rPr>
          <w:rFonts w:ascii="Arial" w:hAnsi="Arial" w:cs="Arial"/>
          <w:color w:val="242424"/>
          <w:sz w:val="20"/>
          <w:szCs w:val="20"/>
        </w:rPr>
      </w:pPr>
      <w:r w:rsidRPr="008E3388">
        <w:rPr>
          <w:color w:val="242424"/>
        </w:rPr>
        <w:t>выполнения мероприятий (инвестиционных проектов) по проектированию, строительству, реконструкции</w:t>
      </w:r>
    </w:p>
    <w:p w14:paraId="2E58FF5D" w14:textId="77777777" w:rsidR="008E3388" w:rsidRPr="008E3388" w:rsidRDefault="008E3388" w:rsidP="008E3388">
      <w:pPr>
        <w:shd w:val="clear" w:color="auto" w:fill="FFFFFF"/>
        <w:spacing w:after="150" w:line="240" w:lineRule="atLeast"/>
        <w:jc w:val="center"/>
        <w:rPr>
          <w:rFonts w:ascii="Arial" w:hAnsi="Arial" w:cs="Arial"/>
          <w:color w:val="242424"/>
          <w:sz w:val="20"/>
          <w:szCs w:val="20"/>
        </w:rPr>
      </w:pPr>
      <w:r w:rsidRPr="008E3388">
        <w:rPr>
          <w:color w:val="242424"/>
        </w:rPr>
        <w:t>объектов транспортной инфраструктуры</w:t>
      </w:r>
    </w:p>
    <w:p w14:paraId="27495480" w14:textId="77777777" w:rsidR="008E3388" w:rsidRPr="008E3388" w:rsidRDefault="008E3388" w:rsidP="008E3388">
      <w:pPr>
        <w:shd w:val="clear" w:color="auto" w:fill="FFFFFF"/>
        <w:spacing w:after="150" w:line="238" w:lineRule="atLeast"/>
        <w:rPr>
          <w:rFonts w:ascii="Arial" w:hAnsi="Arial" w:cs="Arial"/>
          <w:color w:val="242424"/>
          <w:sz w:val="20"/>
          <w:szCs w:val="20"/>
        </w:rPr>
      </w:pPr>
      <w:r w:rsidRPr="008E3388">
        <w:rPr>
          <w:color w:val="242424"/>
        </w:rPr>
        <w:t> </w:t>
      </w:r>
    </w:p>
    <w:tbl>
      <w:tblPr>
        <w:tblW w:w="15030" w:type="dxa"/>
        <w:tblInd w:w="108" w:type="dxa"/>
        <w:shd w:val="clear" w:color="auto" w:fill="FFFFFF"/>
        <w:tblCellMar>
          <w:left w:w="0" w:type="dxa"/>
          <w:right w:w="0" w:type="dxa"/>
        </w:tblCellMar>
        <w:tblLook w:val="04A0" w:firstRow="1" w:lastRow="0" w:firstColumn="1" w:lastColumn="0" w:noHBand="0" w:noVBand="1"/>
      </w:tblPr>
      <w:tblGrid>
        <w:gridCol w:w="596"/>
        <w:gridCol w:w="5219"/>
        <w:gridCol w:w="3403"/>
        <w:gridCol w:w="851"/>
        <w:gridCol w:w="850"/>
        <w:gridCol w:w="851"/>
        <w:gridCol w:w="850"/>
        <w:gridCol w:w="851"/>
        <w:gridCol w:w="1559"/>
      </w:tblGrid>
      <w:tr w:rsidR="008E3388" w:rsidRPr="008E3388" w14:paraId="0C3ADD42" w14:textId="77777777" w:rsidTr="008E3388">
        <w:tc>
          <w:tcPr>
            <w:tcW w:w="595"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33B7171"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п/п</w:t>
            </w:r>
          </w:p>
        </w:tc>
        <w:tc>
          <w:tcPr>
            <w:tcW w:w="5217"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A7BC5B4"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Наименование мероприятия программы</w:t>
            </w:r>
          </w:p>
        </w:tc>
        <w:tc>
          <w:tcPr>
            <w:tcW w:w="3402"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95C796F"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Ответственный исполнитель</w:t>
            </w:r>
          </w:p>
        </w:tc>
        <w:tc>
          <w:tcPr>
            <w:tcW w:w="5812" w:type="dxa"/>
            <w:gridSpan w:val="6"/>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BAB7881"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Период реализации мероприятий программы</w:t>
            </w:r>
          </w:p>
        </w:tc>
      </w:tr>
      <w:tr w:rsidR="008E3388" w:rsidRPr="008E3388" w14:paraId="3F5B2120" w14:textId="77777777" w:rsidTr="008E3388">
        <w:trPr>
          <w:trHeight w:val="1253"/>
        </w:trPr>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14:paraId="4946F223" w14:textId="77777777" w:rsidR="008E3388" w:rsidRPr="008E3388" w:rsidRDefault="008E3388" w:rsidP="008E3388">
            <w:pPr>
              <w:spacing w:line="238" w:lineRule="atLeast"/>
              <w:rPr>
                <w:rFonts w:ascii="Arial" w:hAnsi="Arial" w:cs="Arial"/>
                <w:color w:val="242424"/>
                <w:sz w:val="20"/>
                <w:szCs w:val="20"/>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14:paraId="41C3F54B" w14:textId="77777777" w:rsidR="008E3388" w:rsidRPr="008E3388" w:rsidRDefault="008E3388" w:rsidP="008E3388">
            <w:pPr>
              <w:spacing w:line="238" w:lineRule="atLeast"/>
              <w:rPr>
                <w:rFonts w:ascii="Arial" w:hAnsi="Arial" w:cs="Arial"/>
                <w:color w:val="242424"/>
                <w:sz w:val="20"/>
                <w:szCs w:val="20"/>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14:paraId="15A60A27" w14:textId="77777777" w:rsidR="008E3388" w:rsidRPr="008E3388" w:rsidRDefault="008E3388" w:rsidP="008E3388">
            <w:pPr>
              <w:spacing w:line="238" w:lineRule="atLeast"/>
              <w:rPr>
                <w:rFonts w:ascii="Arial" w:hAnsi="Arial" w:cs="Arial"/>
                <w:color w:val="242424"/>
                <w:sz w:val="20"/>
                <w:szCs w:val="20"/>
              </w:rPr>
            </w:pPr>
          </w:p>
        </w:tc>
        <w:tc>
          <w:tcPr>
            <w:tcW w:w="85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1DE02DB9"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p w14:paraId="3C46C47C"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2016 год</w:t>
            </w:r>
          </w:p>
        </w:tc>
        <w:tc>
          <w:tcPr>
            <w:tcW w:w="85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01EC9E52"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p w14:paraId="6D825806"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2017 год</w:t>
            </w:r>
          </w:p>
        </w:tc>
        <w:tc>
          <w:tcPr>
            <w:tcW w:w="85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3C77CCC7"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p w14:paraId="5AF7BCBE"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2018 год</w:t>
            </w:r>
          </w:p>
        </w:tc>
        <w:tc>
          <w:tcPr>
            <w:tcW w:w="85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D10A5AE"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p w14:paraId="32B0EA31"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2019 год</w:t>
            </w:r>
          </w:p>
        </w:tc>
        <w:tc>
          <w:tcPr>
            <w:tcW w:w="85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8151585"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p w14:paraId="6BE7603D"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2020 год</w:t>
            </w:r>
          </w:p>
        </w:tc>
        <w:tc>
          <w:tcPr>
            <w:tcW w:w="15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2663E498"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p w14:paraId="61456C5D" w14:textId="77777777" w:rsidR="008E3388" w:rsidRPr="008E3388" w:rsidRDefault="008E3388" w:rsidP="008E3388">
            <w:pPr>
              <w:spacing w:after="150" w:line="238" w:lineRule="atLeast"/>
              <w:ind w:left="34" w:hanging="34"/>
              <w:jc w:val="center"/>
              <w:rPr>
                <w:rFonts w:ascii="Arial" w:hAnsi="Arial" w:cs="Arial"/>
                <w:color w:val="242424"/>
                <w:sz w:val="20"/>
                <w:szCs w:val="20"/>
              </w:rPr>
            </w:pPr>
            <w:r w:rsidRPr="008E3388">
              <w:rPr>
                <w:color w:val="242424"/>
                <w:sz w:val="20"/>
                <w:szCs w:val="20"/>
              </w:rPr>
              <w:t>2021-2030 годы</w:t>
            </w:r>
          </w:p>
        </w:tc>
      </w:tr>
      <w:tr w:rsidR="008E3388" w:rsidRPr="008E3388" w14:paraId="2F8CEA16" w14:textId="77777777" w:rsidTr="008E3388">
        <w:trPr>
          <w:tblHeader/>
        </w:trPr>
        <w:tc>
          <w:tcPr>
            <w:tcW w:w="595" w:type="dxa"/>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hideMark/>
          </w:tcPr>
          <w:p w14:paraId="26128D56"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1</w:t>
            </w:r>
          </w:p>
        </w:tc>
        <w:tc>
          <w:tcPr>
            <w:tcW w:w="5217"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14:paraId="30C4E560"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w:t>
            </w:r>
          </w:p>
        </w:tc>
        <w:tc>
          <w:tcPr>
            <w:tcW w:w="3402"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14:paraId="0CA05225"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3</w:t>
            </w:r>
          </w:p>
        </w:tc>
        <w:tc>
          <w:tcPr>
            <w:tcW w:w="851"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14:paraId="7D7C06BE"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4</w:t>
            </w:r>
          </w:p>
        </w:tc>
        <w:tc>
          <w:tcPr>
            <w:tcW w:w="85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14:paraId="1A1B94CC"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5</w:t>
            </w:r>
          </w:p>
        </w:tc>
        <w:tc>
          <w:tcPr>
            <w:tcW w:w="851"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14:paraId="2F280DA2"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6</w:t>
            </w:r>
          </w:p>
        </w:tc>
        <w:tc>
          <w:tcPr>
            <w:tcW w:w="85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14:paraId="2E9FCA2F"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7</w:t>
            </w:r>
          </w:p>
        </w:tc>
        <w:tc>
          <w:tcPr>
            <w:tcW w:w="851"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14:paraId="431C27BE"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8</w:t>
            </w:r>
          </w:p>
        </w:tc>
        <w:tc>
          <w:tcPr>
            <w:tcW w:w="1559"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14:paraId="2A2D867B"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9</w:t>
            </w:r>
          </w:p>
        </w:tc>
      </w:tr>
      <w:tr w:rsidR="008E3388" w:rsidRPr="008E3388" w14:paraId="5308C717" w14:textId="77777777" w:rsidTr="008E3388">
        <w:trPr>
          <w:trHeight w:val="790"/>
        </w:trPr>
        <w:tc>
          <w:tcPr>
            <w:tcW w:w="595" w:type="dxa"/>
            <w:tcBorders>
              <w:top w:val="nil"/>
              <w:left w:val="nil"/>
              <w:bottom w:val="nil"/>
              <w:right w:val="nil"/>
            </w:tcBorders>
            <w:shd w:val="clear" w:color="auto" w:fill="auto"/>
            <w:tcMar>
              <w:top w:w="0" w:type="dxa"/>
              <w:left w:w="108" w:type="dxa"/>
              <w:bottom w:w="0" w:type="dxa"/>
              <w:right w:w="108" w:type="dxa"/>
            </w:tcMar>
            <w:hideMark/>
          </w:tcPr>
          <w:p w14:paraId="4BFD19D2"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1.</w:t>
            </w:r>
          </w:p>
        </w:tc>
        <w:tc>
          <w:tcPr>
            <w:tcW w:w="5217" w:type="dxa"/>
            <w:tcBorders>
              <w:top w:val="nil"/>
              <w:left w:val="nil"/>
              <w:bottom w:val="nil"/>
              <w:right w:val="nil"/>
            </w:tcBorders>
            <w:shd w:val="clear" w:color="auto" w:fill="auto"/>
            <w:tcMar>
              <w:top w:w="0" w:type="dxa"/>
              <w:left w:w="108" w:type="dxa"/>
              <w:bottom w:w="0" w:type="dxa"/>
              <w:right w:w="108" w:type="dxa"/>
            </w:tcMar>
            <w:hideMark/>
          </w:tcPr>
          <w:p w14:paraId="47D4603C"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sz w:val="20"/>
                <w:szCs w:val="20"/>
              </w:rPr>
              <w:t>Проектирование объектов транспортной инфраструктуры</w:t>
            </w:r>
          </w:p>
          <w:p w14:paraId="397CBA8F"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sz w:val="20"/>
                <w:szCs w:val="20"/>
              </w:rPr>
              <w:t> </w:t>
            </w:r>
          </w:p>
        </w:tc>
        <w:tc>
          <w:tcPr>
            <w:tcW w:w="3402" w:type="dxa"/>
            <w:tcBorders>
              <w:top w:val="nil"/>
              <w:left w:val="nil"/>
              <w:bottom w:val="nil"/>
              <w:right w:val="nil"/>
            </w:tcBorders>
            <w:shd w:val="clear" w:color="auto" w:fill="auto"/>
            <w:tcMar>
              <w:top w:w="0" w:type="dxa"/>
              <w:left w:w="108" w:type="dxa"/>
              <w:bottom w:w="0" w:type="dxa"/>
              <w:right w:w="108" w:type="dxa"/>
            </w:tcMar>
            <w:hideMark/>
          </w:tcPr>
          <w:p w14:paraId="010DD4D9"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sz w:val="20"/>
                <w:szCs w:val="20"/>
              </w:rPr>
              <w:t>администрация города Лермонтова</w:t>
            </w:r>
          </w:p>
        </w:tc>
        <w:tc>
          <w:tcPr>
            <w:tcW w:w="851" w:type="dxa"/>
            <w:tcBorders>
              <w:top w:val="nil"/>
              <w:left w:val="nil"/>
              <w:bottom w:val="nil"/>
              <w:right w:val="nil"/>
            </w:tcBorders>
            <w:shd w:val="clear" w:color="auto" w:fill="auto"/>
            <w:tcMar>
              <w:top w:w="0" w:type="dxa"/>
              <w:left w:w="108" w:type="dxa"/>
              <w:bottom w:w="0" w:type="dxa"/>
              <w:right w:w="108" w:type="dxa"/>
            </w:tcMar>
            <w:hideMark/>
          </w:tcPr>
          <w:p w14:paraId="0AAB3498" w14:textId="77777777" w:rsidR="008E3388" w:rsidRPr="008E3388" w:rsidRDefault="008E3388" w:rsidP="008E3388">
            <w:pPr>
              <w:spacing w:line="238" w:lineRule="atLeast"/>
              <w:jc w:val="center"/>
              <w:rPr>
                <w:rFonts w:ascii="Arial" w:hAnsi="Arial" w:cs="Arial"/>
                <w:color w:val="242424"/>
                <w:sz w:val="20"/>
                <w:szCs w:val="20"/>
              </w:rPr>
            </w:pPr>
            <w:r w:rsidRPr="008E3388">
              <w:rPr>
                <w:color w:val="242424"/>
                <w:sz w:val="20"/>
                <w:szCs w:val="20"/>
                <w:bdr w:val="none" w:sz="0" w:space="0" w:color="auto" w:frame="1"/>
                <w:shd w:val="clear" w:color="auto" w:fill="808080"/>
              </w:rPr>
              <w:t> </w:t>
            </w:r>
          </w:p>
        </w:tc>
        <w:tc>
          <w:tcPr>
            <w:tcW w:w="850" w:type="dxa"/>
            <w:tcBorders>
              <w:top w:val="nil"/>
              <w:left w:val="nil"/>
              <w:bottom w:val="nil"/>
              <w:right w:val="nil"/>
            </w:tcBorders>
            <w:shd w:val="clear" w:color="auto" w:fill="auto"/>
            <w:tcMar>
              <w:top w:w="0" w:type="dxa"/>
              <w:left w:w="108" w:type="dxa"/>
              <w:bottom w:w="0" w:type="dxa"/>
              <w:right w:w="108" w:type="dxa"/>
            </w:tcMar>
            <w:hideMark/>
          </w:tcPr>
          <w:p w14:paraId="650D61B1" w14:textId="77777777" w:rsidR="008E3388" w:rsidRPr="008E3388" w:rsidRDefault="008E3388" w:rsidP="008E3388">
            <w:pPr>
              <w:spacing w:line="238" w:lineRule="atLeast"/>
              <w:jc w:val="center"/>
              <w:rPr>
                <w:rFonts w:ascii="Arial" w:hAnsi="Arial" w:cs="Arial"/>
                <w:color w:val="242424"/>
                <w:sz w:val="20"/>
                <w:szCs w:val="20"/>
              </w:rPr>
            </w:pPr>
            <w:r w:rsidRPr="008E3388">
              <w:rPr>
                <w:color w:val="242424"/>
                <w:sz w:val="20"/>
                <w:szCs w:val="20"/>
              </w:rPr>
              <w:t>Х</w:t>
            </w:r>
          </w:p>
        </w:tc>
        <w:tc>
          <w:tcPr>
            <w:tcW w:w="851" w:type="dxa"/>
            <w:tcBorders>
              <w:top w:val="nil"/>
              <w:left w:val="nil"/>
              <w:bottom w:val="nil"/>
              <w:right w:val="nil"/>
            </w:tcBorders>
            <w:shd w:val="clear" w:color="auto" w:fill="auto"/>
            <w:tcMar>
              <w:top w:w="0" w:type="dxa"/>
              <w:left w:w="108" w:type="dxa"/>
              <w:bottom w:w="0" w:type="dxa"/>
              <w:right w:w="108" w:type="dxa"/>
            </w:tcMar>
            <w:hideMark/>
          </w:tcPr>
          <w:p w14:paraId="4D69AAAA"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Х</w:t>
            </w:r>
          </w:p>
        </w:tc>
        <w:tc>
          <w:tcPr>
            <w:tcW w:w="850" w:type="dxa"/>
            <w:tcBorders>
              <w:top w:val="nil"/>
              <w:left w:val="nil"/>
              <w:bottom w:val="nil"/>
              <w:right w:val="nil"/>
            </w:tcBorders>
            <w:shd w:val="clear" w:color="auto" w:fill="auto"/>
            <w:tcMar>
              <w:top w:w="0" w:type="dxa"/>
              <w:left w:w="108" w:type="dxa"/>
              <w:bottom w:w="0" w:type="dxa"/>
              <w:right w:w="108" w:type="dxa"/>
            </w:tcMar>
            <w:hideMark/>
          </w:tcPr>
          <w:p w14:paraId="69C5185E"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851" w:type="dxa"/>
            <w:tcBorders>
              <w:top w:val="nil"/>
              <w:left w:val="nil"/>
              <w:bottom w:val="nil"/>
              <w:right w:val="nil"/>
            </w:tcBorders>
            <w:shd w:val="clear" w:color="auto" w:fill="auto"/>
            <w:tcMar>
              <w:top w:w="0" w:type="dxa"/>
              <w:left w:w="108" w:type="dxa"/>
              <w:bottom w:w="0" w:type="dxa"/>
              <w:right w:w="108" w:type="dxa"/>
            </w:tcMar>
            <w:hideMark/>
          </w:tcPr>
          <w:p w14:paraId="4944BB78"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559" w:type="dxa"/>
            <w:tcBorders>
              <w:top w:val="nil"/>
              <w:left w:val="nil"/>
              <w:bottom w:val="nil"/>
              <w:right w:val="nil"/>
            </w:tcBorders>
            <w:shd w:val="clear" w:color="auto" w:fill="auto"/>
            <w:tcMar>
              <w:top w:w="0" w:type="dxa"/>
              <w:left w:w="108" w:type="dxa"/>
              <w:bottom w:w="0" w:type="dxa"/>
              <w:right w:w="108" w:type="dxa"/>
            </w:tcMar>
            <w:hideMark/>
          </w:tcPr>
          <w:p w14:paraId="6CD8C4F4"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r>
      <w:tr w:rsidR="008E3388" w:rsidRPr="008E3388" w14:paraId="1941A4F3" w14:textId="77777777" w:rsidTr="008E3388">
        <w:trPr>
          <w:trHeight w:val="184"/>
        </w:trPr>
        <w:tc>
          <w:tcPr>
            <w:tcW w:w="595" w:type="dxa"/>
            <w:tcBorders>
              <w:top w:val="nil"/>
              <w:left w:val="nil"/>
              <w:bottom w:val="nil"/>
              <w:right w:val="nil"/>
            </w:tcBorders>
            <w:shd w:val="clear" w:color="auto" w:fill="F2FAFE"/>
            <w:tcMar>
              <w:top w:w="0" w:type="dxa"/>
              <w:left w:w="108" w:type="dxa"/>
              <w:bottom w:w="0" w:type="dxa"/>
              <w:right w:w="108" w:type="dxa"/>
            </w:tcMar>
            <w:hideMark/>
          </w:tcPr>
          <w:p w14:paraId="12CAA057"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w:t>
            </w:r>
          </w:p>
        </w:tc>
        <w:tc>
          <w:tcPr>
            <w:tcW w:w="5217" w:type="dxa"/>
            <w:tcBorders>
              <w:top w:val="nil"/>
              <w:left w:val="nil"/>
              <w:bottom w:val="nil"/>
              <w:right w:val="nil"/>
            </w:tcBorders>
            <w:shd w:val="clear" w:color="auto" w:fill="F2FAFE"/>
            <w:tcMar>
              <w:top w:w="0" w:type="dxa"/>
              <w:left w:w="108" w:type="dxa"/>
              <w:bottom w:w="0" w:type="dxa"/>
              <w:right w:w="108" w:type="dxa"/>
            </w:tcMar>
            <w:hideMark/>
          </w:tcPr>
          <w:p w14:paraId="0275DB10"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sz w:val="20"/>
                <w:szCs w:val="20"/>
              </w:rPr>
              <w:t>Строительство сети автомобильных дорог на территории микрорайона «Бештау» города Лермонтова</w:t>
            </w:r>
          </w:p>
          <w:p w14:paraId="7E61A3CA"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3402" w:type="dxa"/>
            <w:tcBorders>
              <w:top w:val="nil"/>
              <w:left w:val="nil"/>
              <w:bottom w:val="nil"/>
              <w:right w:val="nil"/>
            </w:tcBorders>
            <w:shd w:val="clear" w:color="auto" w:fill="F2FAFE"/>
            <w:tcMar>
              <w:top w:w="0" w:type="dxa"/>
              <w:left w:w="108" w:type="dxa"/>
              <w:bottom w:w="0" w:type="dxa"/>
              <w:right w:w="108" w:type="dxa"/>
            </w:tcMar>
            <w:hideMark/>
          </w:tcPr>
          <w:p w14:paraId="02D57852"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sz w:val="20"/>
                <w:szCs w:val="20"/>
              </w:rPr>
              <w:t>администрация города Лермонтова</w:t>
            </w:r>
          </w:p>
        </w:tc>
        <w:tc>
          <w:tcPr>
            <w:tcW w:w="851" w:type="dxa"/>
            <w:tcBorders>
              <w:top w:val="nil"/>
              <w:left w:val="nil"/>
              <w:bottom w:val="nil"/>
              <w:right w:val="nil"/>
            </w:tcBorders>
            <w:shd w:val="clear" w:color="auto" w:fill="F2FAFE"/>
            <w:tcMar>
              <w:top w:w="0" w:type="dxa"/>
              <w:left w:w="108" w:type="dxa"/>
              <w:bottom w:w="0" w:type="dxa"/>
              <w:right w:w="108" w:type="dxa"/>
            </w:tcMar>
            <w:hideMark/>
          </w:tcPr>
          <w:p w14:paraId="5275969D"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Х</w:t>
            </w:r>
          </w:p>
        </w:tc>
        <w:tc>
          <w:tcPr>
            <w:tcW w:w="850" w:type="dxa"/>
            <w:tcBorders>
              <w:top w:val="nil"/>
              <w:left w:val="nil"/>
              <w:bottom w:val="nil"/>
              <w:right w:val="nil"/>
            </w:tcBorders>
            <w:shd w:val="clear" w:color="auto" w:fill="F2FAFE"/>
            <w:tcMar>
              <w:top w:w="0" w:type="dxa"/>
              <w:left w:w="108" w:type="dxa"/>
              <w:bottom w:w="0" w:type="dxa"/>
              <w:right w:w="108" w:type="dxa"/>
            </w:tcMar>
            <w:hideMark/>
          </w:tcPr>
          <w:p w14:paraId="041FE10E"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Х</w:t>
            </w:r>
          </w:p>
        </w:tc>
        <w:tc>
          <w:tcPr>
            <w:tcW w:w="851" w:type="dxa"/>
            <w:tcBorders>
              <w:top w:val="nil"/>
              <w:left w:val="nil"/>
              <w:bottom w:val="nil"/>
              <w:right w:val="nil"/>
            </w:tcBorders>
            <w:shd w:val="clear" w:color="auto" w:fill="F2FAFE"/>
            <w:tcMar>
              <w:top w:w="0" w:type="dxa"/>
              <w:left w:w="108" w:type="dxa"/>
              <w:bottom w:w="0" w:type="dxa"/>
              <w:right w:w="108" w:type="dxa"/>
            </w:tcMar>
            <w:hideMark/>
          </w:tcPr>
          <w:p w14:paraId="56097C4C"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Х</w:t>
            </w:r>
          </w:p>
        </w:tc>
        <w:tc>
          <w:tcPr>
            <w:tcW w:w="850" w:type="dxa"/>
            <w:tcBorders>
              <w:top w:val="nil"/>
              <w:left w:val="nil"/>
              <w:bottom w:val="nil"/>
              <w:right w:val="nil"/>
            </w:tcBorders>
            <w:shd w:val="clear" w:color="auto" w:fill="F2FAFE"/>
            <w:tcMar>
              <w:top w:w="0" w:type="dxa"/>
              <w:left w:w="108" w:type="dxa"/>
              <w:bottom w:w="0" w:type="dxa"/>
              <w:right w:w="108" w:type="dxa"/>
            </w:tcMar>
            <w:hideMark/>
          </w:tcPr>
          <w:p w14:paraId="44F261E0"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Х</w:t>
            </w:r>
          </w:p>
        </w:tc>
        <w:tc>
          <w:tcPr>
            <w:tcW w:w="851" w:type="dxa"/>
            <w:tcBorders>
              <w:top w:val="nil"/>
              <w:left w:val="nil"/>
              <w:bottom w:val="nil"/>
              <w:right w:val="nil"/>
            </w:tcBorders>
            <w:shd w:val="clear" w:color="auto" w:fill="F2FAFE"/>
            <w:tcMar>
              <w:top w:w="0" w:type="dxa"/>
              <w:left w:w="108" w:type="dxa"/>
              <w:bottom w:w="0" w:type="dxa"/>
              <w:right w:w="108" w:type="dxa"/>
            </w:tcMar>
            <w:hideMark/>
          </w:tcPr>
          <w:p w14:paraId="21A1A84B"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Х</w:t>
            </w:r>
          </w:p>
        </w:tc>
        <w:tc>
          <w:tcPr>
            <w:tcW w:w="1559" w:type="dxa"/>
            <w:tcBorders>
              <w:top w:val="nil"/>
              <w:left w:val="nil"/>
              <w:bottom w:val="nil"/>
              <w:right w:val="nil"/>
            </w:tcBorders>
            <w:shd w:val="clear" w:color="auto" w:fill="F2FAFE"/>
            <w:tcMar>
              <w:top w:w="0" w:type="dxa"/>
              <w:left w:w="108" w:type="dxa"/>
              <w:bottom w:w="0" w:type="dxa"/>
              <w:right w:w="108" w:type="dxa"/>
            </w:tcMar>
            <w:hideMark/>
          </w:tcPr>
          <w:p w14:paraId="51C1F786"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Х</w:t>
            </w:r>
          </w:p>
        </w:tc>
      </w:tr>
      <w:tr w:rsidR="008E3388" w:rsidRPr="008E3388" w14:paraId="2247473B" w14:textId="77777777" w:rsidTr="008E3388">
        <w:trPr>
          <w:trHeight w:val="540"/>
        </w:trPr>
        <w:tc>
          <w:tcPr>
            <w:tcW w:w="595" w:type="dxa"/>
            <w:tcBorders>
              <w:top w:val="nil"/>
              <w:left w:val="nil"/>
              <w:bottom w:val="nil"/>
              <w:right w:val="nil"/>
            </w:tcBorders>
            <w:shd w:val="clear" w:color="auto" w:fill="auto"/>
            <w:tcMar>
              <w:top w:w="0" w:type="dxa"/>
              <w:left w:w="108" w:type="dxa"/>
              <w:bottom w:w="0" w:type="dxa"/>
              <w:right w:w="108" w:type="dxa"/>
            </w:tcMar>
            <w:hideMark/>
          </w:tcPr>
          <w:p w14:paraId="0661CCE2"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3.</w:t>
            </w:r>
          </w:p>
        </w:tc>
        <w:tc>
          <w:tcPr>
            <w:tcW w:w="5217" w:type="dxa"/>
            <w:tcBorders>
              <w:top w:val="nil"/>
              <w:left w:val="nil"/>
              <w:bottom w:val="nil"/>
              <w:right w:val="nil"/>
            </w:tcBorders>
            <w:shd w:val="clear" w:color="auto" w:fill="auto"/>
            <w:tcMar>
              <w:top w:w="0" w:type="dxa"/>
              <w:left w:w="108" w:type="dxa"/>
              <w:bottom w:w="0" w:type="dxa"/>
              <w:right w:w="108" w:type="dxa"/>
            </w:tcMar>
            <w:hideMark/>
          </w:tcPr>
          <w:p w14:paraId="70FD9BF7"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sz w:val="20"/>
                <w:szCs w:val="20"/>
              </w:rPr>
              <w:t>Реконструкция ул. Горная города Лермонтова и строительство автомобильной дороги к Бештаугорскому Второафонскому мужскому монастырю</w:t>
            </w:r>
          </w:p>
          <w:p w14:paraId="4C5556D4"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3402" w:type="dxa"/>
            <w:tcBorders>
              <w:top w:val="nil"/>
              <w:left w:val="nil"/>
              <w:bottom w:val="nil"/>
              <w:right w:val="nil"/>
            </w:tcBorders>
            <w:shd w:val="clear" w:color="auto" w:fill="auto"/>
            <w:tcMar>
              <w:top w:w="0" w:type="dxa"/>
              <w:left w:w="108" w:type="dxa"/>
              <w:bottom w:w="0" w:type="dxa"/>
              <w:right w:w="108" w:type="dxa"/>
            </w:tcMar>
            <w:hideMark/>
          </w:tcPr>
          <w:p w14:paraId="00F0E5DA"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sz w:val="20"/>
                <w:szCs w:val="20"/>
              </w:rPr>
              <w:t>администрация города Лермонтова</w:t>
            </w:r>
          </w:p>
        </w:tc>
        <w:tc>
          <w:tcPr>
            <w:tcW w:w="851" w:type="dxa"/>
            <w:tcBorders>
              <w:top w:val="nil"/>
              <w:left w:val="nil"/>
              <w:bottom w:val="nil"/>
              <w:right w:val="nil"/>
            </w:tcBorders>
            <w:shd w:val="clear" w:color="auto" w:fill="auto"/>
            <w:tcMar>
              <w:top w:w="0" w:type="dxa"/>
              <w:left w:w="108" w:type="dxa"/>
              <w:bottom w:w="0" w:type="dxa"/>
              <w:right w:w="108" w:type="dxa"/>
            </w:tcMar>
            <w:hideMark/>
          </w:tcPr>
          <w:p w14:paraId="34AE7FB6"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850" w:type="dxa"/>
            <w:tcBorders>
              <w:top w:val="nil"/>
              <w:left w:val="nil"/>
              <w:bottom w:val="nil"/>
              <w:right w:val="nil"/>
            </w:tcBorders>
            <w:shd w:val="clear" w:color="auto" w:fill="auto"/>
            <w:tcMar>
              <w:top w:w="0" w:type="dxa"/>
              <w:left w:w="108" w:type="dxa"/>
              <w:bottom w:w="0" w:type="dxa"/>
              <w:right w:w="108" w:type="dxa"/>
            </w:tcMar>
            <w:hideMark/>
          </w:tcPr>
          <w:p w14:paraId="256646B5"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851" w:type="dxa"/>
            <w:tcBorders>
              <w:top w:val="nil"/>
              <w:left w:val="nil"/>
              <w:bottom w:val="nil"/>
              <w:right w:val="nil"/>
            </w:tcBorders>
            <w:shd w:val="clear" w:color="auto" w:fill="FFFFFF"/>
            <w:tcMar>
              <w:top w:w="0" w:type="dxa"/>
              <w:left w:w="108" w:type="dxa"/>
              <w:bottom w:w="0" w:type="dxa"/>
              <w:right w:w="108" w:type="dxa"/>
            </w:tcMar>
            <w:hideMark/>
          </w:tcPr>
          <w:p w14:paraId="5FB347B6"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850" w:type="dxa"/>
            <w:tcBorders>
              <w:top w:val="nil"/>
              <w:left w:val="nil"/>
              <w:bottom w:val="nil"/>
              <w:right w:val="nil"/>
            </w:tcBorders>
            <w:shd w:val="clear" w:color="auto" w:fill="auto"/>
            <w:tcMar>
              <w:top w:w="0" w:type="dxa"/>
              <w:left w:w="108" w:type="dxa"/>
              <w:bottom w:w="0" w:type="dxa"/>
              <w:right w:w="108" w:type="dxa"/>
            </w:tcMar>
            <w:hideMark/>
          </w:tcPr>
          <w:p w14:paraId="7BD2EAEA"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Х</w:t>
            </w:r>
          </w:p>
        </w:tc>
        <w:tc>
          <w:tcPr>
            <w:tcW w:w="851" w:type="dxa"/>
            <w:tcBorders>
              <w:top w:val="nil"/>
              <w:left w:val="nil"/>
              <w:bottom w:val="nil"/>
              <w:right w:val="nil"/>
            </w:tcBorders>
            <w:shd w:val="clear" w:color="auto" w:fill="auto"/>
            <w:tcMar>
              <w:top w:w="0" w:type="dxa"/>
              <w:left w:w="108" w:type="dxa"/>
              <w:bottom w:w="0" w:type="dxa"/>
              <w:right w:w="108" w:type="dxa"/>
            </w:tcMar>
            <w:hideMark/>
          </w:tcPr>
          <w:p w14:paraId="658B1AC7"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Х</w:t>
            </w:r>
          </w:p>
        </w:tc>
        <w:tc>
          <w:tcPr>
            <w:tcW w:w="1559" w:type="dxa"/>
            <w:tcBorders>
              <w:top w:val="nil"/>
              <w:left w:val="nil"/>
              <w:bottom w:val="nil"/>
              <w:right w:val="nil"/>
            </w:tcBorders>
            <w:shd w:val="clear" w:color="auto" w:fill="FFFFFF"/>
            <w:tcMar>
              <w:top w:w="0" w:type="dxa"/>
              <w:left w:w="108" w:type="dxa"/>
              <w:bottom w:w="0" w:type="dxa"/>
              <w:right w:w="108" w:type="dxa"/>
            </w:tcMar>
            <w:hideMark/>
          </w:tcPr>
          <w:p w14:paraId="248F233B"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r>
      <w:tr w:rsidR="008E3388" w:rsidRPr="008E3388" w14:paraId="3854727F" w14:textId="77777777" w:rsidTr="008E3388">
        <w:tc>
          <w:tcPr>
            <w:tcW w:w="595" w:type="dxa"/>
            <w:tcBorders>
              <w:top w:val="nil"/>
              <w:left w:val="nil"/>
              <w:bottom w:val="nil"/>
              <w:right w:val="nil"/>
            </w:tcBorders>
            <w:shd w:val="clear" w:color="auto" w:fill="F2FAFE"/>
            <w:tcMar>
              <w:top w:w="0" w:type="dxa"/>
              <w:left w:w="108" w:type="dxa"/>
              <w:bottom w:w="0" w:type="dxa"/>
              <w:right w:w="108" w:type="dxa"/>
            </w:tcMar>
            <w:hideMark/>
          </w:tcPr>
          <w:p w14:paraId="23847023"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4.</w:t>
            </w:r>
          </w:p>
        </w:tc>
        <w:tc>
          <w:tcPr>
            <w:tcW w:w="5217" w:type="dxa"/>
            <w:tcBorders>
              <w:top w:val="nil"/>
              <w:left w:val="nil"/>
              <w:bottom w:val="nil"/>
              <w:right w:val="nil"/>
            </w:tcBorders>
            <w:shd w:val="clear" w:color="auto" w:fill="F2FAFE"/>
            <w:tcMar>
              <w:top w:w="0" w:type="dxa"/>
              <w:left w:w="108" w:type="dxa"/>
              <w:bottom w:w="0" w:type="dxa"/>
              <w:right w:w="108" w:type="dxa"/>
            </w:tcMar>
            <w:vAlign w:val="bottom"/>
            <w:hideMark/>
          </w:tcPr>
          <w:p w14:paraId="2ACEB00E"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sz w:val="20"/>
                <w:szCs w:val="20"/>
              </w:rPr>
              <w:t>Реконструкция Лермонтовского шоссе</w:t>
            </w:r>
          </w:p>
          <w:p w14:paraId="5644CB8C"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3402" w:type="dxa"/>
            <w:tcBorders>
              <w:top w:val="nil"/>
              <w:left w:val="nil"/>
              <w:bottom w:val="nil"/>
              <w:right w:val="nil"/>
            </w:tcBorders>
            <w:shd w:val="clear" w:color="auto" w:fill="F2FAFE"/>
            <w:tcMar>
              <w:top w:w="0" w:type="dxa"/>
              <w:left w:w="108" w:type="dxa"/>
              <w:bottom w:w="0" w:type="dxa"/>
              <w:right w:w="108" w:type="dxa"/>
            </w:tcMar>
            <w:hideMark/>
          </w:tcPr>
          <w:p w14:paraId="2841981F"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sz w:val="20"/>
                <w:szCs w:val="20"/>
              </w:rPr>
              <w:t>администрация города Лермонтова</w:t>
            </w:r>
          </w:p>
        </w:tc>
        <w:tc>
          <w:tcPr>
            <w:tcW w:w="851" w:type="dxa"/>
            <w:tcBorders>
              <w:top w:val="nil"/>
              <w:left w:val="nil"/>
              <w:bottom w:val="nil"/>
              <w:right w:val="nil"/>
            </w:tcBorders>
            <w:shd w:val="clear" w:color="auto" w:fill="F2FAFE"/>
            <w:tcMar>
              <w:top w:w="0" w:type="dxa"/>
              <w:left w:w="108" w:type="dxa"/>
              <w:bottom w:w="0" w:type="dxa"/>
              <w:right w:w="108" w:type="dxa"/>
            </w:tcMar>
            <w:hideMark/>
          </w:tcPr>
          <w:p w14:paraId="7775A411"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850" w:type="dxa"/>
            <w:tcBorders>
              <w:top w:val="nil"/>
              <w:left w:val="nil"/>
              <w:bottom w:val="nil"/>
              <w:right w:val="nil"/>
            </w:tcBorders>
            <w:shd w:val="clear" w:color="auto" w:fill="F2FAFE"/>
            <w:tcMar>
              <w:top w:w="0" w:type="dxa"/>
              <w:left w:w="108" w:type="dxa"/>
              <w:bottom w:w="0" w:type="dxa"/>
              <w:right w:w="108" w:type="dxa"/>
            </w:tcMar>
            <w:hideMark/>
          </w:tcPr>
          <w:p w14:paraId="772412F6"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851" w:type="dxa"/>
            <w:tcBorders>
              <w:top w:val="nil"/>
              <w:left w:val="nil"/>
              <w:bottom w:val="nil"/>
              <w:right w:val="nil"/>
            </w:tcBorders>
            <w:shd w:val="clear" w:color="auto" w:fill="F2FAFE"/>
            <w:tcMar>
              <w:top w:w="0" w:type="dxa"/>
              <w:left w:w="108" w:type="dxa"/>
              <w:bottom w:w="0" w:type="dxa"/>
              <w:right w:w="108" w:type="dxa"/>
            </w:tcMar>
            <w:hideMark/>
          </w:tcPr>
          <w:p w14:paraId="3DF8720F"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850" w:type="dxa"/>
            <w:tcBorders>
              <w:top w:val="nil"/>
              <w:left w:val="nil"/>
              <w:bottom w:val="nil"/>
              <w:right w:val="nil"/>
            </w:tcBorders>
            <w:shd w:val="clear" w:color="auto" w:fill="F2FAFE"/>
            <w:tcMar>
              <w:top w:w="0" w:type="dxa"/>
              <w:left w:w="108" w:type="dxa"/>
              <w:bottom w:w="0" w:type="dxa"/>
              <w:right w:w="108" w:type="dxa"/>
            </w:tcMar>
            <w:hideMark/>
          </w:tcPr>
          <w:p w14:paraId="7F3C8BAD"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851" w:type="dxa"/>
            <w:tcBorders>
              <w:top w:val="nil"/>
              <w:left w:val="nil"/>
              <w:bottom w:val="nil"/>
              <w:right w:val="nil"/>
            </w:tcBorders>
            <w:shd w:val="clear" w:color="auto" w:fill="F2FAFE"/>
            <w:tcMar>
              <w:top w:w="0" w:type="dxa"/>
              <w:left w:w="108" w:type="dxa"/>
              <w:bottom w:w="0" w:type="dxa"/>
              <w:right w:w="108" w:type="dxa"/>
            </w:tcMar>
            <w:hideMark/>
          </w:tcPr>
          <w:p w14:paraId="50C77112"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Х</w:t>
            </w:r>
          </w:p>
        </w:tc>
        <w:tc>
          <w:tcPr>
            <w:tcW w:w="1559" w:type="dxa"/>
            <w:tcBorders>
              <w:top w:val="nil"/>
              <w:left w:val="nil"/>
              <w:bottom w:val="nil"/>
              <w:right w:val="nil"/>
            </w:tcBorders>
            <w:shd w:val="clear" w:color="auto" w:fill="FFFFFF"/>
            <w:tcMar>
              <w:top w:w="0" w:type="dxa"/>
              <w:left w:w="108" w:type="dxa"/>
              <w:bottom w:w="0" w:type="dxa"/>
              <w:right w:w="108" w:type="dxa"/>
            </w:tcMar>
            <w:hideMark/>
          </w:tcPr>
          <w:p w14:paraId="0E4997E2"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r>
      <w:tr w:rsidR="008E3388" w:rsidRPr="008E3388" w14:paraId="403C18CE" w14:textId="77777777" w:rsidTr="008E3388">
        <w:tc>
          <w:tcPr>
            <w:tcW w:w="595" w:type="dxa"/>
            <w:tcBorders>
              <w:top w:val="nil"/>
              <w:left w:val="nil"/>
              <w:bottom w:val="nil"/>
              <w:right w:val="nil"/>
            </w:tcBorders>
            <w:shd w:val="clear" w:color="auto" w:fill="auto"/>
            <w:tcMar>
              <w:top w:w="0" w:type="dxa"/>
              <w:left w:w="108" w:type="dxa"/>
              <w:bottom w:w="0" w:type="dxa"/>
              <w:right w:w="108" w:type="dxa"/>
            </w:tcMar>
            <w:hideMark/>
          </w:tcPr>
          <w:p w14:paraId="1AB95139"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5.</w:t>
            </w:r>
          </w:p>
        </w:tc>
        <w:tc>
          <w:tcPr>
            <w:tcW w:w="5217" w:type="dxa"/>
            <w:tcBorders>
              <w:top w:val="nil"/>
              <w:left w:val="nil"/>
              <w:bottom w:val="nil"/>
              <w:right w:val="nil"/>
            </w:tcBorders>
            <w:shd w:val="clear" w:color="auto" w:fill="auto"/>
            <w:tcMar>
              <w:top w:w="0" w:type="dxa"/>
              <w:left w:w="108" w:type="dxa"/>
              <w:bottom w:w="0" w:type="dxa"/>
              <w:right w:w="108" w:type="dxa"/>
            </w:tcMar>
            <w:hideMark/>
          </w:tcPr>
          <w:p w14:paraId="526DBE70"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sz w:val="20"/>
                <w:szCs w:val="20"/>
              </w:rPr>
              <w:t>Реконструкция ул. Октябрьская и ул. Ленина города Лермонтова (в районе Клинической больницы)</w:t>
            </w:r>
          </w:p>
          <w:p w14:paraId="572FBA82"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3402" w:type="dxa"/>
            <w:tcBorders>
              <w:top w:val="nil"/>
              <w:left w:val="nil"/>
              <w:bottom w:val="nil"/>
              <w:right w:val="nil"/>
            </w:tcBorders>
            <w:shd w:val="clear" w:color="auto" w:fill="auto"/>
            <w:tcMar>
              <w:top w:w="0" w:type="dxa"/>
              <w:left w:w="108" w:type="dxa"/>
              <w:bottom w:w="0" w:type="dxa"/>
              <w:right w:w="108" w:type="dxa"/>
            </w:tcMar>
            <w:hideMark/>
          </w:tcPr>
          <w:p w14:paraId="5D12F5AD"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sz w:val="20"/>
                <w:szCs w:val="20"/>
              </w:rPr>
              <w:t>администрация города Лермонтова</w:t>
            </w:r>
          </w:p>
        </w:tc>
        <w:tc>
          <w:tcPr>
            <w:tcW w:w="851" w:type="dxa"/>
            <w:tcBorders>
              <w:top w:val="nil"/>
              <w:left w:val="nil"/>
              <w:bottom w:val="nil"/>
              <w:right w:val="nil"/>
            </w:tcBorders>
            <w:shd w:val="clear" w:color="auto" w:fill="auto"/>
            <w:tcMar>
              <w:top w:w="0" w:type="dxa"/>
              <w:left w:w="108" w:type="dxa"/>
              <w:bottom w:w="0" w:type="dxa"/>
              <w:right w:w="108" w:type="dxa"/>
            </w:tcMar>
            <w:hideMark/>
          </w:tcPr>
          <w:p w14:paraId="3B67CFA1"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850" w:type="dxa"/>
            <w:tcBorders>
              <w:top w:val="nil"/>
              <w:left w:val="nil"/>
              <w:bottom w:val="nil"/>
              <w:right w:val="nil"/>
            </w:tcBorders>
            <w:shd w:val="clear" w:color="auto" w:fill="auto"/>
            <w:tcMar>
              <w:top w:w="0" w:type="dxa"/>
              <w:left w:w="108" w:type="dxa"/>
              <w:bottom w:w="0" w:type="dxa"/>
              <w:right w:w="108" w:type="dxa"/>
            </w:tcMar>
            <w:hideMark/>
          </w:tcPr>
          <w:p w14:paraId="18952EE7"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851" w:type="dxa"/>
            <w:tcBorders>
              <w:top w:val="nil"/>
              <w:left w:val="nil"/>
              <w:bottom w:val="nil"/>
              <w:right w:val="nil"/>
            </w:tcBorders>
            <w:shd w:val="clear" w:color="auto" w:fill="auto"/>
            <w:tcMar>
              <w:top w:w="0" w:type="dxa"/>
              <w:left w:w="108" w:type="dxa"/>
              <w:bottom w:w="0" w:type="dxa"/>
              <w:right w:w="108" w:type="dxa"/>
            </w:tcMar>
            <w:hideMark/>
          </w:tcPr>
          <w:p w14:paraId="2E351E79"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850" w:type="dxa"/>
            <w:tcBorders>
              <w:top w:val="nil"/>
              <w:left w:val="nil"/>
              <w:bottom w:val="nil"/>
              <w:right w:val="nil"/>
            </w:tcBorders>
            <w:shd w:val="clear" w:color="auto" w:fill="auto"/>
            <w:tcMar>
              <w:top w:w="0" w:type="dxa"/>
              <w:left w:w="108" w:type="dxa"/>
              <w:bottom w:w="0" w:type="dxa"/>
              <w:right w:w="108" w:type="dxa"/>
            </w:tcMar>
            <w:hideMark/>
          </w:tcPr>
          <w:p w14:paraId="46DED788"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851" w:type="dxa"/>
            <w:tcBorders>
              <w:top w:val="nil"/>
              <w:left w:val="nil"/>
              <w:bottom w:val="nil"/>
              <w:right w:val="nil"/>
            </w:tcBorders>
            <w:shd w:val="clear" w:color="auto" w:fill="auto"/>
            <w:tcMar>
              <w:top w:w="0" w:type="dxa"/>
              <w:left w:w="108" w:type="dxa"/>
              <w:bottom w:w="0" w:type="dxa"/>
              <w:right w:w="108" w:type="dxa"/>
            </w:tcMar>
            <w:hideMark/>
          </w:tcPr>
          <w:p w14:paraId="6DFF527F"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559" w:type="dxa"/>
            <w:tcBorders>
              <w:top w:val="nil"/>
              <w:left w:val="nil"/>
              <w:bottom w:val="nil"/>
              <w:right w:val="nil"/>
            </w:tcBorders>
            <w:shd w:val="clear" w:color="auto" w:fill="auto"/>
            <w:tcMar>
              <w:top w:w="0" w:type="dxa"/>
              <w:left w:w="108" w:type="dxa"/>
              <w:bottom w:w="0" w:type="dxa"/>
              <w:right w:w="108" w:type="dxa"/>
            </w:tcMar>
            <w:hideMark/>
          </w:tcPr>
          <w:p w14:paraId="770CC706"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Х</w:t>
            </w:r>
          </w:p>
        </w:tc>
      </w:tr>
      <w:tr w:rsidR="008E3388" w:rsidRPr="008E3388" w14:paraId="0A374576" w14:textId="77777777" w:rsidTr="008E3388">
        <w:tc>
          <w:tcPr>
            <w:tcW w:w="595" w:type="dxa"/>
            <w:tcBorders>
              <w:top w:val="nil"/>
              <w:left w:val="nil"/>
              <w:bottom w:val="nil"/>
              <w:right w:val="nil"/>
            </w:tcBorders>
            <w:shd w:val="clear" w:color="auto" w:fill="F2FAFE"/>
            <w:tcMar>
              <w:top w:w="0" w:type="dxa"/>
              <w:left w:w="108" w:type="dxa"/>
              <w:bottom w:w="0" w:type="dxa"/>
              <w:right w:w="108" w:type="dxa"/>
            </w:tcMar>
            <w:hideMark/>
          </w:tcPr>
          <w:p w14:paraId="5C9078C4"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6.</w:t>
            </w:r>
          </w:p>
        </w:tc>
        <w:tc>
          <w:tcPr>
            <w:tcW w:w="5217" w:type="dxa"/>
            <w:tcBorders>
              <w:top w:val="nil"/>
              <w:left w:val="nil"/>
              <w:bottom w:val="nil"/>
              <w:right w:val="nil"/>
            </w:tcBorders>
            <w:shd w:val="clear" w:color="auto" w:fill="F2FAFE"/>
            <w:tcMar>
              <w:top w:w="0" w:type="dxa"/>
              <w:left w:w="108" w:type="dxa"/>
              <w:bottom w:w="0" w:type="dxa"/>
              <w:right w:w="108" w:type="dxa"/>
            </w:tcMar>
            <w:hideMark/>
          </w:tcPr>
          <w:p w14:paraId="2D75E08E"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sz w:val="20"/>
                <w:szCs w:val="20"/>
              </w:rPr>
              <w:t>Капитальный ремонт и ремонт автомобильных дорог города Лермонтова</w:t>
            </w:r>
          </w:p>
          <w:p w14:paraId="1E3469E6"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sz w:val="20"/>
                <w:szCs w:val="20"/>
              </w:rPr>
              <w:t> </w:t>
            </w:r>
          </w:p>
        </w:tc>
        <w:tc>
          <w:tcPr>
            <w:tcW w:w="3402" w:type="dxa"/>
            <w:tcBorders>
              <w:top w:val="nil"/>
              <w:left w:val="nil"/>
              <w:bottom w:val="nil"/>
              <w:right w:val="nil"/>
            </w:tcBorders>
            <w:shd w:val="clear" w:color="auto" w:fill="F2FAFE"/>
            <w:tcMar>
              <w:top w:w="0" w:type="dxa"/>
              <w:left w:w="108" w:type="dxa"/>
              <w:bottom w:w="0" w:type="dxa"/>
              <w:right w:w="108" w:type="dxa"/>
            </w:tcMar>
            <w:hideMark/>
          </w:tcPr>
          <w:p w14:paraId="5BCF6CE0"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sz w:val="20"/>
                <w:szCs w:val="20"/>
              </w:rPr>
              <w:t>администрация города Лермонтова</w:t>
            </w:r>
          </w:p>
        </w:tc>
        <w:tc>
          <w:tcPr>
            <w:tcW w:w="851" w:type="dxa"/>
            <w:tcBorders>
              <w:top w:val="nil"/>
              <w:left w:val="nil"/>
              <w:bottom w:val="nil"/>
              <w:right w:val="nil"/>
            </w:tcBorders>
            <w:shd w:val="clear" w:color="auto" w:fill="F2FAFE"/>
            <w:tcMar>
              <w:top w:w="0" w:type="dxa"/>
              <w:left w:w="108" w:type="dxa"/>
              <w:bottom w:w="0" w:type="dxa"/>
              <w:right w:w="108" w:type="dxa"/>
            </w:tcMar>
            <w:hideMark/>
          </w:tcPr>
          <w:p w14:paraId="3F90C2CA"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Х</w:t>
            </w:r>
          </w:p>
        </w:tc>
        <w:tc>
          <w:tcPr>
            <w:tcW w:w="850" w:type="dxa"/>
            <w:tcBorders>
              <w:top w:val="nil"/>
              <w:left w:val="nil"/>
              <w:bottom w:val="nil"/>
              <w:right w:val="nil"/>
            </w:tcBorders>
            <w:shd w:val="clear" w:color="auto" w:fill="F2FAFE"/>
            <w:tcMar>
              <w:top w:w="0" w:type="dxa"/>
              <w:left w:w="108" w:type="dxa"/>
              <w:bottom w:w="0" w:type="dxa"/>
              <w:right w:w="108" w:type="dxa"/>
            </w:tcMar>
            <w:hideMark/>
          </w:tcPr>
          <w:p w14:paraId="2F8D8B10"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Х</w:t>
            </w:r>
          </w:p>
        </w:tc>
        <w:tc>
          <w:tcPr>
            <w:tcW w:w="851" w:type="dxa"/>
            <w:tcBorders>
              <w:top w:val="nil"/>
              <w:left w:val="nil"/>
              <w:bottom w:val="nil"/>
              <w:right w:val="nil"/>
            </w:tcBorders>
            <w:shd w:val="clear" w:color="auto" w:fill="F2FAFE"/>
            <w:tcMar>
              <w:top w:w="0" w:type="dxa"/>
              <w:left w:w="108" w:type="dxa"/>
              <w:bottom w:w="0" w:type="dxa"/>
              <w:right w:w="108" w:type="dxa"/>
            </w:tcMar>
            <w:hideMark/>
          </w:tcPr>
          <w:p w14:paraId="641CA9D2"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Х</w:t>
            </w:r>
          </w:p>
        </w:tc>
        <w:tc>
          <w:tcPr>
            <w:tcW w:w="850" w:type="dxa"/>
            <w:tcBorders>
              <w:top w:val="nil"/>
              <w:left w:val="nil"/>
              <w:bottom w:val="nil"/>
              <w:right w:val="nil"/>
            </w:tcBorders>
            <w:shd w:val="clear" w:color="auto" w:fill="F2FAFE"/>
            <w:tcMar>
              <w:top w:w="0" w:type="dxa"/>
              <w:left w:w="108" w:type="dxa"/>
              <w:bottom w:w="0" w:type="dxa"/>
              <w:right w:w="108" w:type="dxa"/>
            </w:tcMar>
            <w:hideMark/>
          </w:tcPr>
          <w:p w14:paraId="3AABC24B"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Х</w:t>
            </w:r>
          </w:p>
        </w:tc>
        <w:tc>
          <w:tcPr>
            <w:tcW w:w="851" w:type="dxa"/>
            <w:tcBorders>
              <w:top w:val="nil"/>
              <w:left w:val="nil"/>
              <w:bottom w:val="nil"/>
              <w:right w:val="nil"/>
            </w:tcBorders>
            <w:shd w:val="clear" w:color="auto" w:fill="F2FAFE"/>
            <w:tcMar>
              <w:top w:w="0" w:type="dxa"/>
              <w:left w:w="108" w:type="dxa"/>
              <w:bottom w:w="0" w:type="dxa"/>
              <w:right w:w="108" w:type="dxa"/>
            </w:tcMar>
            <w:hideMark/>
          </w:tcPr>
          <w:p w14:paraId="6A498B63"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Х</w:t>
            </w:r>
          </w:p>
        </w:tc>
        <w:tc>
          <w:tcPr>
            <w:tcW w:w="1559" w:type="dxa"/>
            <w:tcBorders>
              <w:top w:val="nil"/>
              <w:left w:val="nil"/>
              <w:bottom w:val="nil"/>
              <w:right w:val="nil"/>
            </w:tcBorders>
            <w:shd w:val="clear" w:color="auto" w:fill="F2FAFE"/>
            <w:tcMar>
              <w:top w:w="0" w:type="dxa"/>
              <w:left w:w="108" w:type="dxa"/>
              <w:bottom w:w="0" w:type="dxa"/>
              <w:right w:w="108" w:type="dxa"/>
            </w:tcMar>
            <w:hideMark/>
          </w:tcPr>
          <w:p w14:paraId="2275547F"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Х</w:t>
            </w:r>
          </w:p>
        </w:tc>
      </w:tr>
    </w:tbl>
    <w:p w14:paraId="057071A0" w14:textId="77777777" w:rsidR="008E3388" w:rsidRPr="008E3388" w:rsidRDefault="008E3388" w:rsidP="008E3388">
      <w:pPr>
        <w:shd w:val="clear" w:color="auto" w:fill="FFFFFF"/>
        <w:spacing w:after="150" w:line="240" w:lineRule="atLeast"/>
        <w:rPr>
          <w:rFonts w:ascii="Arial" w:hAnsi="Arial" w:cs="Arial"/>
          <w:color w:val="242424"/>
          <w:sz w:val="20"/>
          <w:szCs w:val="20"/>
        </w:rPr>
      </w:pPr>
      <w:r w:rsidRPr="008E3388">
        <w:rPr>
          <w:color w:val="242424"/>
        </w:rPr>
        <w:t> </w:t>
      </w:r>
    </w:p>
    <w:p w14:paraId="45C3AB9D" w14:textId="77777777" w:rsidR="008E3388" w:rsidRPr="008E3388" w:rsidRDefault="008E3388" w:rsidP="008E3388">
      <w:pPr>
        <w:shd w:val="clear" w:color="auto" w:fill="FFFFFF"/>
        <w:spacing w:after="150" w:line="240" w:lineRule="atLeast"/>
        <w:rPr>
          <w:rFonts w:ascii="Arial" w:hAnsi="Arial" w:cs="Arial"/>
          <w:color w:val="242424"/>
          <w:sz w:val="20"/>
          <w:szCs w:val="20"/>
        </w:rPr>
      </w:pPr>
      <w:r w:rsidRPr="008E3388">
        <w:rPr>
          <w:color w:val="242424"/>
        </w:rPr>
        <w:t> </w:t>
      </w:r>
    </w:p>
    <w:p w14:paraId="7E9B917B" w14:textId="77777777" w:rsidR="008E3388" w:rsidRPr="008E3388" w:rsidRDefault="008E3388" w:rsidP="008E3388">
      <w:pPr>
        <w:shd w:val="clear" w:color="auto" w:fill="FFFFFF"/>
        <w:spacing w:after="150" w:line="240" w:lineRule="atLeast"/>
        <w:rPr>
          <w:rFonts w:ascii="Arial" w:hAnsi="Arial" w:cs="Arial"/>
          <w:color w:val="242424"/>
          <w:sz w:val="20"/>
          <w:szCs w:val="20"/>
        </w:rPr>
      </w:pPr>
      <w:r w:rsidRPr="008E3388">
        <w:rPr>
          <w:color w:val="242424"/>
        </w:rPr>
        <w:t> </w:t>
      </w:r>
    </w:p>
    <w:p w14:paraId="312907A8" w14:textId="77777777" w:rsidR="008E3388" w:rsidRPr="008E3388" w:rsidRDefault="008E3388" w:rsidP="008E3388">
      <w:pPr>
        <w:shd w:val="clear" w:color="auto" w:fill="FFFFFF"/>
        <w:spacing w:after="150" w:line="240" w:lineRule="atLeast"/>
        <w:rPr>
          <w:rFonts w:ascii="Arial" w:hAnsi="Arial" w:cs="Arial"/>
          <w:color w:val="242424"/>
          <w:sz w:val="20"/>
          <w:szCs w:val="20"/>
        </w:rPr>
      </w:pPr>
      <w:r w:rsidRPr="008E3388">
        <w:rPr>
          <w:color w:val="242424"/>
        </w:rPr>
        <w:t> </w:t>
      </w:r>
    </w:p>
    <w:p w14:paraId="0E178822" w14:textId="77777777" w:rsidR="008E3388" w:rsidRPr="008E3388" w:rsidRDefault="008E3388" w:rsidP="008E3388">
      <w:pPr>
        <w:shd w:val="clear" w:color="auto" w:fill="FFFFFF"/>
        <w:spacing w:after="150" w:line="240" w:lineRule="atLeast"/>
        <w:jc w:val="both"/>
        <w:rPr>
          <w:rFonts w:ascii="Arial" w:hAnsi="Arial" w:cs="Arial"/>
          <w:color w:val="242424"/>
          <w:sz w:val="20"/>
          <w:szCs w:val="20"/>
        </w:rPr>
      </w:pPr>
      <w:r w:rsidRPr="008E3388">
        <w:rPr>
          <w:color w:val="242424"/>
        </w:rPr>
        <w:lastRenderedPageBreak/>
        <w:t>Заместитель</w:t>
      </w:r>
    </w:p>
    <w:p w14:paraId="37CE3A7F" w14:textId="77777777" w:rsidR="008E3388" w:rsidRPr="008E3388" w:rsidRDefault="008E3388" w:rsidP="008E3388">
      <w:pPr>
        <w:shd w:val="clear" w:color="auto" w:fill="FFFFFF"/>
        <w:spacing w:line="240" w:lineRule="atLeast"/>
        <w:jc w:val="both"/>
        <w:rPr>
          <w:rFonts w:ascii="Arial" w:hAnsi="Arial" w:cs="Arial"/>
          <w:color w:val="242424"/>
          <w:sz w:val="20"/>
          <w:szCs w:val="20"/>
        </w:rPr>
      </w:pPr>
      <w:r w:rsidRPr="008E3388">
        <w:rPr>
          <w:color w:val="242424"/>
        </w:rPr>
        <w:t>главы администрации города</w:t>
      </w:r>
      <w:r w:rsidRPr="008E3388">
        <w:rPr>
          <w:color w:val="242424"/>
          <w:bdr w:val="none" w:sz="0" w:space="0" w:color="auto" w:frame="1"/>
        </w:rPr>
        <w:t>                                                                                                                                       </w:t>
      </w:r>
      <w:r w:rsidRPr="008E3388">
        <w:rPr>
          <w:color w:val="242424"/>
        </w:rPr>
        <w:t>В.В. Лункин</w:t>
      </w:r>
    </w:p>
    <w:p w14:paraId="7DA6F22D" w14:textId="77777777" w:rsidR="008E3388" w:rsidRPr="008E3388" w:rsidRDefault="008E3388" w:rsidP="008E3388">
      <w:pPr>
        <w:shd w:val="clear" w:color="auto" w:fill="FFFFFF"/>
        <w:spacing w:after="150" w:line="240" w:lineRule="atLeast"/>
        <w:rPr>
          <w:rFonts w:ascii="Arial" w:hAnsi="Arial" w:cs="Arial"/>
          <w:color w:val="242424"/>
          <w:sz w:val="20"/>
          <w:szCs w:val="20"/>
        </w:rPr>
      </w:pPr>
      <w:r w:rsidRPr="008E3388">
        <w:rPr>
          <w:color w:val="242424"/>
        </w:rPr>
        <w:t> </w:t>
      </w:r>
    </w:p>
    <w:p w14:paraId="08A5929A" w14:textId="77777777" w:rsidR="008E3388" w:rsidRPr="008E3388" w:rsidRDefault="008E3388" w:rsidP="008E3388">
      <w:pPr>
        <w:shd w:val="clear" w:color="auto" w:fill="FFFFFF"/>
        <w:spacing w:after="150" w:line="240" w:lineRule="atLeast"/>
        <w:jc w:val="both"/>
        <w:rPr>
          <w:rFonts w:ascii="Arial" w:hAnsi="Arial" w:cs="Arial"/>
          <w:color w:val="242424"/>
          <w:sz w:val="20"/>
          <w:szCs w:val="20"/>
        </w:rPr>
      </w:pPr>
      <w:r w:rsidRPr="008E3388">
        <w:rPr>
          <w:color w:val="242424"/>
        </w:rPr>
        <w:t> </w:t>
      </w:r>
    </w:p>
    <w:p w14:paraId="52F5C0F0" w14:textId="77777777" w:rsidR="008E3388" w:rsidRPr="008E3388" w:rsidRDefault="008E3388" w:rsidP="008E3388">
      <w:pPr>
        <w:shd w:val="clear" w:color="auto" w:fill="FFFFFF"/>
        <w:spacing w:after="150" w:line="240" w:lineRule="atLeast"/>
        <w:jc w:val="both"/>
        <w:rPr>
          <w:rFonts w:ascii="Arial" w:hAnsi="Arial" w:cs="Arial"/>
          <w:color w:val="242424"/>
          <w:sz w:val="20"/>
          <w:szCs w:val="20"/>
        </w:rPr>
      </w:pPr>
      <w:r w:rsidRPr="008E3388">
        <w:rPr>
          <w:color w:val="242424"/>
        </w:rPr>
        <w:t> </w:t>
      </w:r>
    </w:p>
    <w:p w14:paraId="38F78A5C" w14:textId="77777777" w:rsidR="008E3388" w:rsidRPr="008E3388" w:rsidRDefault="008E3388" w:rsidP="008E3388">
      <w:pPr>
        <w:shd w:val="clear" w:color="auto" w:fill="FFFFFF"/>
        <w:spacing w:after="150" w:line="240" w:lineRule="atLeast"/>
        <w:jc w:val="both"/>
        <w:rPr>
          <w:rFonts w:ascii="Arial" w:hAnsi="Arial" w:cs="Arial"/>
          <w:color w:val="242424"/>
          <w:sz w:val="20"/>
          <w:szCs w:val="20"/>
        </w:rPr>
      </w:pPr>
      <w:r w:rsidRPr="008E3388">
        <w:rPr>
          <w:color w:val="242424"/>
        </w:rPr>
        <w:t> </w:t>
      </w:r>
    </w:p>
    <w:p w14:paraId="0B83B6BA" w14:textId="77777777" w:rsidR="008E3388" w:rsidRPr="008E3388" w:rsidRDefault="008E3388" w:rsidP="008E3388">
      <w:pPr>
        <w:shd w:val="clear" w:color="auto" w:fill="FFFFFF"/>
        <w:spacing w:after="150" w:line="240" w:lineRule="atLeast"/>
        <w:jc w:val="both"/>
        <w:rPr>
          <w:rFonts w:ascii="Arial" w:hAnsi="Arial" w:cs="Arial"/>
          <w:color w:val="242424"/>
          <w:sz w:val="20"/>
          <w:szCs w:val="20"/>
        </w:rPr>
      </w:pPr>
      <w:r w:rsidRPr="008E3388">
        <w:rPr>
          <w:color w:val="242424"/>
        </w:rPr>
        <w:t> </w:t>
      </w:r>
    </w:p>
    <w:p w14:paraId="5705C61A" w14:textId="77777777" w:rsidR="008E3388" w:rsidRPr="008E3388" w:rsidRDefault="008E3388" w:rsidP="008E3388">
      <w:pPr>
        <w:shd w:val="clear" w:color="auto" w:fill="FFFFFF"/>
        <w:spacing w:after="150" w:line="240" w:lineRule="atLeast"/>
        <w:jc w:val="both"/>
        <w:rPr>
          <w:rFonts w:ascii="Arial" w:hAnsi="Arial" w:cs="Arial"/>
          <w:color w:val="242424"/>
          <w:sz w:val="20"/>
          <w:szCs w:val="20"/>
        </w:rPr>
      </w:pPr>
      <w:r w:rsidRPr="008E3388">
        <w:rPr>
          <w:color w:val="242424"/>
        </w:rPr>
        <w:t> </w:t>
      </w:r>
    </w:p>
    <w:p w14:paraId="138DA6B2" w14:textId="77777777" w:rsidR="008E3388" w:rsidRPr="008E3388" w:rsidRDefault="008E3388" w:rsidP="008E3388">
      <w:pPr>
        <w:shd w:val="clear" w:color="auto" w:fill="FFFFFF"/>
        <w:spacing w:after="150" w:line="240" w:lineRule="atLeast"/>
        <w:jc w:val="both"/>
        <w:rPr>
          <w:rFonts w:ascii="Arial" w:hAnsi="Arial" w:cs="Arial"/>
          <w:color w:val="242424"/>
          <w:sz w:val="20"/>
          <w:szCs w:val="20"/>
        </w:rPr>
      </w:pPr>
      <w:r w:rsidRPr="008E3388">
        <w:rPr>
          <w:color w:val="242424"/>
        </w:rPr>
        <w:t> </w:t>
      </w:r>
    </w:p>
    <w:p w14:paraId="3C40A693" w14:textId="77777777" w:rsidR="008E3388" w:rsidRPr="008E3388" w:rsidRDefault="008E3388" w:rsidP="008E3388">
      <w:pPr>
        <w:shd w:val="clear" w:color="auto" w:fill="FFFFFF"/>
        <w:spacing w:after="150" w:line="240" w:lineRule="atLeast"/>
        <w:jc w:val="both"/>
        <w:rPr>
          <w:rFonts w:ascii="Arial" w:hAnsi="Arial" w:cs="Arial"/>
          <w:color w:val="242424"/>
          <w:sz w:val="20"/>
          <w:szCs w:val="20"/>
        </w:rPr>
      </w:pPr>
      <w:r w:rsidRPr="008E3388">
        <w:rPr>
          <w:color w:val="242424"/>
        </w:rPr>
        <w:t> </w:t>
      </w:r>
    </w:p>
    <w:p w14:paraId="174319D1" w14:textId="77777777" w:rsidR="008E3388" w:rsidRPr="008E3388" w:rsidRDefault="008E3388" w:rsidP="008E3388">
      <w:pPr>
        <w:shd w:val="clear" w:color="auto" w:fill="FFFFFF"/>
        <w:spacing w:after="150" w:line="240" w:lineRule="atLeast"/>
        <w:jc w:val="both"/>
        <w:rPr>
          <w:rFonts w:ascii="Arial" w:hAnsi="Arial" w:cs="Arial"/>
          <w:color w:val="242424"/>
          <w:sz w:val="20"/>
          <w:szCs w:val="20"/>
        </w:rPr>
      </w:pPr>
      <w:r w:rsidRPr="008E3388">
        <w:rPr>
          <w:color w:val="242424"/>
        </w:rPr>
        <w:t> </w:t>
      </w:r>
    </w:p>
    <w:p w14:paraId="04421430" w14:textId="77777777" w:rsidR="008E3388" w:rsidRPr="008E3388" w:rsidRDefault="008E3388" w:rsidP="008E3388">
      <w:pPr>
        <w:shd w:val="clear" w:color="auto" w:fill="FFFFFF"/>
        <w:spacing w:after="150" w:line="240" w:lineRule="atLeast"/>
        <w:jc w:val="both"/>
        <w:rPr>
          <w:rFonts w:ascii="Arial" w:hAnsi="Arial" w:cs="Arial"/>
          <w:color w:val="242424"/>
          <w:sz w:val="20"/>
          <w:szCs w:val="20"/>
        </w:rPr>
      </w:pPr>
      <w:r w:rsidRPr="008E3388">
        <w:rPr>
          <w:color w:val="242424"/>
        </w:rPr>
        <w:t> </w:t>
      </w:r>
    </w:p>
    <w:p w14:paraId="760D1DD2" w14:textId="77777777" w:rsidR="008E3388" w:rsidRPr="008E3388" w:rsidRDefault="008E3388" w:rsidP="008E3388">
      <w:pPr>
        <w:shd w:val="clear" w:color="auto" w:fill="FFFFFF"/>
        <w:spacing w:after="150" w:line="240" w:lineRule="atLeast"/>
        <w:jc w:val="both"/>
        <w:rPr>
          <w:rFonts w:ascii="Arial" w:hAnsi="Arial" w:cs="Arial"/>
          <w:color w:val="242424"/>
          <w:sz w:val="20"/>
          <w:szCs w:val="20"/>
        </w:rPr>
      </w:pPr>
      <w:r w:rsidRPr="008E3388">
        <w:rPr>
          <w:color w:val="242424"/>
        </w:rPr>
        <w:t> </w:t>
      </w:r>
    </w:p>
    <w:p w14:paraId="703DFDD1" w14:textId="77777777" w:rsidR="008E3388" w:rsidRPr="008E3388" w:rsidRDefault="008E3388" w:rsidP="008E3388">
      <w:pPr>
        <w:shd w:val="clear" w:color="auto" w:fill="FFFFFF"/>
        <w:spacing w:after="150" w:line="240" w:lineRule="atLeast"/>
        <w:jc w:val="both"/>
        <w:rPr>
          <w:rFonts w:ascii="Arial" w:hAnsi="Arial" w:cs="Arial"/>
          <w:color w:val="242424"/>
          <w:sz w:val="20"/>
          <w:szCs w:val="20"/>
        </w:rPr>
      </w:pPr>
      <w:r w:rsidRPr="008E3388">
        <w:rPr>
          <w:color w:val="242424"/>
        </w:rPr>
        <w:t> </w:t>
      </w:r>
    </w:p>
    <w:p w14:paraId="153F36EF" w14:textId="77777777" w:rsidR="008E3388" w:rsidRPr="008E3388" w:rsidRDefault="008E3388" w:rsidP="008E3388">
      <w:pPr>
        <w:shd w:val="clear" w:color="auto" w:fill="FFFFFF"/>
        <w:spacing w:after="150" w:line="240" w:lineRule="atLeast"/>
        <w:jc w:val="both"/>
        <w:rPr>
          <w:rFonts w:ascii="Arial" w:hAnsi="Arial" w:cs="Arial"/>
          <w:color w:val="242424"/>
          <w:sz w:val="20"/>
          <w:szCs w:val="20"/>
        </w:rPr>
      </w:pPr>
      <w:r w:rsidRPr="008E3388">
        <w:rPr>
          <w:color w:val="242424"/>
        </w:rPr>
        <w:t> </w:t>
      </w:r>
    </w:p>
    <w:p w14:paraId="352B39FA" w14:textId="77777777" w:rsidR="008E3388" w:rsidRPr="008E3388" w:rsidRDefault="008E3388" w:rsidP="008E3388">
      <w:pPr>
        <w:shd w:val="clear" w:color="auto" w:fill="FFFFFF"/>
        <w:spacing w:after="150" w:line="240" w:lineRule="atLeast"/>
        <w:jc w:val="both"/>
        <w:rPr>
          <w:rFonts w:ascii="Arial" w:hAnsi="Arial" w:cs="Arial"/>
          <w:color w:val="242424"/>
          <w:sz w:val="20"/>
          <w:szCs w:val="20"/>
        </w:rPr>
      </w:pPr>
      <w:r w:rsidRPr="008E3388">
        <w:rPr>
          <w:color w:val="242424"/>
        </w:rPr>
        <w:t> </w:t>
      </w:r>
    </w:p>
    <w:p w14:paraId="565C0CC7" w14:textId="77777777" w:rsidR="008E3388" w:rsidRPr="008E3388" w:rsidRDefault="008E3388" w:rsidP="008E3388">
      <w:pPr>
        <w:shd w:val="clear" w:color="auto" w:fill="FFFFFF"/>
        <w:spacing w:after="150" w:line="240" w:lineRule="atLeast"/>
        <w:jc w:val="both"/>
        <w:rPr>
          <w:rFonts w:ascii="Arial" w:hAnsi="Arial" w:cs="Arial"/>
          <w:color w:val="242424"/>
          <w:sz w:val="20"/>
          <w:szCs w:val="20"/>
        </w:rPr>
      </w:pPr>
      <w:r w:rsidRPr="008E3388">
        <w:rPr>
          <w:color w:val="242424"/>
        </w:rPr>
        <w:t> </w:t>
      </w:r>
    </w:p>
    <w:p w14:paraId="246309C8" w14:textId="77777777" w:rsidR="008E3388" w:rsidRPr="008E3388" w:rsidRDefault="008E3388" w:rsidP="008E3388">
      <w:pPr>
        <w:shd w:val="clear" w:color="auto" w:fill="FFFFFF"/>
        <w:spacing w:after="150" w:line="240" w:lineRule="atLeast"/>
        <w:jc w:val="both"/>
        <w:rPr>
          <w:rFonts w:ascii="Arial" w:hAnsi="Arial" w:cs="Arial"/>
          <w:color w:val="242424"/>
          <w:sz w:val="20"/>
          <w:szCs w:val="20"/>
        </w:rPr>
      </w:pPr>
      <w:r w:rsidRPr="008E3388">
        <w:rPr>
          <w:color w:val="242424"/>
        </w:rPr>
        <w:t> </w:t>
      </w:r>
    </w:p>
    <w:tbl>
      <w:tblPr>
        <w:tblW w:w="0" w:type="auto"/>
        <w:tblInd w:w="9606" w:type="dxa"/>
        <w:shd w:val="clear" w:color="auto" w:fill="FFFFFF"/>
        <w:tblCellMar>
          <w:left w:w="0" w:type="dxa"/>
          <w:right w:w="0" w:type="dxa"/>
        </w:tblCellMar>
        <w:tblLook w:val="04A0" w:firstRow="1" w:lastRow="0" w:firstColumn="1" w:lastColumn="0" w:noHBand="0" w:noVBand="1"/>
      </w:tblPr>
      <w:tblGrid>
        <w:gridCol w:w="4964"/>
      </w:tblGrid>
      <w:tr w:rsidR="008E3388" w:rsidRPr="008E3388" w14:paraId="28E93480" w14:textId="77777777" w:rsidTr="008E3388">
        <w:trPr>
          <w:trHeight w:val="1230"/>
        </w:trPr>
        <w:tc>
          <w:tcPr>
            <w:tcW w:w="5670" w:type="dxa"/>
            <w:tcBorders>
              <w:top w:val="nil"/>
              <w:left w:val="nil"/>
              <w:bottom w:val="nil"/>
              <w:right w:val="nil"/>
            </w:tcBorders>
            <w:shd w:val="clear" w:color="auto" w:fill="auto"/>
            <w:tcMar>
              <w:top w:w="0" w:type="dxa"/>
              <w:left w:w="108" w:type="dxa"/>
              <w:bottom w:w="0" w:type="dxa"/>
              <w:right w:w="108" w:type="dxa"/>
            </w:tcMar>
            <w:hideMark/>
          </w:tcPr>
          <w:p w14:paraId="067B0F2F" w14:textId="77777777" w:rsidR="008E3388" w:rsidRPr="008E3388" w:rsidRDefault="008E3388" w:rsidP="008E3388">
            <w:pPr>
              <w:spacing w:after="150" w:line="240" w:lineRule="atLeast"/>
              <w:rPr>
                <w:rFonts w:ascii="Arial" w:hAnsi="Arial" w:cs="Arial"/>
                <w:color w:val="242424"/>
                <w:sz w:val="20"/>
                <w:szCs w:val="20"/>
              </w:rPr>
            </w:pPr>
            <w:r w:rsidRPr="008E3388">
              <w:rPr>
                <w:color w:val="242424"/>
                <w:sz w:val="20"/>
                <w:szCs w:val="20"/>
              </w:rPr>
              <w:t>Приложение 3</w:t>
            </w:r>
          </w:p>
          <w:p w14:paraId="3A02232A" w14:textId="77777777" w:rsidR="008E3388" w:rsidRPr="008E3388" w:rsidRDefault="008E3388" w:rsidP="008E3388">
            <w:pPr>
              <w:spacing w:after="150" w:line="240" w:lineRule="atLeast"/>
              <w:jc w:val="both"/>
              <w:rPr>
                <w:rFonts w:ascii="Arial" w:hAnsi="Arial" w:cs="Arial"/>
                <w:color w:val="242424"/>
                <w:sz w:val="20"/>
                <w:szCs w:val="20"/>
              </w:rPr>
            </w:pPr>
            <w:r w:rsidRPr="008E3388">
              <w:rPr>
                <w:color w:val="242424"/>
                <w:sz w:val="20"/>
                <w:szCs w:val="20"/>
              </w:rPr>
              <w:t>к программе «Комплексное развитие транспортной инфраструктуры города Лермонтова Ставропольского края», утвержденной постановлением администрации города Лермонтова</w:t>
            </w:r>
          </w:p>
          <w:p w14:paraId="7F0BD8B9" w14:textId="77777777" w:rsidR="008E3388" w:rsidRPr="008E3388" w:rsidRDefault="008E3388" w:rsidP="008E3388">
            <w:pPr>
              <w:spacing w:line="240" w:lineRule="atLeast"/>
              <w:jc w:val="both"/>
              <w:rPr>
                <w:rFonts w:ascii="Arial" w:hAnsi="Arial" w:cs="Arial"/>
                <w:color w:val="242424"/>
                <w:sz w:val="20"/>
                <w:szCs w:val="20"/>
              </w:rPr>
            </w:pPr>
            <w:r w:rsidRPr="008E3388">
              <w:rPr>
                <w:color w:val="242424"/>
                <w:sz w:val="20"/>
                <w:szCs w:val="20"/>
              </w:rPr>
              <w:t>от </w:t>
            </w:r>
            <w:r w:rsidRPr="008E3388">
              <w:rPr>
                <w:color w:val="242424"/>
                <w:sz w:val="20"/>
                <w:szCs w:val="20"/>
                <w:u w:val="single"/>
                <w:bdr w:val="none" w:sz="0" w:space="0" w:color="auto" w:frame="1"/>
              </w:rPr>
              <w:t> </w:t>
            </w:r>
            <w:r w:rsidRPr="008E3388">
              <w:rPr>
                <w:color w:val="242424"/>
                <w:sz w:val="20"/>
                <w:szCs w:val="20"/>
                <w:u w:val="single"/>
              </w:rPr>
              <w:t>04 мая 2016 г.</w:t>
            </w:r>
            <w:r w:rsidRPr="008E3388">
              <w:rPr>
                <w:color w:val="242424"/>
                <w:sz w:val="20"/>
                <w:szCs w:val="20"/>
              </w:rPr>
              <w:t> № </w:t>
            </w:r>
            <w:r w:rsidRPr="008E3388">
              <w:rPr>
                <w:color w:val="242424"/>
                <w:sz w:val="20"/>
                <w:szCs w:val="20"/>
                <w:u w:val="single"/>
              </w:rPr>
              <w:t>302</w:t>
            </w:r>
          </w:p>
          <w:p w14:paraId="04862294" w14:textId="77777777" w:rsidR="008E3388" w:rsidRPr="008E3388" w:rsidRDefault="008E3388" w:rsidP="008E3388">
            <w:pPr>
              <w:spacing w:line="240" w:lineRule="atLeast"/>
              <w:rPr>
                <w:rFonts w:ascii="Arial" w:hAnsi="Arial" w:cs="Arial"/>
                <w:color w:val="242424"/>
                <w:sz w:val="20"/>
                <w:szCs w:val="20"/>
              </w:rPr>
            </w:pPr>
            <w:r w:rsidRPr="008E3388">
              <w:rPr>
                <w:color w:val="242424"/>
                <w:sz w:val="20"/>
                <w:szCs w:val="20"/>
                <w:bdr w:val="none" w:sz="0" w:space="0" w:color="auto" w:frame="1"/>
              </w:rPr>
              <w:lastRenderedPageBreak/>
              <w:t> </w:t>
            </w:r>
          </w:p>
        </w:tc>
      </w:tr>
    </w:tbl>
    <w:p w14:paraId="158FD6D6" w14:textId="77777777" w:rsidR="008E3388" w:rsidRPr="008E3388" w:rsidRDefault="008E3388" w:rsidP="008E3388">
      <w:pPr>
        <w:shd w:val="clear" w:color="auto" w:fill="FFFFFF"/>
        <w:spacing w:line="240" w:lineRule="atLeast"/>
        <w:jc w:val="center"/>
        <w:rPr>
          <w:rFonts w:ascii="Arial" w:hAnsi="Arial" w:cs="Arial"/>
          <w:color w:val="242424"/>
          <w:sz w:val="20"/>
          <w:szCs w:val="20"/>
        </w:rPr>
      </w:pPr>
      <w:r w:rsidRPr="008E3388">
        <w:rPr>
          <w:caps/>
          <w:color w:val="242424"/>
          <w:bdr w:val="none" w:sz="0" w:space="0" w:color="auto" w:frame="1"/>
        </w:rPr>
        <w:lastRenderedPageBreak/>
        <w:t> </w:t>
      </w:r>
    </w:p>
    <w:p w14:paraId="4A319C65" w14:textId="77777777" w:rsidR="008E3388" w:rsidRPr="008E3388" w:rsidRDefault="008E3388" w:rsidP="008E3388">
      <w:pPr>
        <w:shd w:val="clear" w:color="auto" w:fill="FFFFFF"/>
        <w:spacing w:line="240" w:lineRule="atLeast"/>
        <w:jc w:val="center"/>
        <w:rPr>
          <w:rFonts w:ascii="Arial" w:hAnsi="Arial" w:cs="Arial"/>
          <w:color w:val="242424"/>
          <w:sz w:val="20"/>
          <w:szCs w:val="20"/>
        </w:rPr>
      </w:pPr>
      <w:r w:rsidRPr="008E3388">
        <w:rPr>
          <w:caps/>
          <w:color w:val="242424"/>
          <w:bdr w:val="none" w:sz="0" w:space="0" w:color="auto" w:frame="1"/>
        </w:rPr>
        <w:t> </w:t>
      </w:r>
    </w:p>
    <w:p w14:paraId="6C49A18F" w14:textId="77777777" w:rsidR="008E3388" w:rsidRPr="008E3388" w:rsidRDefault="008E3388" w:rsidP="008E3388">
      <w:pPr>
        <w:shd w:val="clear" w:color="auto" w:fill="FFFFFF"/>
        <w:spacing w:line="240" w:lineRule="atLeast"/>
        <w:jc w:val="center"/>
        <w:rPr>
          <w:rFonts w:ascii="Arial" w:hAnsi="Arial" w:cs="Arial"/>
          <w:color w:val="242424"/>
          <w:sz w:val="20"/>
          <w:szCs w:val="20"/>
        </w:rPr>
      </w:pPr>
      <w:r w:rsidRPr="008E3388">
        <w:rPr>
          <w:caps/>
          <w:color w:val="242424"/>
          <w:bdr w:val="none" w:sz="0" w:space="0" w:color="auto" w:frame="1"/>
        </w:rPr>
        <w:t> </w:t>
      </w:r>
    </w:p>
    <w:p w14:paraId="5FC7E71B" w14:textId="77777777" w:rsidR="008E3388" w:rsidRPr="008E3388" w:rsidRDefault="008E3388" w:rsidP="008E3388">
      <w:pPr>
        <w:shd w:val="clear" w:color="auto" w:fill="FFFFFF"/>
        <w:spacing w:line="240" w:lineRule="atLeast"/>
        <w:jc w:val="center"/>
        <w:rPr>
          <w:rFonts w:ascii="Arial" w:hAnsi="Arial" w:cs="Arial"/>
          <w:color w:val="242424"/>
          <w:sz w:val="20"/>
          <w:szCs w:val="20"/>
        </w:rPr>
      </w:pPr>
      <w:r w:rsidRPr="008E3388">
        <w:rPr>
          <w:caps/>
          <w:color w:val="242424"/>
          <w:bdr w:val="none" w:sz="0" w:space="0" w:color="auto" w:frame="1"/>
        </w:rPr>
        <w:t>ОБЪЕМЫ И ИСТОЧНИКИ</w:t>
      </w:r>
    </w:p>
    <w:p w14:paraId="12F9CFE7" w14:textId="77777777" w:rsidR="008E3388" w:rsidRPr="008E3388" w:rsidRDefault="008E3388" w:rsidP="008E3388">
      <w:pPr>
        <w:shd w:val="clear" w:color="auto" w:fill="FFFFFF"/>
        <w:spacing w:after="150" w:line="238" w:lineRule="atLeast"/>
        <w:jc w:val="center"/>
        <w:rPr>
          <w:rFonts w:ascii="Arial" w:hAnsi="Arial" w:cs="Arial"/>
          <w:color w:val="242424"/>
          <w:sz w:val="20"/>
          <w:szCs w:val="20"/>
        </w:rPr>
      </w:pPr>
      <w:r w:rsidRPr="008E3388">
        <w:rPr>
          <w:color w:val="242424"/>
        </w:rPr>
        <w:t>финансирования мероприятий (инвестиционных проектов) по проектированию, строительству, реконструкции</w:t>
      </w:r>
    </w:p>
    <w:p w14:paraId="14A98346" w14:textId="77777777" w:rsidR="008E3388" w:rsidRPr="008E3388" w:rsidRDefault="008E3388" w:rsidP="008E3388">
      <w:pPr>
        <w:shd w:val="clear" w:color="auto" w:fill="FFFFFF"/>
        <w:spacing w:after="150" w:line="238" w:lineRule="atLeast"/>
        <w:jc w:val="center"/>
        <w:rPr>
          <w:rFonts w:ascii="Arial" w:hAnsi="Arial" w:cs="Arial"/>
          <w:color w:val="242424"/>
          <w:sz w:val="20"/>
          <w:szCs w:val="20"/>
        </w:rPr>
      </w:pPr>
      <w:r w:rsidRPr="008E3388">
        <w:rPr>
          <w:color w:val="242424"/>
        </w:rPr>
        <w:t>объектов транспортной инфраструктуры</w:t>
      </w:r>
    </w:p>
    <w:p w14:paraId="461DCA4E" w14:textId="77777777" w:rsidR="008E3388" w:rsidRPr="008E3388" w:rsidRDefault="008E3388" w:rsidP="008E3388">
      <w:pPr>
        <w:shd w:val="clear" w:color="auto" w:fill="FFFFFF"/>
        <w:spacing w:after="150" w:line="238" w:lineRule="atLeast"/>
        <w:jc w:val="center"/>
        <w:rPr>
          <w:rFonts w:ascii="Arial" w:hAnsi="Arial" w:cs="Arial"/>
          <w:color w:val="242424"/>
          <w:sz w:val="20"/>
          <w:szCs w:val="20"/>
        </w:rPr>
      </w:pPr>
      <w:r w:rsidRPr="008E3388">
        <w:rPr>
          <w:color w:val="242424"/>
        </w:rPr>
        <w:t> </w:t>
      </w:r>
    </w:p>
    <w:tbl>
      <w:tblPr>
        <w:tblW w:w="15450" w:type="dxa"/>
        <w:tblInd w:w="-318" w:type="dxa"/>
        <w:shd w:val="clear" w:color="auto" w:fill="FFFFFF"/>
        <w:tblCellMar>
          <w:left w:w="0" w:type="dxa"/>
          <w:right w:w="0" w:type="dxa"/>
        </w:tblCellMar>
        <w:tblLook w:val="04A0" w:firstRow="1" w:lastRow="0" w:firstColumn="1" w:lastColumn="0" w:noHBand="0" w:noVBand="1"/>
      </w:tblPr>
      <w:tblGrid>
        <w:gridCol w:w="851"/>
        <w:gridCol w:w="3826"/>
        <w:gridCol w:w="2694"/>
        <w:gridCol w:w="1417"/>
        <w:gridCol w:w="1417"/>
        <w:gridCol w:w="1276"/>
        <w:gridCol w:w="1276"/>
        <w:gridCol w:w="1276"/>
        <w:gridCol w:w="1417"/>
      </w:tblGrid>
      <w:tr w:rsidR="008E3388" w:rsidRPr="008E3388" w14:paraId="687B2DAE" w14:textId="77777777" w:rsidTr="008E3388">
        <w:trPr>
          <w:trHeight w:val="492"/>
        </w:trPr>
        <w:tc>
          <w:tcPr>
            <w:tcW w:w="852" w:type="dxa"/>
            <w:vMerge w:val="restart"/>
            <w:tcBorders>
              <w:top w:val="single" w:sz="8" w:space="0" w:color="auto"/>
              <w:left w:val="single" w:sz="8" w:space="0" w:color="auto"/>
              <w:bottom w:val="nil"/>
              <w:right w:val="single" w:sz="8" w:space="0" w:color="auto"/>
            </w:tcBorders>
            <w:shd w:val="clear" w:color="auto" w:fill="F2FAFE"/>
            <w:tcMar>
              <w:top w:w="0" w:type="dxa"/>
              <w:left w:w="108" w:type="dxa"/>
              <w:bottom w:w="0" w:type="dxa"/>
              <w:right w:w="108" w:type="dxa"/>
            </w:tcMar>
            <w:vAlign w:val="center"/>
            <w:hideMark/>
          </w:tcPr>
          <w:p w14:paraId="7FE6DCD0"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п/п</w:t>
            </w:r>
          </w:p>
        </w:tc>
        <w:tc>
          <w:tcPr>
            <w:tcW w:w="3827" w:type="dxa"/>
            <w:vMerge w:val="restart"/>
            <w:tcBorders>
              <w:top w:val="single" w:sz="8" w:space="0" w:color="auto"/>
              <w:left w:val="nil"/>
              <w:bottom w:val="nil"/>
              <w:right w:val="single" w:sz="8" w:space="0" w:color="auto"/>
            </w:tcBorders>
            <w:shd w:val="clear" w:color="auto" w:fill="F2FAFE"/>
            <w:tcMar>
              <w:top w:w="0" w:type="dxa"/>
              <w:left w:w="108" w:type="dxa"/>
              <w:bottom w:w="0" w:type="dxa"/>
              <w:right w:w="108" w:type="dxa"/>
            </w:tcMar>
            <w:vAlign w:val="center"/>
            <w:hideMark/>
          </w:tcPr>
          <w:p w14:paraId="56B20688"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Наименование программы, основного мероприятия программы</w:t>
            </w:r>
          </w:p>
        </w:tc>
        <w:tc>
          <w:tcPr>
            <w:tcW w:w="2694" w:type="dxa"/>
            <w:vMerge w:val="restart"/>
            <w:tcBorders>
              <w:top w:val="single" w:sz="8" w:space="0" w:color="auto"/>
              <w:left w:val="nil"/>
              <w:bottom w:val="nil"/>
              <w:right w:val="single" w:sz="8" w:space="0" w:color="auto"/>
            </w:tcBorders>
            <w:shd w:val="clear" w:color="auto" w:fill="F2FAFE"/>
            <w:tcMar>
              <w:top w:w="0" w:type="dxa"/>
              <w:left w:w="108" w:type="dxa"/>
              <w:bottom w:w="0" w:type="dxa"/>
              <w:right w:w="108" w:type="dxa"/>
            </w:tcMar>
            <w:hideMark/>
          </w:tcPr>
          <w:p w14:paraId="06B169B3" w14:textId="77777777" w:rsidR="008E3388" w:rsidRPr="008E3388" w:rsidRDefault="008E3388" w:rsidP="008E3388">
            <w:pPr>
              <w:spacing w:line="238" w:lineRule="atLeast"/>
              <w:jc w:val="center"/>
              <w:rPr>
                <w:rFonts w:ascii="Arial" w:hAnsi="Arial" w:cs="Arial"/>
                <w:color w:val="242424"/>
                <w:sz w:val="20"/>
                <w:szCs w:val="20"/>
              </w:rPr>
            </w:pPr>
            <w:r w:rsidRPr="008E3388">
              <w:rPr>
                <w:color w:val="242424"/>
                <w:spacing w:val="-2"/>
                <w:sz w:val="20"/>
                <w:szCs w:val="20"/>
                <w:bdr w:val="none" w:sz="0" w:space="0" w:color="auto" w:frame="1"/>
              </w:rPr>
              <w:t>Источники </w:t>
            </w:r>
            <w:r w:rsidRPr="008E3388">
              <w:rPr>
                <w:color w:val="242424"/>
                <w:sz w:val="20"/>
                <w:szCs w:val="20"/>
              </w:rPr>
              <w:t>финансирования</w:t>
            </w:r>
          </w:p>
        </w:tc>
        <w:tc>
          <w:tcPr>
            <w:tcW w:w="8079" w:type="dxa"/>
            <w:gridSpan w:val="6"/>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14:paraId="5F30A6C8"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Оценочный объем финансирования по годам (тыс. рублей)</w:t>
            </w:r>
          </w:p>
        </w:tc>
      </w:tr>
      <w:tr w:rsidR="008E3388" w:rsidRPr="008E3388" w14:paraId="0052BEAC" w14:textId="77777777" w:rsidTr="008E3388">
        <w:tc>
          <w:tcPr>
            <w:tcW w:w="0" w:type="auto"/>
            <w:vMerge/>
            <w:tcBorders>
              <w:top w:val="single" w:sz="8" w:space="0" w:color="auto"/>
              <w:left w:val="single" w:sz="8" w:space="0" w:color="auto"/>
              <w:bottom w:val="nil"/>
              <w:right w:val="single" w:sz="8" w:space="0" w:color="auto"/>
            </w:tcBorders>
            <w:shd w:val="clear" w:color="auto" w:fill="F2FAFE"/>
            <w:vAlign w:val="center"/>
            <w:hideMark/>
          </w:tcPr>
          <w:p w14:paraId="5894630C" w14:textId="77777777" w:rsidR="008E3388" w:rsidRPr="008E3388" w:rsidRDefault="008E3388" w:rsidP="008E3388">
            <w:pPr>
              <w:spacing w:line="238" w:lineRule="atLeast"/>
              <w:rPr>
                <w:rFonts w:ascii="Arial" w:hAnsi="Arial" w:cs="Arial"/>
                <w:color w:val="242424"/>
                <w:sz w:val="20"/>
                <w:szCs w:val="20"/>
              </w:rPr>
            </w:pPr>
          </w:p>
        </w:tc>
        <w:tc>
          <w:tcPr>
            <w:tcW w:w="0" w:type="auto"/>
            <w:vMerge/>
            <w:tcBorders>
              <w:top w:val="single" w:sz="8" w:space="0" w:color="auto"/>
              <w:left w:val="nil"/>
              <w:bottom w:val="nil"/>
              <w:right w:val="single" w:sz="8" w:space="0" w:color="auto"/>
            </w:tcBorders>
            <w:shd w:val="clear" w:color="auto" w:fill="F2FAFE"/>
            <w:vAlign w:val="center"/>
            <w:hideMark/>
          </w:tcPr>
          <w:p w14:paraId="4FA8A058" w14:textId="77777777" w:rsidR="008E3388" w:rsidRPr="008E3388" w:rsidRDefault="008E3388" w:rsidP="008E3388">
            <w:pPr>
              <w:spacing w:line="238" w:lineRule="atLeast"/>
              <w:rPr>
                <w:rFonts w:ascii="Arial" w:hAnsi="Arial" w:cs="Arial"/>
                <w:color w:val="242424"/>
                <w:sz w:val="20"/>
                <w:szCs w:val="20"/>
              </w:rPr>
            </w:pPr>
          </w:p>
        </w:tc>
        <w:tc>
          <w:tcPr>
            <w:tcW w:w="0" w:type="auto"/>
            <w:vMerge/>
            <w:tcBorders>
              <w:top w:val="single" w:sz="8" w:space="0" w:color="auto"/>
              <w:left w:val="nil"/>
              <w:bottom w:val="nil"/>
              <w:right w:val="single" w:sz="8" w:space="0" w:color="auto"/>
            </w:tcBorders>
            <w:shd w:val="clear" w:color="auto" w:fill="F2FAFE"/>
            <w:vAlign w:val="center"/>
            <w:hideMark/>
          </w:tcPr>
          <w:p w14:paraId="131C39C5" w14:textId="77777777" w:rsidR="008E3388" w:rsidRPr="008E3388" w:rsidRDefault="008E3388" w:rsidP="008E3388">
            <w:pPr>
              <w:spacing w:line="238" w:lineRule="atLeast"/>
              <w:rPr>
                <w:rFonts w:ascii="Arial" w:hAnsi="Arial" w:cs="Arial"/>
                <w:color w:val="242424"/>
                <w:sz w:val="20"/>
                <w:szCs w:val="20"/>
              </w:rPr>
            </w:pPr>
          </w:p>
        </w:tc>
        <w:tc>
          <w:tcPr>
            <w:tcW w:w="1417"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3CE10053"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p w14:paraId="1ED64E1D"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2016</w:t>
            </w:r>
          </w:p>
        </w:tc>
        <w:tc>
          <w:tcPr>
            <w:tcW w:w="1417"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1E7F7FD6"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p w14:paraId="1C57EB4B"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2017</w:t>
            </w:r>
          </w:p>
        </w:tc>
        <w:tc>
          <w:tcPr>
            <w:tcW w:w="1276"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73EA58B6"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p w14:paraId="005A2E5D"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2018</w:t>
            </w:r>
          </w:p>
        </w:tc>
        <w:tc>
          <w:tcPr>
            <w:tcW w:w="1276"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1EB15D29"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p w14:paraId="154FAA4B"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2019</w:t>
            </w:r>
          </w:p>
        </w:tc>
        <w:tc>
          <w:tcPr>
            <w:tcW w:w="1276"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2C44AA2E"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p w14:paraId="6141839F"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2020</w:t>
            </w:r>
          </w:p>
        </w:tc>
        <w:tc>
          <w:tcPr>
            <w:tcW w:w="1417"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29634D98"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p w14:paraId="61A48A19"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2021-2030</w:t>
            </w:r>
          </w:p>
        </w:tc>
      </w:tr>
    </w:tbl>
    <w:p w14:paraId="01697AF2" w14:textId="77777777" w:rsidR="008E3388" w:rsidRPr="008E3388" w:rsidRDefault="008E3388" w:rsidP="008E3388">
      <w:pPr>
        <w:shd w:val="clear" w:color="auto" w:fill="FFFFFF"/>
        <w:spacing w:after="150" w:line="10" w:lineRule="atLeast"/>
        <w:rPr>
          <w:rFonts w:ascii="Arial" w:hAnsi="Arial" w:cs="Arial"/>
          <w:color w:val="242424"/>
          <w:sz w:val="20"/>
          <w:szCs w:val="20"/>
        </w:rPr>
      </w:pPr>
      <w:r w:rsidRPr="008E3388">
        <w:rPr>
          <w:color w:val="242424"/>
        </w:rPr>
        <w:t> </w:t>
      </w:r>
    </w:p>
    <w:tbl>
      <w:tblPr>
        <w:tblW w:w="16590" w:type="dxa"/>
        <w:tblInd w:w="-318" w:type="dxa"/>
        <w:shd w:val="clear" w:color="auto" w:fill="FFFFFF"/>
        <w:tblCellMar>
          <w:left w:w="0" w:type="dxa"/>
          <w:right w:w="0" w:type="dxa"/>
        </w:tblCellMar>
        <w:tblLook w:val="04A0" w:firstRow="1" w:lastRow="0" w:firstColumn="1" w:lastColumn="0" w:noHBand="0" w:noVBand="1"/>
      </w:tblPr>
      <w:tblGrid>
        <w:gridCol w:w="851"/>
        <w:gridCol w:w="3826"/>
        <w:gridCol w:w="2694"/>
        <w:gridCol w:w="1417"/>
        <w:gridCol w:w="1417"/>
        <w:gridCol w:w="1276"/>
        <w:gridCol w:w="1276"/>
        <w:gridCol w:w="1276"/>
        <w:gridCol w:w="1417"/>
        <w:gridCol w:w="1140"/>
      </w:tblGrid>
      <w:tr w:rsidR="008E3388" w:rsidRPr="008E3388" w14:paraId="6CD8FAEE" w14:textId="77777777" w:rsidTr="008E3388">
        <w:trPr>
          <w:tblHeader/>
        </w:trPr>
        <w:tc>
          <w:tcPr>
            <w:tcW w:w="852" w:type="dxa"/>
            <w:tcBorders>
              <w:top w:val="single" w:sz="8" w:space="0" w:color="auto"/>
              <w:left w:val="single" w:sz="8" w:space="0" w:color="auto"/>
              <w:bottom w:val="single" w:sz="8" w:space="0" w:color="auto"/>
              <w:right w:val="single" w:sz="8" w:space="0" w:color="auto"/>
            </w:tcBorders>
            <w:shd w:val="clear" w:color="auto" w:fill="C4E1EE"/>
            <w:tcMar>
              <w:top w:w="0" w:type="dxa"/>
              <w:left w:w="108" w:type="dxa"/>
              <w:bottom w:w="0" w:type="dxa"/>
              <w:right w:w="108" w:type="dxa"/>
            </w:tcMar>
            <w:hideMark/>
          </w:tcPr>
          <w:p w14:paraId="469E3AB5"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1</w:t>
            </w:r>
          </w:p>
        </w:tc>
        <w:tc>
          <w:tcPr>
            <w:tcW w:w="3827" w:type="dxa"/>
            <w:tcBorders>
              <w:top w:val="single" w:sz="8" w:space="0" w:color="auto"/>
              <w:left w:val="nil"/>
              <w:bottom w:val="single" w:sz="8" w:space="0" w:color="auto"/>
              <w:right w:val="single" w:sz="8" w:space="0" w:color="auto"/>
            </w:tcBorders>
            <w:shd w:val="clear" w:color="auto" w:fill="C4E1EE"/>
            <w:tcMar>
              <w:top w:w="0" w:type="dxa"/>
              <w:left w:w="108" w:type="dxa"/>
              <w:bottom w:w="0" w:type="dxa"/>
              <w:right w:w="108" w:type="dxa"/>
            </w:tcMar>
            <w:hideMark/>
          </w:tcPr>
          <w:p w14:paraId="3F3EFAB9"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w:t>
            </w:r>
          </w:p>
        </w:tc>
        <w:tc>
          <w:tcPr>
            <w:tcW w:w="2694" w:type="dxa"/>
            <w:tcBorders>
              <w:top w:val="single" w:sz="8" w:space="0" w:color="auto"/>
              <w:left w:val="nil"/>
              <w:bottom w:val="single" w:sz="8" w:space="0" w:color="auto"/>
              <w:right w:val="single" w:sz="8" w:space="0" w:color="auto"/>
            </w:tcBorders>
            <w:shd w:val="clear" w:color="auto" w:fill="C4E1EE"/>
            <w:tcMar>
              <w:top w:w="0" w:type="dxa"/>
              <w:left w:w="108" w:type="dxa"/>
              <w:bottom w:w="0" w:type="dxa"/>
              <w:right w:w="108" w:type="dxa"/>
            </w:tcMar>
            <w:hideMark/>
          </w:tcPr>
          <w:p w14:paraId="6E255682"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3</w:t>
            </w:r>
          </w:p>
        </w:tc>
        <w:tc>
          <w:tcPr>
            <w:tcW w:w="1417" w:type="dxa"/>
            <w:tcBorders>
              <w:top w:val="single" w:sz="8" w:space="0" w:color="auto"/>
              <w:left w:val="nil"/>
              <w:bottom w:val="single" w:sz="8" w:space="0" w:color="auto"/>
              <w:right w:val="single" w:sz="8" w:space="0" w:color="auto"/>
            </w:tcBorders>
            <w:shd w:val="clear" w:color="auto" w:fill="C4E1EE"/>
            <w:tcMar>
              <w:top w:w="0" w:type="dxa"/>
              <w:left w:w="108" w:type="dxa"/>
              <w:bottom w:w="0" w:type="dxa"/>
              <w:right w:w="108" w:type="dxa"/>
            </w:tcMar>
            <w:hideMark/>
          </w:tcPr>
          <w:p w14:paraId="2974A81F"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4</w:t>
            </w:r>
          </w:p>
        </w:tc>
        <w:tc>
          <w:tcPr>
            <w:tcW w:w="1417" w:type="dxa"/>
            <w:tcBorders>
              <w:top w:val="single" w:sz="8" w:space="0" w:color="auto"/>
              <w:left w:val="nil"/>
              <w:bottom w:val="single" w:sz="8" w:space="0" w:color="auto"/>
              <w:right w:val="single" w:sz="8" w:space="0" w:color="auto"/>
            </w:tcBorders>
            <w:shd w:val="clear" w:color="auto" w:fill="C4E1EE"/>
            <w:tcMar>
              <w:top w:w="0" w:type="dxa"/>
              <w:left w:w="108" w:type="dxa"/>
              <w:bottom w:w="0" w:type="dxa"/>
              <w:right w:w="108" w:type="dxa"/>
            </w:tcMar>
            <w:hideMark/>
          </w:tcPr>
          <w:p w14:paraId="7B628081"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5</w:t>
            </w:r>
          </w:p>
        </w:tc>
        <w:tc>
          <w:tcPr>
            <w:tcW w:w="1276" w:type="dxa"/>
            <w:tcBorders>
              <w:top w:val="single" w:sz="8" w:space="0" w:color="auto"/>
              <w:left w:val="nil"/>
              <w:bottom w:val="single" w:sz="8" w:space="0" w:color="auto"/>
              <w:right w:val="single" w:sz="8" w:space="0" w:color="auto"/>
            </w:tcBorders>
            <w:shd w:val="clear" w:color="auto" w:fill="C4E1EE"/>
            <w:tcMar>
              <w:top w:w="0" w:type="dxa"/>
              <w:left w:w="108" w:type="dxa"/>
              <w:bottom w:w="0" w:type="dxa"/>
              <w:right w:w="108" w:type="dxa"/>
            </w:tcMar>
            <w:hideMark/>
          </w:tcPr>
          <w:p w14:paraId="0CE8CD80"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6</w:t>
            </w:r>
          </w:p>
        </w:tc>
        <w:tc>
          <w:tcPr>
            <w:tcW w:w="1276" w:type="dxa"/>
            <w:tcBorders>
              <w:top w:val="single" w:sz="8" w:space="0" w:color="auto"/>
              <w:left w:val="nil"/>
              <w:bottom w:val="single" w:sz="8" w:space="0" w:color="auto"/>
              <w:right w:val="single" w:sz="8" w:space="0" w:color="auto"/>
            </w:tcBorders>
            <w:shd w:val="clear" w:color="auto" w:fill="C4E1EE"/>
            <w:tcMar>
              <w:top w:w="0" w:type="dxa"/>
              <w:left w:w="108" w:type="dxa"/>
              <w:bottom w:w="0" w:type="dxa"/>
              <w:right w:w="108" w:type="dxa"/>
            </w:tcMar>
            <w:hideMark/>
          </w:tcPr>
          <w:p w14:paraId="5A206C0F"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7</w:t>
            </w:r>
          </w:p>
        </w:tc>
        <w:tc>
          <w:tcPr>
            <w:tcW w:w="1276" w:type="dxa"/>
            <w:tcBorders>
              <w:top w:val="single" w:sz="8" w:space="0" w:color="auto"/>
              <w:left w:val="nil"/>
              <w:bottom w:val="single" w:sz="8" w:space="0" w:color="auto"/>
              <w:right w:val="single" w:sz="8" w:space="0" w:color="auto"/>
            </w:tcBorders>
            <w:shd w:val="clear" w:color="auto" w:fill="C4E1EE"/>
            <w:tcMar>
              <w:top w:w="0" w:type="dxa"/>
              <w:left w:w="108" w:type="dxa"/>
              <w:bottom w:w="0" w:type="dxa"/>
              <w:right w:w="108" w:type="dxa"/>
            </w:tcMar>
            <w:hideMark/>
          </w:tcPr>
          <w:p w14:paraId="28DE5D02"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8</w:t>
            </w:r>
          </w:p>
        </w:tc>
        <w:tc>
          <w:tcPr>
            <w:tcW w:w="1417" w:type="dxa"/>
            <w:tcBorders>
              <w:top w:val="single" w:sz="8" w:space="0" w:color="auto"/>
              <w:left w:val="nil"/>
              <w:bottom w:val="single" w:sz="8" w:space="0" w:color="auto"/>
              <w:right w:val="single" w:sz="8" w:space="0" w:color="auto"/>
            </w:tcBorders>
            <w:shd w:val="clear" w:color="auto" w:fill="C4E1EE"/>
            <w:tcMar>
              <w:top w:w="0" w:type="dxa"/>
              <w:left w:w="108" w:type="dxa"/>
              <w:bottom w:w="0" w:type="dxa"/>
              <w:right w:w="108" w:type="dxa"/>
            </w:tcMar>
            <w:hideMark/>
          </w:tcPr>
          <w:p w14:paraId="75A2DC3B"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9</w:t>
            </w:r>
          </w:p>
        </w:tc>
        <w:tc>
          <w:tcPr>
            <w:tcW w:w="1140" w:type="dxa"/>
            <w:tcBorders>
              <w:top w:val="nil"/>
              <w:left w:val="nil"/>
              <w:bottom w:val="nil"/>
              <w:right w:val="nil"/>
            </w:tcBorders>
            <w:shd w:val="clear" w:color="auto" w:fill="C4E1EE"/>
            <w:vAlign w:val="center"/>
            <w:hideMark/>
          </w:tcPr>
          <w:p w14:paraId="03E7C0B8"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r>
      <w:tr w:rsidR="008E3388" w:rsidRPr="008E3388" w14:paraId="3BB0DD84" w14:textId="77777777" w:rsidTr="008E3388">
        <w:tc>
          <w:tcPr>
            <w:tcW w:w="15452" w:type="dxa"/>
            <w:gridSpan w:val="9"/>
            <w:tcBorders>
              <w:top w:val="nil"/>
              <w:left w:val="nil"/>
              <w:bottom w:val="nil"/>
              <w:right w:val="nil"/>
            </w:tcBorders>
            <w:shd w:val="clear" w:color="auto" w:fill="F2FAFE"/>
            <w:tcMar>
              <w:top w:w="0" w:type="dxa"/>
              <w:left w:w="108" w:type="dxa"/>
              <w:bottom w:w="0" w:type="dxa"/>
              <w:right w:w="108" w:type="dxa"/>
            </w:tcMar>
            <w:hideMark/>
          </w:tcPr>
          <w:p w14:paraId="5B1F5D1E"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p w14:paraId="5D442E06"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Цели Программы: обеспечение безопасности дорожного движения и эффективности транспортного обслуживания населения;</w:t>
            </w:r>
          </w:p>
          <w:p w14:paraId="1BA68C20"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развитие транспортной инфраструктуры на территории города Лермонтова, отвечающей интересам граждан и общества в целом</w:t>
            </w:r>
          </w:p>
          <w:p w14:paraId="5F5A6956"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c>
          <w:tcPr>
            <w:tcW w:w="1140" w:type="dxa"/>
            <w:tcBorders>
              <w:top w:val="nil"/>
              <w:left w:val="nil"/>
              <w:bottom w:val="nil"/>
              <w:right w:val="nil"/>
            </w:tcBorders>
            <w:shd w:val="clear" w:color="auto" w:fill="F2FAFE"/>
            <w:vAlign w:val="center"/>
            <w:hideMark/>
          </w:tcPr>
          <w:p w14:paraId="2A87ED8C"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r>
      <w:tr w:rsidR="008E3388" w:rsidRPr="008E3388" w14:paraId="49A3C6B0" w14:textId="77777777" w:rsidTr="008E3388">
        <w:tc>
          <w:tcPr>
            <w:tcW w:w="852" w:type="dxa"/>
            <w:tcBorders>
              <w:top w:val="nil"/>
              <w:left w:val="nil"/>
              <w:bottom w:val="nil"/>
              <w:right w:val="single" w:sz="6" w:space="0" w:color="EDEDEC"/>
            </w:tcBorders>
            <w:shd w:val="clear" w:color="auto" w:fill="auto"/>
            <w:tcMar>
              <w:top w:w="0" w:type="dxa"/>
              <w:left w:w="108" w:type="dxa"/>
              <w:bottom w:w="0" w:type="dxa"/>
              <w:right w:w="108" w:type="dxa"/>
            </w:tcMar>
            <w:hideMark/>
          </w:tcPr>
          <w:p w14:paraId="0B2ED9A3" w14:textId="77777777" w:rsidR="008E3388" w:rsidRPr="008E3388" w:rsidRDefault="008E3388" w:rsidP="008E3388">
            <w:pPr>
              <w:spacing w:after="150" w:line="238" w:lineRule="atLeast"/>
              <w:ind w:left="-291" w:firstLine="18"/>
              <w:jc w:val="center"/>
              <w:rPr>
                <w:rFonts w:ascii="Arial" w:hAnsi="Arial" w:cs="Arial"/>
                <w:color w:val="242424"/>
                <w:sz w:val="20"/>
                <w:szCs w:val="20"/>
              </w:rPr>
            </w:pPr>
            <w:r w:rsidRPr="008E3388">
              <w:rPr>
                <w:color w:val="242424"/>
                <w:sz w:val="20"/>
                <w:szCs w:val="20"/>
              </w:rPr>
              <w:t>1.</w:t>
            </w:r>
          </w:p>
        </w:tc>
        <w:tc>
          <w:tcPr>
            <w:tcW w:w="382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1F5FFD09"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sz w:val="20"/>
                <w:szCs w:val="20"/>
              </w:rPr>
              <w:t>Программа «Комплексное развитие транспортной инфраструктуры города Лермонтова Ставропольского края», всего</w:t>
            </w:r>
          </w:p>
          <w:p w14:paraId="407B0C4D"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sz w:val="20"/>
                <w:szCs w:val="20"/>
              </w:rPr>
              <w:t> </w:t>
            </w:r>
          </w:p>
          <w:p w14:paraId="4B93AB22"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sz w:val="20"/>
                <w:szCs w:val="20"/>
              </w:rPr>
              <w:t> </w:t>
            </w:r>
          </w:p>
        </w:tc>
        <w:tc>
          <w:tcPr>
            <w:tcW w:w="2694" w:type="dxa"/>
            <w:tcBorders>
              <w:top w:val="nil"/>
              <w:left w:val="nil"/>
              <w:bottom w:val="nil"/>
              <w:right w:val="single" w:sz="6" w:space="0" w:color="EDEDEC"/>
            </w:tcBorders>
            <w:shd w:val="clear" w:color="auto" w:fill="auto"/>
            <w:tcMar>
              <w:top w:w="0" w:type="dxa"/>
              <w:left w:w="108" w:type="dxa"/>
              <w:bottom w:w="0" w:type="dxa"/>
              <w:right w:w="108" w:type="dxa"/>
            </w:tcMar>
            <w:hideMark/>
          </w:tcPr>
          <w:p w14:paraId="7B1903ED"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141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09B88D5E" w14:textId="77777777" w:rsidR="008E3388" w:rsidRPr="008E3388" w:rsidRDefault="008E3388" w:rsidP="008E3388">
            <w:pPr>
              <w:spacing w:line="238" w:lineRule="atLeast"/>
              <w:ind w:left="-108" w:right="-108"/>
              <w:jc w:val="center"/>
              <w:rPr>
                <w:rFonts w:ascii="Arial" w:hAnsi="Arial" w:cs="Arial"/>
                <w:color w:val="242424"/>
                <w:sz w:val="20"/>
                <w:szCs w:val="20"/>
              </w:rPr>
            </w:pPr>
            <w:r w:rsidRPr="008E3388">
              <w:rPr>
                <w:color w:val="242424"/>
                <w:sz w:val="20"/>
                <w:szCs w:val="20"/>
              </w:rPr>
              <w:t>10019,77</w:t>
            </w:r>
          </w:p>
        </w:tc>
        <w:tc>
          <w:tcPr>
            <w:tcW w:w="141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081402C7" w14:textId="77777777" w:rsidR="008E3388" w:rsidRPr="008E3388" w:rsidRDefault="008E3388" w:rsidP="008E3388">
            <w:pPr>
              <w:spacing w:line="238" w:lineRule="atLeast"/>
              <w:ind w:left="-108" w:right="-108"/>
              <w:jc w:val="center"/>
              <w:rPr>
                <w:rFonts w:ascii="Arial" w:hAnsi="Arial" w:cs="Arial"/>
                <w:color w:val="242424"/>
                <w:sz w:val="20"/>
                <w:szCs w:val="20"/>
              </w:rPr>
            </w:pPr>
            <w:r w:rsidRPr="008E3388">
              <w:rPr>
                <w:color w:val="242424"/>
                <w:sz w:val="20"/>
                <w:szCs w:val="20"/>
              </w:rPr>
              <w:t>10003,31</w:t>
            </w:r>
          </w:p>
        </w:tc>
        <w:tc>
          <w:tcPr>
            <w:tcW w:w="127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02BB458B"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8657,31</w:t>
            </w:r>
          </w:p>
        </w:tc>
        <w:tc>
          <w:tcPr>
            <w:tcW w:w="127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65679047"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29888,81</w:t>
            </w:r>
          </w:p>
        </w:tc>
        <w:tc>
          <w:tcPr>
            <w:tcW w:w="127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5116E922"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31515,81</w:t>
            </w:r>
          </w:p>
        </w:tc>
        <w:tc>
          <w:tcPr>
            <w:tcW w:w="141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76FA9910" w14:textId="77777777" w:rsidR="008E3388" w:rsidRPr="008E3388" w:rsidRDefault="008E3388" w:rsidP="008E3388">
            <w:pPr>
              <w:spacing w:line="238" w:lineRule="atLeast"/>
              <w:ind w:left="-108" w:right="-108"/>
              <w:jc w:val="center"/>
              <w:rPr>
                <w:rFonts w:ascii="Arial" w:hAnsi="Arial" w:cs="Arial"/>
                <w:color w:val="242424"/>
                <w:sz w:val="20"/>
                <w:szCs w:val="20"/>
              </w:rPr>
            </w:pPr>
            <w:r w:rsidRPr="008E3388">
              <w:rPr>
                <w:color w:val="242424"/>
                <w:sz w:val="20"/>
                <w:szCs w:val="20"/>
              </w:rPr>
              <w:t>19998,81</w:t>
            </w:r>
          </w:p>
        </w:tc>
        <w:tc>
          <w:tcPr>
            <w:tcW w:w="1140" w:type="dxa"/>
            <w:tcBorders>
              <w:top w:val="nil"/>
              <w:left w:val="nil"/>
              <w:bottom w:val="nil"/>
              <w:right w:val="nil"/>
            </w:tcBorders>
            <w:shd w:val="clear" w:color="auto" w:fill="auto"/>
            <w:vAlign w:val="center"/>
            <w:hideMark/>
          </w:tcPr>
          <w:p w14:paraId="06CEE13E"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r>
      <w:tr w:rsidR="008E3388" w:rsidRPr="008E3388" w14:paraId="6BBAADBF" w14:textId="77777777" w:rsidTr="008E3388">
        <w:tc>
          <w:tcPr>
            <w:tcW w:w="852"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2B0A2C80"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382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4059E6D1"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2694"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53F8C23B" w14:textId="77777777" w:rsidR="008E3388" w:rsidRPr="008E3388" w:rsidRDefault="008E3388" w:rsidP="008E3388">
            <w:pPr>
              <w:spacing w:after="150" w:line="238" w:lineRule="atLeast"/>
              <w:ind w:left="34"/>
              <w:rPr>
                <w:rFonts w:ascii="Arial" w:hAnsi="Arial" w:cs="Arial"/>
                <w:color w:val="242424"/>
                <w:sz w:val="20"/>
                <w:szCs w:val="20"/>
              </w:rPr>
            </w:pPr>
            <w:r w:rsidRPr="008E3388">
              <w:rPr>
                <w:color w:val="242424"/>
                <w:sz w:val="20"/>
                <w:szCs w:val="20"/>
              </w:rPr>
              <w:t>средства краевого бюджета</w:t>
            </w:r>
          </w:p>
          <w:p w14:paraId="09403744"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lastRenderedPageBreak/>
              <w:t> </w:t>
            </w:r>
          </w:p>
        </w:tc>
        <w:tc>
          <w:tcPr>
            <w:tcW w:w="141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7F94D968" w14:textId="77777777" w:rsidR="008E3388" w:rsidRPr="008E3388" w:rsidRDefault="008E3388" w:rsidP="008E3388">
            <w:pPr>
              <w:spacing w:line="238" w:lineRule="atLeast"/>
              <w:ind w:left="-108" w:right="-108"/>
              <w:jc w:val="center"/>
              <w:rPr>
                <w:rFonts w:ascii="Arial" w:hAnsi="Arial" w:cs="Arial"/>
                <w:color w:val="242424"/>
                <w:sz w:val="20"/>
                <w:szCs w:val="20"/>
              </w:rPr>
            </w:pPr>
            <w:r w:rsidRPr="008E3388">
              <w:rPr>
                <w:color w:val="242424"/>
                <w:sz w:val="20"/>
                <w:szCs w:val="20"/>
              </w:rPr>
              <w:lastRenderedPageBreak/>
              <w:t>-</w:t>
            </w:r>
          </w:p>
        </w:tc>
        <w:tc>
          <w:tcPr>
            <w:tcW w:w="141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0C656358" w14:textId="77777777" w:rsidR="008E3388" w:rsidRPr="008E3388" w:rsidRDefault="008E3388" w:rsidP="008E3388">
            <w:pPr>
              <w:spacing w:line="238" w:lineRule="atLeast"/>
              <w:ind w:left="-108" w:right="-108"/>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28A0E47D"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3F6A47C2"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20985,5</w:t>
            </w:r>
          </w:p>
        </w:tc>
        <w:tc>
          <w:tcPr>
            <w:tcW w:w="127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6B4FA7BA"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20900,0</w:t>
            </w:r>
          </w:p>
        </w:tc>
        <w:tc>
          <w:tcPr>
            <w:tcW w:w="141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69E28AFF"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140" w:type="dxa"/>
            <w:tcBorders>
              <w:top w:val="nil"/>
              <w:left w:val="nil"/>
              <w:bottom w:val="nil"/>
              <w:right w:val="nil"/>
            </w:tcBorders>
            <w:shd w:val="clear" w:color="auto" w:fill="F2FAFE"/>
            <w:vAlign w:val="center"/>
            <w:hideMark/>
          </w:tcPr>
          <w:p w14:paraId="32FB3F5D"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r>
      <w:tr w:rsidR="008E3388" w:rsidRPr="008E3388" w14:paraId="4DEB4DCE" w14:textId="77777777" w:rsidTr="008E3388">
        <w:tc>
          <w:tcPr>
            <w:tcW w:w="852" w:type="dxa"/>
            <w:tcBorders>
              <w:top w:val="nil"/>
              <w:left w:val="nil"/>
              <w:bottom w:val="nil"/>
              <w:right w:val="single" w:sz="6" w:space="0" w:color="EDEDEC"/>
            </w:tcBorders>
            <w:shd w:val="clear" w:color="auto" w:fill="auto"/>
            <w:tcMar>
              <w:top w:w="0" w:type="dxa"/>
              <w:left w:w="108" w:type="dxa"/>
              <w:bottom w:w="0" w:type="dxa"/>
              <w:right w:w="108" w:type="dxa"/>
            </w:tcMar>
            <w:hideMark/>
          </w:tcPr>
          <w:p w14:paraId="73A865DB"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382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1E586AF0"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2694" w:type="dxa"/>
            <w:tcBorders>
              <w:top w:val="nil"/>
              <w:left w:val="nil"/>
              <w:bottom w:val="nil"/>
              <w:right w:val="single" w:sz="6" w:space="0" w:color="EDEDEC"/>
            </w:tcBorders>
            <w:shd w:val="clear" w:color="auto" w:fill="auto"/>
            <w:tcMar>
              <w:top w:w="0" w:type="dxa"/>
              <w:left w:w="108" w:type="dxa"/>
              <w:bottom w:w="0" w:type="dxa"/>
              <w:right w:w="108" w:type="dxa"/>
            </w:tcMar>
            <w:hideMark/>
          </w:tcPr>
          <w:p w14:paraId="410B2DB6"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средства местного бюджета</w:t>
            </w:r>
          </w:p>
          <w:p w14:paraId="64E5859E" w14:textId="77777777" w:rsidR="008E3388" w:rsidRPr="008E3388" w:rsidRDefault="008E3388" w:rsidP="008E3388">
            <w:pPr>
              <w:spacing w:after="150" w:line="238" w:lineRule="atLeast"/>
              <w:ind w:left="34"/>
              <w:rPr>
                <w:rFonts w:ascii="Arial" w:hAnsi="Arial" w:cs="Arial"/>
                <w:color w:val="242424"/>
                <w:sz w:val="20"/>
                <w:szCs w:val="20"/>
              </w:rPr>
            </w:pPr>
            <w:r w:rsidRPr="008E3388">
              <w:rPr>
                <w:color w:val="242424"/>
                <w:sz w:val="20"/>
                <w:szCs w:val="20"/>
              </w:rPr>
              <w:t> </w:t>
            </w:r>
          </w:p>
        </w:tc>
        <w:tc>
          <w:tcPr>
            <w:tcW w:w="141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5443EAD2" w14:textId="77777777" w:rsidR="008E3388" w:rsidRPr="008E3388" w:rsidRDefault="008E3388" w:rsidP="008E3388">
            <w:pPr>
              <w:spacing w:line="238" w:lineRule="atLeast"/>
              <w:ind w:left="-123" w:right="-77"/>
              <w:jc w:val="center"/>
              <w:rPr>
                <w:rFonts w:ascii="Arial" w:hAnsi="Arial" w:cs="Arial"/>
                <w:color w:val="242424"/>
                <w:sz w:val="20"/>
                <w:szCs w:val="20"/>
              </w:rPr>
            </w:pPr>
            <w:r w:rsidRPr="008E3388">
              <w:rPr>
                <w:color w:val="242424"/>
                <w:sz w:val="20"/>
                <w:szCs w:val="20"/>
              </w:rPr>
              <w:t>5019,77</w:t>
            </w:r>
          </w:p>
        </w:tc>
        <w:tc>
          <w:tcPr>
            <w:tcW w:w="141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4C944DC2" w14:textId="77777777" w:rsidR="008E3388" w:rsidRPr="008E3388" w:rsidRDefault="008E3388" w:rsidP="008E3388">
            <w:pPr>
              <w:spacing w:line="238" w:lineRule="atLeast"/>
              <w:ind w:left="-108" w:right="-108"/>
              <w:jc w:val="center"/>
              <w:rPr>
                <w:rFonts w:ascii="Arial" w:hAnsi="Arial" w:cs="Arial"/>
                <w:color w:val="242424"/>
                <w:sz w:val="20"/>
                <w:szCs w:val="20"/>
              </w:rPr>
            </w:pPr>
            <w:r w:rsidRPr="008E3388">
              <w:rPr>
                <w:color w:val="242424"/>
                <w:sz w:val="20"/>
                <w:szCs w:val="20"/>
              </w:rPr>
              <w:t>5003,31</w:t>
            </w:r>
          </w:p>
        </w:tc>
        <w:tc>
          <w:tcPr>
            <w:tcW w:w="127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7077F2A6"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3657,31</w:t>
            </w:r>
          </w:p>
        </w:tc>
        <w:tc>
          <w:tcPr>
            <w:tcW w:w="127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44A4CF14"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3903,31</w:t>
            </w:r>
          </w:p>
        </w:tc>
        <w:tc>
          <w:tcPr>
            <w:tcW w:w="127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01A90703"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5615,81</w:t>
            </w:r>
          </w:p>
        </w:tc>
        <w:tc>
          <w:tcPr>
            <w:tcW w:w="141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4C7EC246"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14998,81</w:t>
            </w:r>
          </w:p>
        </w:tc>
        <w:tc>
          <w:tcPr>
            <w:tcW w:w="1140" w:type="dxa"/>
            <w:tcBorders>
              <w:top w:val="nil"/>
              <w:left w:val="nil"/>
              <w:bottom w:val="nil"/>
              <w:right w:val="nil"/>
            </w:tcBorders>
            <w:shd w:val="clear" w:color="auto" w:fill="auto"/>
            <w:vAlign w:val="center"/>
            <w:hideMark/>
          </w:tcPr>
          <w:p w14:paraId="35EFDC83"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r>
      <w:tr w:rsidR="008E3388" w:rsidRPr="008E3388" w14:paraId="71A3EA2D" w14:textId="77777777" w:rsidTr="008E3388">
        <w:tc>
          <w:tcPr>
            <w:tcW w:w="852"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5714A4DC"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382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4E0581A2"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2694"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444B0B67"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внебюджетные средства</w:t>
            </w:r>
          </w:p>
        </w:tc>
        <w:tc>
          <w:tcPr>
            <w:tcW w:w="141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0E01494F" w14:textId="77777777" w:rsidR="008E3388" w:rsidRPr="008E3388" w:rsidRDefault="008E3388" w:rsidP="008E3388">
            <w:pPr>
              <w:spacing w:line="238" w:lineRule="atLeast"/>
              <w:ind w:left="-108" w:right="-108"/>
              <w:jc w:val="center"/>
              <w:rPr>
                <w:rFonts w:ascii="Arial" w:hAnsi="Arial" w:cs="Arial"/>
                <w:color w:val="242424"/>
                <w:sz w:val="20"/>
                <w:szCs w:val="20"/>
              </w:rPr>
            </w:pPr>
            <w:r w:rsidRPr="008E3388">
              <w:rPr>
                <w:color w:val="242424"/>
                <w:sz w:val="20"/>
                <w:szCs w:val="20"/>
              </w:rPr>
              <w:t>5000,0</w:t>
            </w:r>
          </w:p>
        </w:tc>
        <w:tc>
          <w:tcPr>
            <w:tcW w:w="141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62661BD6" w14:textId="77777777" w:rsidR="008E3388" w:rsidRPr="008E3388" w:rsidRDefault="008E3388" w:rsidP="008E3388">
            <w:pPr>
              <w:spacing w:line="238" w:lineRule="atLeast"/>
              <w:ind w:left="-108" w:right="-108"/>
              <w:jc w:val="center"/>
              <w:rPr>
                <w:rFonts w:ascii="Arial" w:hAnsi="Arial" w:cs="Arial"/>
                <w:color w:val="242424"/>
                <w:sz w:val="20"/>
                <w:szCs w:val="20"/>
              </w:rPr>
            </w:pPr>
            <w:r w:rsidRPr="008E3388">
              <w:rPr>
                <w:color w:val="242424"/>
                <w:sz w:val="20"/>
                <w:szCs w:val="20"/>
              </w:rPr>
              <w:t>5000,0</w:t>
            </w:r>
          </w:p>
        </w:tc>
        <w:tc>
          <w:tcPr>
            <w:tcW w:w="127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0246CD2B"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5000,0</w:t>
            </w:r>
          </w:p>
        </w:tc>
        <w:tc>
          <w:tcPr>
            <w:tcW w:w="127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713997BA"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5000,0</w:t>
            </w:r>
          </w:p>
        </w:tc>
        <w:tc>
          <w:tcPr>
            <w:tcW w:w="127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497EA1C0"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5000,0</w:t>
            </w:r>
          </w:p>
        </w:tc>
        <w:tc>
          <w:tcPr>
            <w:tcW w:w="141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1A1011CD"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5000,0</w:t>
            </w:r>
          </w:p>
        </w:tc>
        <w:tc>
          <w:tcPr>
            <w:tcW w:w="1140" w:type="dxa"/>
            <w:tcBorders>
              <w:top w:val="nil"/>
              <w:left w:val="nil"/>
              <w:bottom w:val="nil"/>
              <w:right w:val="nil"/>
            </w:tcBorders>
            <w:shd w:val="clear" w:color="auto" w:fill="F2FAFE"/>
            <w:vAlign w:val="center"/>
            <w:hideMark/>
          </w:tcPr>
          <w:p w14:paraId="7587B126"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r>
      <w:tr w:rsidR="008E3388" w:rsidRPr="008E3388" w14:paraId="32FA26D8" w14:textId="77777777" w:rsidTr="008E3388">
        <w:tc>
          <w:tcPr>
            <w:tcW w:w="16586" w:type="dxa"/>
            <w:gridSpan w:val="10"/>
            <w:tcBorders>
              <w:top w:val="nil"/>
              <w:left w:val="nil"/>
              <w:bottom w:val="nil"/>
              <w:right w:val="nil"/>
            </w:tcBorders>
            <w:shd w:val="clear" w:color="auto" w:fill="auto"/>
            <w:tcMar>
              <w:top w:w="0" w:type="dxa"/>
              <w:left w:w="108" w:type="dxa"/>
              <w:bottom w:w="0" w:type="dxa"/>
              <w:right w:w="108" w:type="dxa"/>
            </w:tcMar>
            <w:hideMark/>
          </w:tcPr>
          <w:p w14:paraId="385BA56D"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p w14:paraId="2EE621C9"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Задача Программы: увеличение пропускной способности улично-дорожной сети города Лермонтова</w:t>
            </w:r>
          </w:p>
          <w:p w14:paraId="4DAAF808"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r>
      <w:tr w:rsidR="008E3388" w:rsidRPr="008E3388" w14:paraId="28C4038A" w14:textId="77777777" w:rsidTr="008E3388">
        <w:tc>
          <w:tcPr>
            <w:tcW w:w="852"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41B10170"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1.1.</w:t>
            </w:r>
          </w:p>
        </w:tc>
        <w:tc>
          <w:tcPr>
            <w:tcW w:w="382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3E90FEC7"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sz w:val="20"/>
                <w:szCs w:val="20"/>
              </w:rPr>
              <w:t>Проектирование объектов транспортной инфраструктуры</w:t>
            </w:r>
          </w:p>
        </w:tc>
        <w:tc>
          <w:tcPr>
            <w:tcW w:w="2694"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5B8AF102"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141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7C4CB5F6" w14:textId="77777777" w:rsidR="008E3388" w:rsidRPr="008E3388" w:rsidRDefault="008E3388" w:rsidP="008E3388">
            <w:pPr>
              <w:spacing w:line="238" w:lineRule="atLeast"/>
              <w:ind w:left="-108" w:right="-108"/>
              <w:jc w:val="center"/>
              <w:rPr>
                <w:rFonts w:ascii="Arial" w:hAnsi="Arial" w:cs="Arial"/>
                <w:color w:val="242424"/>
                <w:sz w:val="20"/>
                <w:szCs w:val="20"/>
              </w:rPr>
            </w:pPr>
            <w:r w:rsidRPr="008E3388">
              <w:rPr>
                <w:color w:val="242424"/>
                <w:sz w:val="20"/>
                <w:szCs w:val="20"/>
              </w:rPr>
              <w:t>-</w:t>
            </w:r>
          </w:p>
        </w:tc>
        <w:tc>
          <w:tcPr>
            <w:tcW w:w="141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25ED8F36" w14:textId="77777777" w:rsidR="008E3388" w:rsidRPr="008E3388" w:rsidRDefault="008E3388" w:rsidP="008E3388">
            <w:pPr>
              <w:spacing w:line="238" w:lineRule="atLeast"/>
              <w:ind w:left="-108" w:right="-108"/>
              <w:jc w:val="center"/>
              <w:rPr>
                <w:rFonts w:ascii="Arial" w:hAnsi="Arial" w:cs="Arial"/>
                <w:color w:val="242424"/>
                <w:sz w:val="20"/>
                <w:szCs w:val="20"/>
              </w:rPr>
            </w:pPr>
            <w:r w:rsidRPr="008E3388">
              <w:rPr>
                <w:color w:val="242424"/>
                <w:sz w:val="20"/>
                <w:szCs w:val="20"/>
              </w:rPr>
              <w:t>2204,5</w:t>
            </w:r>
          </w:p>
          <w:p w14:paraId="259BD360" w14:textId="77777777" w:rsidR="008E3388" w:rsidRPr="008E3388" w:rsidRDefault="008E3388" w:rsidP="008E3388">
            <w:pPr>
              <w:spacing w:line="238" w:lineRule="atLeast"/>
              <w:ind w:left="-108" w:right="-108"/>
              <w:jc w:val="center"/>
              <w:rPr>
                <w:rFonts w:ascii="Arial" w:hAnsi="Arial" w:cs="Arial"/>
                <w:color w:val="242424"/>
                <w:sz w:val="20"/>
                <w:szCs w:val="20"/>
              </w:rPr>
            </w:pPr>
            <w:r w:rsidRPr="008E3388">
              <w:rPr>
                <w:color w:val="242424"/>
                <w:sz w:val="20"/>
                <w:szCs w:val="20"/>
              </w:rPr>
              <w:t> </w:t>
            </w:r>
          </w:p>
        </w:tc>
        <w:tc>
          <w:tcPr>
            <w:tcW w:w="127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6608CBA9" w14:textId="77777777" w:rsidR="008E3388" w:rsidRPr="008E3388" w:rsidRDefault="008E3388" w:rsidP="008E3388">
            <w:pPr>
              <w:spacing w:line="238" w:lineRule="atLeast"/>
              <w:ind w:left="-108" w:right="-108"/>
              <w:jc w:val="center"/>
              <w:rPr>
                <w:rFonts w:ascii="Arial" w:hAnsi="Arial" w:cs="Arial"/>
                <w:color w:val="242424"/>
                <w:sz w:val="20"/>
                <w:szCs w:val="20"/>
              </w:rPr>
            </w:pPr>
            <w:r w:rsidRPr="008E3388">
              <w:rPr>
                <w:color w:val="242424"/>
                <w:sz w:val="20"/>
                <w:szCs w:val="20"/>
              </w:rPr>
              <w:t>858,5</w:t>
            </w:r>
          </w:p>
          <w:p w14:paraId="7A79FEAA" w14:textId="77777777" w:rsidR="008E3388" w:rsidRPr="008E3388" w:rsidRDefault="008E3388" w:rsidP="008E3388">
            <w:pPr>
              <w:spacing w:line="238" w:lineRule="atLeast"/>
              <w:ind w:left="-108" w:right="-108"/>
              <w:jc w:val="center"/>
              <w:rPr>
                <w:rFonts w:ascii="Arial" w:hAnsi="Arial" w:cs="Arial"/>
                <w:color w:val="242424"/>
                <w:sz w:val="20"/>
                <w:szCs w:val="20"/>
              </w:rPr>
            </w:pPr>
            <w:r w:rsidRPr="008E3388">
              <w:rPr>
                <w:color w:val="242424"/>
                <w:sz w:val="20"/>
                <w:szCs w:val="20"/>
              </w:rPr>
              <w:t> </w:t>
            </w:r>
          </w:p>
        </w:tc>
        <w:tc>
          <w:tcPr>
            <w:tcW w:w="127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352BABA8"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67651516"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41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2BE6CAA7"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140" w:type="dxa"/>
            <w:tcBorders>
              <w:top w:val="nil"/>
              <w:left w:val="nil"/>
              <w:bottom w:val="nil"/>
              <w:right w:val="nil"/>
            </w:tcBorders>
            <w:shd w:val="clear" w:color="auto" w:fill="F2FAFE"/>
            <w:vAlign w:val="center"/>
            <w:hideMark/>
          </w:tcPr>
          <w:p w14:paraId="4FF94474"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r>
      <w:tr w:rsidR="008E3388" w:rsidRPr="008E3388" w14:paraId="4407F983" w14:textId="77777777" w:rsidTr="008E3388">
        <w:tc>
          <w:tcPr>
            <w:tcW w:w="852" w:type="dxa"/>
            <w:tcBorders>
              <w:top w:val="nil"/>
              <w:left w:val="nil"/>
              <w:bottom w:val="nil"/>
              <w:right w:val="single" w:sz="6" w:space="0" w:color="EDEDEC"/>
            </w:tcBorders>
            <w:shd w:val="clear" w:color="auto" w:fill="auto"/>
            <w:tcMar>
              <w:top w:w="0" w:type="dxa"/>
              <w:left w:w="108" w:type="dxa"/>
              <w:bottom w:w="0" w:type="dxa"/>
              <w:right w:w="108" w:type="dxa"/>
            </w:tcMar>
            <w:hideMark/>
          </w:tcPr>
          <w:p w14:paraId="02C8801B"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382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60E73D69"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sz w:val="20"/>
                <w:szCs w:val="20"/>
              </w:rPr>
              <w:t> </w:t>
            </w:r>
          </w:p>
        </w:tc>
        <w:tc>
          <w:tcPr>
            <w:tcW w:w="2694" w:type="dxa"/>
            <w:tcBorders>
              <w:top w:val="nil"/>
              <w:left w:val="nil"/>
              <w:bottom w:val="nil"/>
              <w:right w:val="single" w:sz="6" w:space="0" w:color="EDEDEC"/>
            </w:tcBorders>
            <w:shd w:val="clear" w:color="auto" w:fill="auto"/>
            <w:tcMar>
              <w:top w:w="0" w:type="dxa"/>
              <w:left w:w="108" w:type="dxa"/>
              <w:bottom w:w="0" w:type="dxa"/>
              <w:right w:w="108" w:type="dxa"/>
            </w:tcMar>
            <w:hideMark/>
          </w:tcPr>
          <w:p w14:paraId="222BC86E" w14:textId="77777777" w:rsidR="008E3388" w:rsidRPr="008E3388" w:rsidRDefault="008E3388" w:rsidP="008E3388">
            <w:pPr>
              <w:spacing w:after="150" w:line="238" w:lineRule="atLeast"/>
              <w:ind w:left="34"/>
              <w:rPr>
                <w:rFonts w:ascii="Arial" w:hAnsi="Arial" w:cs="Arial"/>
                <w:color w:val="242424"/>
                <w:sz w:val="20"/>
                <w:szCs w:val="20"/>
              </w:rPr>
            </w:pPr>
            <w:r w:rsidRPr="008E3388">
              <w:rPr>
                <w:color w:val="242424"/>
                <w:sz w:val="20"/>
                <w:szCs w:val="20"/>
              </w:rPr>
              <w:t>средства краевого бюджета</w:t>
            </w:r>
          </w:p>
          <w:p w14:paraId="04B4E1EE"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141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2A4C2341" w14:textId="77777777" w:rsidR="008E3388" w:rsidRPr="008E3388" w:rsidRDefault="008E3388" w:rsidP="008E3388">
            <w:pPr>
              <w:spacing w:line="238" w:lineRule="atLeast"/>
              <w:ind w:left="-123" w:right="-77"/>
              <w:jc w:val="center"/>
              <w:rPr>
                <w:rFonts w:ascii="Arial" w:hAnsi="Arial" w:cs="Arial"/>
                <w:color w:val="242424"/>
                <w:sz w:val="20"/>
                <w:szCs w:val="20"/>
              </w:rPr>
            </w:pPr>
            <w:r w:rsidRPr="008E3388">
              <w:rPr>
                <w:color w:val="242424"/>
                <w:sz w:val="20"/>
                <w:szCs w:val="20"/>
              </w:rPr>
              <w:t>-</w:t>
            </w:r>
          </w:p>
        </w:tc>
        <w:tc>
          <w:tcPr>
            <w:tcW w:w="141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45F14C81" w14:textId="77777777" w:rsidR="008E3388" w:rsidRPr="008E3388" w:rsidRDefault="008E3388" w:rsidP="008E3388">
            <w:pPr>
              <w:spacing w:line="238" w:lineRule="atLeast"/>
              <w:ind w:left="-123" w:right="-77"/>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5510CD2D" w14:textId="77777777" w:rsidR="008E3388" w:rsidRPr="008E3388" w:rsidRDefault="008E3388" w:rsidP="008E3388">
            <w:pPr>
              <w:spacing w:line="238" w:lineRule="atLeast"/>
              <w:ind w:left="-108" w:right="-108"/>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009C08CD"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7D0A3E97"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41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0D1027D0"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140" w:type="dxa"/>
            <w:tcBorders>
              <w:top w:val="nil"/>
              <w:left w:val="nil"/>
              <w:bottom w:val="nil"/>
              <w:right w:val="nil"/>
            </w:tcBorders>
            <w:shd w:val="clear" w:color="auto" w:fill="auto"/>
            <w:vAlign w:val="center"/>
            <w:hideMark/>
          </w:tcPr>
          <w:p w14:paraId="3FD40671"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r>
      <w:tr w:rsidR="008E3388" w:rsidRPr="008E3388" w14:paraId="032E64D9" w14:textId="77777777" w:rsidTr="008E3388">
        <w:tc>
          <w:tcPr>
            <w:tcW w:w="852"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00FBF5FA"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382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5D183410"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sz w:val="20"/>
                <w:szCs w:val="20"/>
              </w:rPr>
              <w:t> </w:t>
            </w:r>
          </w:p>
        </w:tc>
        <w:tc>
          <w:tcPr>
            <w:tcW w:w="2694"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04922528"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средства местного бюджета</w:t>
            </w:r>
          </w:p>
          <w:p w14:paraId="75A81837" w14:textId="77777777" w:rsidR="008E3388" w:rsidRPr="008E3388" w:rsidRDefault="008E3388" w:rsidP="008E3388">
            <w:pPr>
              <w:spacing w:after="150" w:line="238" w:lineRule="atLeast"/>
              <w:ind w:left="34"/>
              <w:rPr>
                <w:rFonts w:ascii="Arial" w:hAnsi="Arial" w:cs="Arial"/>
                <w:color w:val="242424"/>
                <w:sz w:val="20"/>
                <w:szCs w:val="20"/>
              </w:rPr>
            </w:pPr>
            <w:r w:rsidRPr="008E3388">
              <w:rPr>
                <w:color w:val="242424"/>
                <w:sz w:val="20"/>
                <w:szCs w:val="20"/>
              </w:rPr>
              <w:t> </w:t>
            </w:r>
          </w:p>
        </w:tc>
        <w:tc>
          <w:tcPr>
            <w:tcW w:w="141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4CB5E805" w14:textId="77777777" w:rsidR="008E3388" w:rsidRPr="008E3388" w:rsidRDefault="008E3388" w:rsidP="008E3388">
            <w:pPr>
              <w:spacing w:line="238" w:lineRule="atLeast"/>
              <w:ind w:left="-108" w:right="-108"/>
              <w:jc w:val="center"/>
              <w:rPr>
                <w:rFonts w:ascii="Arial" w:hAnsi="Arial" w:cs="Arial"/>
                <w:color w:val="242424"/>
                <w:sz w:val="20"/>
                <w:szCs w:val="20"/>
              </w:rPr>
            </w:pPr>
            <w:r w:rsidRPr="008E3388">
              <w:rPr>
                <w:color w:val="242424"/>
                <w:sz w:val="20"/>
                <w:szCs w:val="20"/>
              </w:rPr>
              <w:t>-</w:t>
            </w:r>
          </w:p>
        </w:tc>
        <w:tc>
          <w:tcPr>
            <w:tcW w:w="141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7992F356" w14:textId="77777777" w:rsidR="008E3388" w:rsidRPr="008E3388" w:rsidRDefault="008E3388" w:rsidP="008E3388">
            <w:pPr>
              <w:spacing w:line="238" w:lineRule="atLeast"/>
              <w:ind w:left="-108" w:right="-108"/>
              <w:jc w:val="center"/>
              <w:rPr>
                <w:rFonts w:ascii="Arial" w:hAnsi="Arial" w:cs="Arial"/>
                <w:color w:val="242424"/>
                <w:sz w:val="20"/>
                <w:szCs w:val="20"/>
              </w:rPr>
            </w:pPr>
            <w:r w:rsidRPr="008E3388">
              <w:rPr>
                <w:color w:val="242424"/>
                <w:sz w:val="20"/>
                <w:szCs w:val="20"/>
              </w:rPr>
              <w:t>2204,5</w:t>
            </w:r>
          </w:p>
        </w:tc>
        <w:tc>
          <w:tcPr>
            <w:tcW w:w="127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158E1D2F" w14:textId="77777777" w:rsidR="008E3388" w:rsidRPr="008E3388" w:rsidRDefault="008E3388" w:rsidP="008E3388">
            <w:pPr>
              <w:spacing w:line="238" w:lineRule="atLeast"/>
              <w:ind w:left="-108" w:right="-108"/>
              <w:jc w:val="center"/>
              <w:rPr>
                <w:rFonts w:ascii="Arial" w:hAnsi="Arial" w:cs="Arial"/>
                <w:color w:val="242424"/>
                <w:sz w:val="20"/>
                <w:szCs w:val="20"/>
              </w:rPr>
            </w:pPr>
            <w:r w:rsidRPr="008E3388">
              <w:rPr>
                <w:color w:val="242424"/>
                <w:sz w:val="20"/>
                <w:szCs w:val="20"/>
              </w:rPr>
              <w:t>858,5</w:t>
            </w:r>
          </w:p>
        </w:tc>
        <w:tc>
          <w:tcPr>
            <w:tcW w:w="127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08026021"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5E2E9379"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41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3BDC7FB8"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140" w:type="dxa"/>
            <w:tcBorders>
              <w:top w:val="nil"/>
              <w:left w:val="nil"/>
              <w:bottom w:val="nil"/>
              <w:right w:val="nil"/>
            </w:tcBorders>
            <w:shd w:val="clear" w:color="auto" w:fill="F2FAFE"/>
            <w:vAlign w:val="center"/>
            <w:hideMark/>
          </w:tcPr>
          <w:p w14:paraId="151C8BDD"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r>
      <w:tr w:rsidR="008E3388" w:rsidRPr="008E3388" w14:paraId="49107D7F" w14:textId="77777777" w:rsidTr="008E3388">
        <w:tc>
          <w:tcPr>
            <w:tcW w:w="852" w:type="dxa"/>
            <w:tcBorders>
              <w:top w:val="nil"/>
              <w:left w:val="nil"/>
              <w:bottom w:val="nil"/>
              <w:right w:val="single" w:sz="6" w:space="0" w:color="EDEDEC"/>
            </w:tcBorders>
            <w:shd w:val="clear" w:color="auto" w:fill="auto"/>
            <w:tcMar>
              <w:top w:w="0" w:type="dxa"/>
              <w:left w:w="108" w:type="dxa"/>
              <w:bottom w:w="0" w:type="dxa"/>
              <w:right w:w="108" w:type="dxa"/>
            </w:tcMar>
            <w:hideMark/>
          </w:tcPr>
          <w:p w14:paraId="25DF77DB"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382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0905C7AF"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sz w:val="20"/>
                <w:szCs w:val="20"/>
              </w:rPr>
              <w:t> </w:t>
            </w:r>
          </w:p>
        </w:tc>
        <w:tc>
          <w:tcPr>
            <w:tcW w:w="2694" w:type="dxa"/>
            <w:tcBorders>
              <w:top w:val="nil"/>
              <w:left w:val="nil"/>
              <w:bottom w:val="nil"/>
              <w:right w:val="single" w:sz="6" w:space="0" w:color="EDEDEC"/>
            </w:tcBorders>
            <w:shd w:val="clear" w:color="auto" w:fill="auto"/>
            <w:tcMar>
              <w:top w:w="0" w:type="dxa"/>
              <w:left w:w="108" w:type="dxa"/>
              <w:bottom w:w="0" w:type="dxa"/>
              <w:right w:w="108" w:type="dxa"/>
            </w:tcMar>
            <w:hideMark/>
          </w:tcPr>
          <w:p w14:paraId="3DCA34C1"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внебюджетные средства</w:t>
            </w:r>
          </w:p>
        </w:tc>
        <w:tc>
          <w:tcPr>
            <w:tcW w:w="141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1156A217" w14:textId="77777777" w:rsidR="008E3388" w:rsidRPr="008E3388" w:rsidRDefault="008E3388" w:rsidP="008E3388">
            <w:pPr>
              <w:spacing w:line="238" w:lineRule="atLeast"/>
              <w:ind w:left="-123" w:right="-77"/>
              <w:jc w:val="center"/>
              <w:rPr>
                <w:rFonts w:ascii="Arial" w:hAnsi="Arial" w:cs="Arial"/>
                <w:color w:val="242424"/>
                <w:sz w:val="20"/>
                <w:szCs w:val="20"/>
              </w:rPr>
            </w:pPr>
            <w:r w:rsidRPr="008E3388">
              <w:rPr>
                <w:color w:val="242424"/>
                <w:sz w:val="20"/>
                <w:szCs w:val="20"/>
              </w:rPr>
              <w:t>-</w:t>
            </w:r>
          </w:p>
        </w:tc>
        <w:tc>
          <w:tcPr>
            <w:tcW w:w="141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4394F4E4" w14:textId="77777777" w:rsidR="008E3388" w:rsidRPr="008E3388" w:rsidRDefault="008E3388" w:rsidP="008E3388">
            <w:pPr>
              <w:spacing w:line="238" w:lineRule="atLeast"/>
              <w:ind w:left="-108" w:right="-108"/>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4483B2EF"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0B744814"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06FDE529"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41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554D0AB8"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140" w:type="dxa"/>
            <w:tcBorders>
              <w:top w:val="nil"/>
              <w:left w:val="nil"/>
              <w:bottom w:val="nil"/>
              <w:right w:val="nil"/>
            </w:tcBorders>
            <w:shd w:val="clear" w:color="auto" w:fill="auto"/>
            <w:vAlign w:val="center"/>
            <w:hideMark/>
          </w:tcPr>
          <w:p w14:paraId="07A110DC"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r>
      <w:tr w:rsidR="008E3388" w:rsidRPr="008E3388" w14:paraId="06BF5ECA" w14:textId="77777777" w:rsidTr="008E3388">
        <w:tc>
          <w:tcPr>
            <w:tcW w:w="852"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18AB461C"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1.2.</w:t>
            </w:r>
          </w:p>
        </w:tc>
        <w:tc>
          <w:tcPr>
            <w:tcW w:w="382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7DAD52E5"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sz w:val="20"/>
                <w:szCs w:val="20"/>
              </w:rPr>
              <w:t>Строительство сети автомобильных дорог на территории микрорайона «Бештау» города Лермонтова</w:t>
            </w:r>
          </w:p>
          <w:p w14:paraId="7D521A44"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sz w:val="20"/>
                <w:szCs w:val="20"/>
              </w:rPr>
              <w:t> </w:t>
            </w:r>
          </w:p>
        </w:tc>
        <w:tc>
          <w:tcPr>
            <w:tcW w:w="2694"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51C6A54D"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141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4CC06BE4" w14:textId="77777777" w:rsidR="008E3388" w:rsidRPr="008E3388" w:rsidRDefault="008E3388" w:rsidP="008E3388">
            <w:pPr>
              <w:spacing w:line="238" w:lineRule="atLeast"/>
              <w:ind w:left="-108" w:right="-108"/>
              <w:jc w:val="center"/>
              <w:rPr>
                <w:rFonts w:ascii="Arial" w:hAnsi="Arial" w:cs="Arial"/>
                <w:color w:val="242424"/>
                <w:sz w:val="20"/>
                <w:szCs w:val="20"/>
              </w:rPr>
            </w:pPr>
            <w:r w:rsidRPr="008E3388">
              <w:rPr>
                <w:color w:val="242424"/>
                <w:sz w:val="20"/>
                <w:szCs w:val="20"/>
              </w:rPr>
              <w:t>5000,0</w:t>
            </w:r>
          </w:p>
        </w:tc>
        <w:tc>
          <w:tcPr>
            <w:tcW w:w="141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0CF7D968" w14:textId="77777777" w:rsidR="008E3388" w:rsidRPr="008E3388" w:rsidRDefault="008E3388" w:rsidP="008E3388">
            <w:pPr>
              <w:spacing w:line="238" w:lineRule="atLeast"/>
              <w:ind w:left="-108" w:right="-108"/>
              <w:jc w:val="center"/>
              <w:rPr>
                <w:rFonts w:ascii="Arial" w:hAnsi="Arial" w:cs="Arial"/>
                <w:color w:val="242424"/>
                <w:sz w:val="20"/>
                <w:szCs w:val="20"/>
              </w:rPr>
            </w:pPr>
            <w:r w:rsidRPr="008E3388">
              <w:rPr>
                <w:color w:val="242424"/>
                <w:sz w:val="20"/>
                <w:szCs w:val="20"/>
              </w:rPr>
              <w:t>5000,0</w:t>
            </w:r>
          </w:p>
        </w:tc>
        <w:tc>
          <w:tcPr>
            <w:tcW w:w="127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1B5C1A83"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5000,0</w:t>
            </w:r>
          </w:p>
        </w:tc>
        <w:tc>
          <w:tcPr>
            <w:tcW w:w="127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3771E21E"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5000,0</w:t>
            </w:r>
          </w:p>
        </w:tc>
        <w:tc>
          <w:tcPr>
            <w:tcW w:w="127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26FC5A2A"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5000,0</w:t>
            </w:r>
          </w:p>
        </w:tc>
        <w:tc>
          <w:tcPr>
            <w:tcW w:w="141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3A1BB8C0"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5000,0</w:t>
            </w:r>
          </w:p>
        </w:tc>
        <w:tc>
          <w:tcPr>
            <w:tcW w:w="1140" w:type="dxa"/>
            <w:tcBorders>
              <w:top w:val="nil"/>
              <w:left w:val="nil"/>
              <w:bottom w:val="nil"/>
              <w:right w:val="nil"/>
            </w:tcBorders>
            <w:shd w:val="clear" w:color="auto" w:fill="F2FAFE"/>
            <w:vAlign w:val="center"/>
            <w:hideMark/>
          </w:tcPr>
          <w:p w14:paraId="548B8021"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r>
      <w:tr w:rsidR="008E3388" w:rsidRPr="008E3388" w14:paraId="0F154860" w14:textId="77777777" w:rsidTr="008E3388">
        <w:tc>
          <w:tcPr>
            <w:tcW w:w="852" w:type="dxa"/>
            <w:tcBorders>
              <w:top w:val="nil"/>
              <w:left w:val="nil"/>
              <w:bottom w:val="nil"/>
              <w:right w:val="single" w:sz="6" w:space="0" w:color="EDEDEC"/>
            </w:tcBorders>
            <w:shd w:val="clear" w:color="auto" w:fill="auto"/>
            <w:tcMar>
              <w:top w:w="0" w:type="dxa"/>
              <w:left w:w="108" w:type="dxa"/>
              <w:bottom w:w="0" w:type="dxa"/>
              <w:right w:w="108" w:type="dxa"/>
            </w:tcMar>
            <w:hideMark/>
          </w:tcPr>
          <w:p w14:paraId="76A414F7"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382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0FC540AB"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sz w:val="20"/>
                <w:szCs w:val="20"/>
              </w:rPr>
              <w:t> </w:t>
            </w:r>
          </w:p>
        </w:tc>
        <w:tc>
          <w:tcPr>
            <w:tcW w:w="2694" w:type="dxa"/>
            <w:tcBorders>
              <w:top w:val="nil"/>
              <w:left w:val="nil"/>
              <w:bottom w:val="nil"/>
              <w:right w:val="single" w:sz="6" w:space="0" w:color="EDEDEC"/>
            </w:tcBorders>
            <w:shd w:val="clear" w:color="auto" w:fill="auto"/>
            <w:tcMar>
              <w:top w:w="0" w:type="dxa"/>
              <w:left w:w="108" w:type="dxa"/>
              <w:bottom w:w="0" w:type="dxa"/>
              <w:right w:w="108" w:type="dxa"/>
            </w:tcMar>
            <w:hideMark/>
          </w:tcPr>
          <w:p w14:paraId="1D4E9A31" w14:textId="77777777" w:rsidR="008E3388" w:rsidRPr="008E3388" w:rsidRDefault="008E3388" w:rsidP="008E3388">
            <w:pPr>
              <w:spacing w:after="150" w:line="238" w:lineRule="atLeast"/>
              <w:ind w:left="34"/>
              <w:rPr>
                <w:rFonts w:ascii="Arial" w:hAnsi="Arial" w:cs="Arial"/>
                <w:color w:val="242424"/>
                <w:sz w:val="20"/>
                <w:szCs w:val="20"/>
              </w:rPr>
            </w:pPr>
            <w:r w:rsidRPr="008E3388">
              <w:rPr>
                <w:color w:val="242424"/>
                <w:sz w:val="20"/>
                <w:szCs w:val="20"/>
              </w:rPr>
              <w:t>средства краевого бюджета</w:t>
            </w:r>
          </w:p>
          <w:p w14:paraId="6B7E1ADF"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141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5FD9CB61" w14:textId="77777777" w:rsidR="008E3388" w:rsidRPr="008E3388" w:rsidRDefault="008E3388" w:rsidP="008E3388">
            <w:pPr>
              <w:spacing w:line="238" w:lineRule="atLeast"/>
              <w:ind w:left="-123" w:right="-77"/>
              <w:jc w:val="center"/>
              <w:rPr>
                <w:rFonts w:ascii="Arial" w:hAnsi="Arial" w:cs="Arial"/>
                <w:color w:val="242424"/>
                <w:sz w:val="20"/>
                <w:szCs w:val="20"/>
              </w:rPr>
            </w:pPr>
            <w:r w:rsidRPr="008E3388">
              <w:rPr>
                <w:color w:val="242424"/>
                <w:sz w:val="20"/>
                <w:szCs w:val="20"/>
              </w:rPr>
              <w:t>-</w:t>
            </w:r>
          </w:p>
        </w:tc>
        <w:tc>
          <w:tcPr>
            <w:tcW w:w="141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415C3782" w14:textId="77777777" w:rsidR="008E3388" w:rsidRPr="008E3388" w:rsidRDefault="008E3388" w:rsidP="008E3388">
            <w:pPr>
              <w:spacing w:line="238" w:lineRule="atLeast"/>
              <w:ind w:left="-108" w:right="-108"/>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09CA45F4"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2FEA5F4F"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4D571FFB"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41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2272C890"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140" w:type="dxa"/>
            <w:tcBorders>
              <w:top w:val="nil"/>
              <w:left w:val="nil"/>
              <w:bottom w:val="nil"/>
              <w:right w:val="nil"/>
            </w:tcBorders>
            <w:shd w:val="clear" w:color="auto" w:fill="auto"/>
            <w:vAlign w:val="center"/>
            <w:hideMark/>
          </w:tcPr>
          <w:p w14:paraId="2884F0C4"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r>
      <w:tr w:rsidR="008E3388" w:rsidRPr="008E3388" w14:paraId="7AFFA6B4" w14:textId="77777777" w:rsidTr="008E3388">
        <w:tc>
          <w:tcPr>
            <w:tcW w:w="852"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3E86550E"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382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4279CD2E"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sz w:val="20"/>
                <w:szCs w:val="20"/>
              </w:rPr>
              <w:t> </w:t>
            </w:r>
          </w:p>
        </w:tc>
        <w:tc>
          <w:tcPr>
            <w:tcW w:w="2694"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55C14868"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средства местного бюджета</w:t>
            </w:r>
          </w:p>
          <w:p w14:paraId="7303B0CB" w14:textId="77777777" w:rsidR="008E3388" w:rsidRPr="008E3388" w:rsidRDefault="008E3388" w:rsidP="008E3388">
            <w:pPr>
              <w:spacing w:after="150" w:line="238" w:lineRule="atLeast"/>
              <w:ind w:left="34"/>
              <w:rPr>
                <w:rFonts w:ascii="Arial" w:hAnsi="Arial" w:cs="Arial"/>
                <w:color w:val="242424"/>
                <w:sz w:val="20"/>
                <w:szCs w:val="20"/>
              </w:rPr>
            </w:pPr>
            <w:r w:rsidRPr="008E3388">
              <w:rPr>
                <w:color w:val="242424"/>
                <w:sz w:val="20"/>
                <w:szCs w:val="20"/>
              </w:rPr>
              <w:t> </w:t>
            </w:r>
          </w:p>
        </w:tc>
        <w:tc>
          <w:tcPr>
            <w:tcW w:w="141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6FA254FA" w14:textId="77777777" w:rsidR="008E3388" w:rsidRPr="008E3388" w:rsidRDefault="008E3388" w:rsidP="008E3388">
            <w:pPr>
              <w:spacing w:line="238" w:lineRule="atLeast"/>
              <w:ind w:left="-123" w:right="-77"/>
              <w:jc w:val="center"/>
              <w:rPr>
                <w:rFonts w:ascii="Arial" w:hAnsi="Arial" w:cs="Arial"/>
                <w:color w:val="242424"/>
                <w:sz w:val="20"/>
                <w:szCs w:val="20"/>
              </w:rPr>
            </w:pPr>
            <w:r w:rsidRPr="008E3388">
              <w:rPr>
                <w:color w:val="242424"/>
                <w:sz w:val="20"/>
                <w:szCs w:val="20"/>
              </w:rPr>
              <w:t>-</w:t>
            </w:r>
          </w:p>
        </w:tc>
        <w:tc>
          <w:tcPr>
            <w:tcW w:w="141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41A2F720" w14:textId="77777777" w:rsidR="008E3388" w:rsidRPr="008E3388" w:rsidRDefault="008E3388" w:rsidP="008E3388">
            <w:pPr>
              <w:spacing w:line="238" w:lineRule="atLeast"/>
              <w:ind w:left="-108" w:right="-108"/>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23EF6DA7"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334E7024"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6330F210"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41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67C3399C"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140" w:type="dxa"/>
            <w:tcBorders>
              <w:top w:val="nil"/>
              <w:left w:val="nil"/>
              <w:bottom w:val="nil"/>
              <w:right w:val="nil"/>
            </w:tcBorders>
            <w:shd w:val="clear" w:color="auto" w:fill="F2FAFE"/>
            <w:vAlign w:val="center"/>
            <w:hideMark/>
          </w:tcPr>
          <w:p w14:paraId="478601CB"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r>
      <w:tr w:rsidR="008E3388" w:rsidRPr="008E3388" w14:paraId="60751777" w14:textId="77777777" w:rsidTr="008E3388">
        <w:tc>
          <w:tcPr>
            <w:tcW w:w="852" w:type="dxa"/>
            <w:tcBorders>
              <w:top w:val="nil"/>
              <w:left w:val="nil"/>
              <w:bottom w:val="nil"/>
              <w:right w:val="single" w:sz="6" w:space="0" w:color="EDEDEC"/>
            </w:tcBorders>
            <w:shd w:val="clear" w:color="auto" w:fill="auto"/>
            <w:tcMar>
              <w:top w:w="0" w:type="dxa"/>
              <w:left w:w="108" w:type="dxa"/>
              <w:bottom w:w="0" w:type="dxa"/>
              <w:right w:w="108" w:type="dxa"/>
            </w:tcMar>
            <w:hideMark/>
          </w:tcPr>
          <w:p w14:paraId="3CAB3F0D"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382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109EB2B6"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sz w:val="20"/>
                <w:szCs w:val="20"/>
              </w:rPr>
              <w:t> </w:t>
            </w:r>
          </w:p>
        </w:tc>
        <w:tc>
          <w:tcPr>
            <w:tcW w:w="2694" w:type="dxa"/>
            <w:tcBorders>
              <w:top w:val="nil"/>
              <w:left w:val="nil"/>
              <w:bottom w:val="nil"/>
              <w:right w:val="single" w:sz="6" w:space="0" w:color="EDEDEC"/>
            </w:tcBorders>
            <w:shd w:val="clear" w:color="auto" w:fill="auto"/>
            <w:tcMar>
              <w:top w:w="0" w:type="dxa"/>
              <w:left w:w="108" w:type="dxa"/>
              <w:bottom w:w="0" w:type="dxa"/>
              <w:right w:w="108" w:type="dxa"/>
            </w:tcMar>
            <w:hideMark/>
          </w:tcPr>
          <w:p w14:paraId="333AB38E"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внебюджетные средства</w:t>
            </w:r>
          </w:p>
          <w:p w14:paraId="6E071457"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141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20A451EE" w14:textId="77777777" w:rsidR="008E3388" w:rsidRPr="008E3388" w:rsidRDefault="008E3388" w:rsidP="008E3388">
            <w:pPr>
              <w:spacing w:line="238" w:lineRule="atLeast"/>
              <w:ind w:left="-108" w:right="-108"/>
              <w:jc w:val="center"/>
              <w:rPr>
                <w:rFonts w:ascii="Arial" w:hAnsi="Arial" w:cs="Arial"/>
                <w:color w:val="242424"/>
                <w:sz w:val="20"/>
                <w:szCs w:val="20"/>
              </w:rPr>
            </w:pPr>
            <w:r w:rsidRPr="008E3388">
              <w:rPr>
                <w:color w:val="242424"/>
                <w:sz w:val="20"/>
                <w:szCs w:val="20"/>
              </w:rPr>
              <w:t>5000,0</w:t>
            </w:r>
          </w:p>
        </w:tc>
        <w:tc>
          <w:tcPr>
            <w:tcW w:w="141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5AE7E8E8" w14:textId="77777777" w:rsidR="008E3388" w:rsidRPr="008E3388" w:rsidRDefault="008E3388" w:rsidP="008E3388">
            <w:pPr>
              <w:spacing w:line="238" w:lineRule="atLeast"/>
              <w:ind w:left="-108" w:right="-108"/>
              <w:jc w:val="center"/>
              <w:rPr>
                <w:rFonts w:ascii="Arial" w:hAnsi="Arial" w:cs="Arial"/>
                <w:color w:val="242424"/>
                <w:sz w:val="20"/>
                <w:szCs w:val="20"/>
              </w:rPr>
            </w:pPr>
            <w:r w:rsidRPr="008E3388">
              <w:rPr>
                <w:color w:val="242424"/>
                <w:sz w:val="20"/>
                <w:szCs w:val="20"/>
              </w:rPr>
              <w:t>5000,0</w:t>
            </w:r>
          </w:p>
        </w:tc>
        <w:tc>
          <w:tcPr>
            <w:tcW w:w="127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0DDEF722"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5000,0</w:t>
            </w:r>
          </w:p>
        </w:tc>
        <w:tc>
          <w:tcPr>
            <w:tcW w:w="127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3DBB8794"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5000,0</w:t>
            </w:r>
          </w:p>
        </w:tc>
        <w:tc>
          <w:tcPr>
            <w:tcW w:w="127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5E4D0365"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5000,0</w:t>
            </w:r>
          </w:p>
        </w:tc>
        <w:tc>
          <w:tcPr>
            <w:tcW w:w="141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4B88103C"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5000,0</w:t>
            </w:r>
          </w:p>
        </w:tc>
        <w:tc>
          <w:tcPr>
            <w:tcW w:w="1140" w:type="dxa"/>
            <w:tcBorders>
              <w:top w:val="nil"/>
              <w:left w:val="nil"/>
              <w:bottom w:val="nil"/>
              <w:right w:val="nil"/>
            </w:tcBorders>
            <w:shd w:val="clear" w:color="auto" w:fill="auto"/>
            <w:vAlign w:val="center"/>
            <w:hideMark/>
          </w:tcPr>
          <w:p w14:paraId="3DE39FC5"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r>
      <w:tr w:rsidR="008E3388" w:rsidRPr="008E3388" w14:paraId="24098DF4" w14:textId="77777777" w:rsidTr="008E3388">
        <w:tc>
          <w:tcPr>
            <w:tcW w:w="852"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07121457"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lastRenderedPageBreak/>
              <w:t>1.3.</w:t>
            </w:r>
          </w:p>
        </w:tc>
        <w:tc>
          <w:tcPr>
            <w:tcW w:w="382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5BA2F47E"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sz w:val="20"/>
                <w:szCs w:val="20"/>
              </w:rPr>
              <w:t>Реконструкция ул. Горная города Лермонтова и строительство автомобильной дороги к Бештаугорскому Второафонскому мужскому монастырю</w:t>
            </w:r>
          </w:p>
        </w:tc>
        <w:tc>
          <w:tcPr>
            <w:tcW w:w="2694"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158A6A08" w14:textId="77777777" w:rsidR="008E3388" w:rsidRPr="008E3388" w:rsidRDefault="008E3388" w:rsidP="008E3388">
            <w:pPr>
              <w:spacing w:after="150" w:line="238" w:lineRule="atLeast"/>
              <w:ind w:left="459"/>
              <w:rPr>
                <w:rFonts w:ascii="Arial" w:hAnsi="Arial" w:cs="Arial"/>
                <w:color w:val="242424"/>
                <w:sz w:val="20"/>
                <w:szCs w:val="20"/>
              </w:rPr>
            </w:pPr>
            <w:r w:rsidRPr="008E3388">
              <w:rPr>
                <w:color w:val="242424"/>
                <w:sz w:val="20"/>
                <w:szCs w:val="20"/>
              </w:rPr>
              <w:t> </w:t>
            </w:r>
          </w:p>
        </w:tc>
        <w:tc>
          <w:tcPr>
            <w:tcW w:w="141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7A1269BA" w14:textId="77777777" w:rsidR="008E3388" w:rsidRPr="008E3388" w:rsidRDefault="008E3388" w:rsidP="008E3388">
            <w:pPr>
              <w:spacing w:line="238" w:lineRule="atLeast"/>
              <w:ind w:left="-108" w:right="-108"/>
              <w:jc w:val="center"/>
              <w:rPr>
                <w:rFonts w:ascii="Arial" w:hAnsi="Arial" w:cs="Arial"/>
                <w:color w:val="242424"/>
                <w:sz w:val="20"/>
                <w:szCs w:val="20"/>
              </w:rPr>
            </w:pPr>
            <w:r w:rsidRPr="008E3388">
              <w:rPr>
                <w:color w:val="242424"/>
                <w:sz w:val="20"/>
                <w:szCs w:val="20"/>
              </w:rPr>
              <w:t>-</w:t>
            </w:r>
          </w:p>
        </w:tc>
        <w:tc>
          <w:tcPr>
            <w:tcW w:w="141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2F6F06F2" w14:textId="77777777" w:rsidR="008E3388" w:rsidRPr="008E3388" w:rsidRDefault="008E3388" w:rsidP="008E3388">
            <w:pPr>
              <w:spacing w:line="238" w:lineRule="atLeast"/>
              <w:ind w:left="-108" w:right="-108"/>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516A4DDA"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76397929"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22090,0</w:t>
            </w:r>
          </w:p>
        </w:tc>
        <w:tc>
          <w:tcPr>
            <w:tcW w:w="127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15EA195A"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22000,0</w:t>
            </w:r>
          </w:p>
        </w:tc>
        <w:tc>
          <w:tcPr>
            <w:tcW w:w="141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50DB441F"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140" w:type="dxa"/>
            <w:tcBorders>
              <w:top w:val="nil"/>
              <w:left w:val="nil"/>
              <w:bottom w:val="nil"/>
              <w:right w:val="nil"/>
            </w:tcBorders>
            <w:shd w:val="clear" w:color="auto" w:fill="F2FAFE"/>
            <w:vAlign w:val="center"/>
            <w:hideMark/>
          </w:tcPr>
          <w:p w14:paraId="06D13C78"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r>
      <w:tr w:rsidR="008E3388" w:rsidRPr="008E3388" w14:paraId="53D053EA" w14:textId="77777777" w:rsidTr="008E3388">
        <w:tc>
          <w:tcPr>
            <w:tcW w:w="852" w:type="dxa"/>
            <w:tcBorders>
              <w:top w:val="nil"/>
              <w:left w:val="nil"/>
              <w:bottom w:val="nil"/>
              <w:right w:val="single" w:sz="6" w:space="0" w:color="EDEDEC"/>
            </w:tcBorders>
            <w:shd w:val="clear" w:color="auto" w:fill="auto"/>
            <w:tcMar>
              <w:top w:w="0" w:type="dxa"/>
              <w:left w:w="108" w:type="dxa"/>
              <w:bottom w:w="0" w:type="dxa"/>
              <w:right w:w="108" w:type="dxa"/>
            </w:tcMar>
            <w:hideMark/>
          </w:tcPr>
          <w:p w14:paraId="1D9792A0"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382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5AE0B474"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sz w:val="20"/>
                <w:szCs w:val="20"/>
              </w:rPr>
              <w:t> </w:t>
            </w:r>
          </w:p>
        </w:tc>
        <w:tc>
          <w:tcPr>
            <w:tcW w:w="2694" w:type="dxa"/>
            <w:tcBorders>
              <w:top w:val="nil"/>
              <w:left w:val="nil"/>
              <w:bottom w:val="nil"/>
              <w:right w:val="single" w:sz="6" w:space="0" w:color="EDEDEC"/>
            </w:tcBorders>
            <w:shd w:val="clear" w:color="auto" w:fill="auto"/>
            <w:tcMar>
              <w:top w:w="0" w:type="dxa"/>
              <w:left w:w="108" w:type="dxa"/>
              <w:bottom w:w="0" w:type="dxa"/>
              <w:right w:w="108" w:type="dxa"/>
            </w:tcMar>
            <w:hideMark/>
          </w:tcPr>
          <w:p w14:paraId="7977A60C" w14:textId="77777777" w:rsidR="008E3388" w:rsidRPr="008E3388" w:rsidRDefault="008E3388" w:rsidP="008E3388">
            <w:pPr>
              <w:spacing w:after="150" w:line="238" w:lineRule="atLeast"/>
              <w:ind w:left="34"/>
              <w:rPr>
                <w:rFonts w:ascii="Arial" w:hAnsi="Arial" w:cs="Arial"/>
                <w:color w:val="242424"/>
                <w:sz w:val="20"/>
                <w:szCs w:val="20"/>
              </w:rPr>
            </w:pPr>
            <w:r w:rsidRPr="008E3388">
              <w:rPr>
                <w:color w:val="242424"/>
                <w:sz w:val="20"/>
                <w:szCs w:val="20"/>
              </w:rPr>
              <w:t>средства краевого бюджета</w:t>
            </w:r>
          </w:p>
          <w:p w14:paraId="7E2A0760"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141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2D69F92B" w14:textId="77777777" w:rsidR="008E3388" w:rsidRPr="008E3388" w:rsidRDefault="008E3388" w:rsidP="008E3388">
            <w:pPr>
              <w:spacing w:line="238" w:lineRule="atLeast"/>
              <w:ind w:left="-123" w:right="-77"/>
              <w:jc w:val="center"/>
              <w:rPr>
                <w:rFonts w:ascii="Arial" w:hAnsi="Arial" w:cs="Arial"/>
                <w:color w:val="242424"/>
                <w:sz w:val="20"/>
                <w:szCs w:val="20"/>
              </w:rPr>
            </w:pPr>
            <w:r w:rsidRPr="008E3388">
              <w:rPr>
                <w:color w:val="242424"/>
                <w:sz w:val="20"/>
                <w:szCs w:val="20"/>
              </w:rPr>
              <w:t>-</w:t>
            </w:r>
          </w:p>
        </w:tc>
        <w:tc>
          <w:tcPr>
            <w:tcW w:w="141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5588B3DF" w14:textId="77777777" w:rsidR="008E3388" w:rsidRPr="008E3388" w:rsidRDefault="008E3388" w:rsidP="008E3388">
            <w:pPr>
              <w:spacing w:line="238" w:lineRule="atLeast"/>
              <w:ind w:left="-108" w:right="-108"/>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78695643"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7C1F49E3"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20985,5</w:t>
            </w:r>
          </w:p>
        </w:tc>
        <w:tc>
          <w:tcPr>
            <w:tcW w:w="127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57628BEA"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20900,0</w:t>
            </w:r>
          </w:p>
        </w:tc>
        <w:tc>
          <w:tcPr>
            <w:tcW w:w="141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7A9E72FC"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140" w:type="dxa"/>
            <w:tcBorders>
              <w:top w:val="nil"/>
              <w:left w:val="nil"/>
              <w:bottom w:val="nil"/>
              <w:right w:val="nil"/>
            </w:tcBorders>
            <w:shd w:val="clear" w:color="auto" w:fill="auto"/>
            <w:vAlign w:val="center"/>
            <w:hideMark/>
          </w:tcPr>
          <w:p w14:paraId="2BAE2BBA"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r>
      <w:tr w:rsidR="008E3388" w:rsidRPr="008E3388" w14:paraId="0C6C7477" w14:textId="77777777" w:rsidTr="008E3388">
        <w:tc>
          <w:tcPr>
            <w:tcW w:w="852"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7A300D93"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382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2085AAE1"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sz w:val="20"/>
                <w:szCs w:val="20"/>
              </w:rPr>
              <w:t> </w:t>
            </w:r>
          </w:p>
        </w:tc>
        <w:tc>
          <w:tcPr>
            <w:tcW w:w="2694"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42F9318F"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средства местного бюджета</w:t>
            </w:r>
          </w:p>
          <w:p w14:paraId="6CEF2126" w14:textId="77777777" w:rsidR="008E3388" w:rsidRPr="008E3388" w:rsidRDefault="008E3388" w:rsidP="008E3388">
            <w:pPr>
              <w:spacing w:after="150" w:line="238" w:lineRule="atLeast"/>
              <w:ind w:left="34"/>
              <w:rPr>
                <w:rFonts w:ascii="Arial" w:hAnsi="Arial" w:cs="Arial"/>
                <w:color w:val="242424"/>
                <w:sz w:val="20"/>
                <w:szCs w:val="20"/>
              </w:rPr>
            </w:pPr>
            <w:r w:rsidRPr="008E3388">
              <w:rPr>
                <w:color w:val="242424"/>
                <w:sz w:val="20"/>
                <w:szCs w:val="20"/>
              </w:rPr>
              <w:t> </w:t>
            </w:r>
          </w:p>
        </w:tc>
        <w:tc>
          <w:tcPr>
            <w:tcW w:w="141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2CD7A5B8" w14:textId="77777777" w:rsidR="008E3388" w:rsidRPr="008E3388" w:rsidRDefault="008E3388" w:rsidP="008E3388">
            <w:pPr>
              <w:spacing w:line="238" w:lineRule="atLeast"/>
              <w:ind w:left="-108" w:right="-108"/>
              <w:jc w:val="center"/>
              <w:rPr>
                <w:rFonts w:ascii="Arial" w:hAnsi="Arial" w:cs="Arial"/>
                <w:color w:val="242424"/>
                <w:sz w:val="20"/>
                <w:szCs w:val="20"/>
              </w:rPr>
            </w:pPr>
            <w:r w:rsidRPr="008E3388">
              <w:rPr>
                <w:color w:val="242424"/>
                <w:sz w:val="20"/>
                <w:szCs w:val="20"/>
              </w:rPr>
              <w:t>-</w:t>
            </w:r>
          </w:p>
        </w:tc>
        <w:tc>
          <w:tcPr>
            <w:tcW w:w="141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67FD4182" w14:textId="77777777" w:rsidR="008E3388" w:rsidRPr="008E3388" w:rsidRDefault="008E3388" w:rsidP="008E3388">
            <w:pPr>
              <w:spacing w:line="238" w:lineRule="atLeast"/>
              <w:ind w:left="-108" w:right="-108"/>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79C704DF"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6312C763"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1104,5</w:t>
            </w:r>
          </w:p>
        </w:tc>
        <w:tc>
          <w:tcPr>
            <w:tcW w:w="127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6277FBDA"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1100,0</w:t>
            </w:r>
          </w:p>
        </w:tc>
        <w:tc>
          <w:tcPr>
            <w:tcW w:w="141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3005C0B3"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140" w:type="dxa"/>
            <w:tcBorders>
              <w:top w:val="nil"/>
              <w:left w:val="nil"/>
              <w:bottom w:val="nil"/>
              <w:right w:val="nil"/>
            </w:tcBorders>
            <w:shd w:val="clear" w:color="auto" w:fill="F2FAFE"/>
            <w:vAlign w:val="center"/>
            <w:hideMark/>
          </w:tcPr>
          <w:p w14:paraId="67BE5915"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r>
      <w:tr w:rsidR="008E3388" w:rsidRPr="008E3388" w14:paraId="1AE30CFD" w14:textId="77777777" w:rsidTr="008E3388">
        <w:tc>
          <w:tcPr>
            <w:tcW w:w="852" w:type="dxa"/>
            <w:tcBorders>
              <w:top w:val="nil"/>
              <w:left w:val="nil"/>
              <w:bottom w:val="nil"/>
              <w:right w:val="single" w:sz="6" w:space="0" w:color="EDEDEC"/>
            </w:tcBorders>
            <w:shd w:val="clear" w:color="auto" w:fill="auto"/>
            <w:tcMar>
              <w:top w:w="0" w:type="dxa"/>
              <w:left w:w="108" w:type="dxa"/>
              <w:bottom w:w="0" w:type="dxa"/>
              <w:right w:w="108" w:type="dxa"/>
            </w:tcMar>
            <w:hideMark/>
          </w:tcPr>
          <w:p w14:paraId="37BCBA0B"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382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5E3A1667"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sz w:val="20"/>
                <w:szCs w:val="20"/>
              </w:rPr>
              <w:t> </w:t>
            </w:r>
          </w:p>
        </w:tc>
        <w:tc>
          <w:tcPr>
            <w:tcW w:w="2694" w:type="dxa"/>
            <w:tcBorders>
              <w:top w:val="nil"/>
              <w:left w:val="nil"/>
              <w:bottom w:val="nil"/>
              <w:right w:val="single" w:sz="6" w:space="0" w:color="EDEDEC"/>
            </w:tcBorders>
            <w:shd w:val="clear" w:color="auto" w:fill="auto"/>
            <w:tcMar>
              <w:top w:w="0" w:type="dxa"/>
              <w:left w:w="108" w:type="dxa"/>
              <w:bottom w:w="0" w:type="dxa"/>
              <w:right w:w="108" w:type="dxa"/>
            </w:tcMar>
            <w:hideMark/>
          </w:tcPr>
          <w:p w14:paraId="757A6886"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внебюджетные средства</w:t>
            </w:r>
          </w:p>
          <w:p w14:paraId="7408C73A"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141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0FCFE14D" w14:textId="77777777" w:rsidR="008E3388" w:rsidRPr="008E3388" w:rsidRDefault="008E3388" w:rsidP="008E3388">
            <w:pPr>
              <w:spacing w:line="238" w:lineRule="atLeast"/>
              <w:ind w:left="-123" w:right="-77"/>
              <w:jc w:val="center"/>
              <w:rPr>
                <w:rFonts w:ascii="Arial" w:hAnsi="Arial" w:cs="Arial"/>
                <w:color w:val="242424"/>
                <w:sz w:val="20"/>
                <w:szCs w:val="20"/>
              </w:rPr>
            </w:pPr>
            <w:r w:rsidRPr="008E3388">
              <w:rPr>
                <w:color w:val="242424"/>
                <w:sz w:val="20"/>
                <w:szCs w:val="20"/>
              </w:rPr>
              <w:t>-</w:t>
            </w:r>
          </w:p>
        </w:tc>
        <w:tc>
          <w:tcPr>
            <w:tcW w:w="141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350309BC" w14:textId="77777777" w:rsidR="008E3388" w:rsidRPr="008E3388" w:rsidRDefault="008E3388" w:rsidP="008E3388">
            <w:pPr>
              <w:spacing w:line="238" w:lineRule="atLeast"/>
              <w:ind w:left="-108" w:right="-108"/>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50994511"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22FB79DD"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247EE136"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41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3292AADC"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140" w:type="dxa"/>
            <w:tcBorders>
              <w:top w:val="nil"/>
              <w:left w:val="nil"/>
              <w:bottom w:val="nil"/>
              <w:right w:val="nil"/>
            </w:tcBorders>
            <w:shd w:val="clear" w:color="auto" w:fill="auto"/>
            <w:vAlign w:val="center"/>
            <w:hideMark/>
          </w:tcPr>
          <w:p w14:paraId="3FB19662"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r>
      <w:tr w:rsidR="008E3388" w:rsidRPr="008E3388" w14:paraId="15FF3B2A" w14:textId="77777777" w:rsidTr="008E3388">
        <w:tc>
          <w:tcPr>
            <w:tcW w:w="852"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13760228"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1.4.</w:t>
            </w:r>
          </w:p>
        </w:tc>
        <w:tc>
          <w:tcPr>
            <w:tcW w:w="382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313D6D82"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Реконструкция Лермонтовского шоссе</w:t>
            </w:r>
          </w:p>
        </w:tc>
        <w:tc>
          <w:tcPr>
            <w:tcW w:w="2694"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1C9ED7D0" w14:textId="77777777" w:rsidR="008E3388" w:rsidRPr="008E3388" w:rsidRDefault="008E3388" w:rsidP="008E3388">
            <w:pPr>
              <w:spacing w:after="150" w:line="238" w:lineRule="atLeast"/>
              <w:ind w:left="34"/>
              <w:rPr>
                <w:rFonts w:ascii="Arial" w:hAnsi="Arial" w:cs="Arial"/>
                <w:color w:val="242424"/>
                <w:sz w:val="20"/>
                <w:szCs w:val="20"/>
              </w:rPr>
            </w:pPr>
            <w:r w:rsidRPr="008E3388">
              <w:rPr>
                <w:color w:val="242424"/>
                <w:sz w:val="20"/>
                <w:szCs w:val="20"/>
              </w:rPr>
              <w:t> </w:t>
            </w:r>
          </w:p>
        </w:tc>
        <w:tc>
          <w:tcPr>
            <w:tcW w:w="141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14CA1A43" w14:textId="77777777" w:rsidR="008E3388" w:rsidRPr="008E3388" w:rsidRDefault="008E3388" w:rsidP="008E3388">
            <w:pPr>
              <w:spacing w:after="150" w:line="238" w:lineRule="atLeast"/>
              <w:ind w:left="-123"/>
              <w:jc w:val="center"/>
              <w:rPr>
                <w:rFonts w:ascii="Arial" w:hAnsi="Arial" w:cs="Arial"/>
                <w:color w:val="242424"/>
                <w:sz w:val="20"/>
                <w:szCs w:val="20"/>
              </w:rPr>
            </w:pPr>
            <w:r w:rsidRPr="008E3388">
              <w:rPr>
                <w:color w:val="242424"/>
                <w:sz w:val="20"/>
                <w:szCs w:val="20"/>
              </w:rPr>
              <w:t>-</w:t>
            </w:r>
          </w:p>
        </w:tc>
        <w:tc>
          <w:tcPr>
            <w:tcW w:w="141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285E2BB2" w14:textId="77777777" w:rsidR="008E3388" w:rsidRPr="008E3388" w:rsidRDefault="008E3388" w:rsidP="008E3388">
            <w:pPr>
              <w:spacing w:line="238" w:lineRule="atLeast"/>
              <w:ind w:left="-108" w:right="-108"/>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3FBF1DB6"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21E3A4FD"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353D3788"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1717,0</w:t>
            </w:r>
          </w:p>
        </w:tc>
        <w:tc>
          <w:tcPr>
            <w:tcW w:w="141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08882A09"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140" w:type="dxa"/>
            <w:tcBorders>
              <w:top w:val="nil"/>
              <w:left w:val="nil"/>
              <w:bottom w:val="nil"/>
              <w:right w:val="nil"/>
            </w:tcBorders>
            <w:shd w:val="clear" w:color="auto" w:fill="F2FAFE"/>
            <w:vAlign w:val="center"/>
            <w:hideMark/>
          </w:tcPr>
          <w:p w14:paraId="6AC155A3"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r>
      <w:tr w:rsidR="008E3388" w:rsidRPr="008E3388" w14:paraId="13B075CB" w14:textId="77777777" w:rsidTr="008E3388">
        <w:tc>
          <w:tcPr>
            <w:tcW w:w="852" w:type="dxa"/>
            <w:tcBorders>
              <w:top w:val="nil"/>
              <w:left w:val="nil"/>
              <w:bottom w:val="nil"/>
              <w:right w:val="single" w:sz="6" w:space="0" w:color="EDEDEC"/>
            </w:tcBorders>
            <w:shd w:val="clear" w:color="auto" w:fill="auto"/>
            <w:tcMar>
              <w:top w:w="0" w:type="dxa"/>
              <w:left w:w="108" w:type="dxa"/>
              <w:bottom w:w="0" w:type="dxa"/>
              <w:right w:w="108" w:type="dxa"/>
            </w:tcMar>
            <w:hideMark/>
          </w:tcPr>
          <w:p w14:paraId="7B8D71C7"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382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7C52CFFB"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2694" w:type="dxa"/>
            <w:tcBorders>
              <w:top w:val="nil"/>
              <w:left w:val="nil"/>
              <w:bottom w:val="nil"/>
              <w:right w:val="single" w:sz="6" w:space="0" w:color="EDEDEC"/>
            </w:tcBorders>
            <w:shd w:val="clear" w:color="auto" w:fill="auto"/>
            <w:tcMar>
              <w:top w:w="0" w:type="dxa"/>
              <w:left w:w="108" w:type="dxa"/>
              <w:bottom w:w="0" w:type="dxa"/>
              <w:right w:w="108" w:type="dxa"/>
            </w:tcMar>
            <w:hideMark/>
          </w:tcPr>
          <w:p w14:paraId="1001D795" w14:textId="77777777" w:rsidR="008E3388" w:rsidRPr="008E3388" w:rsidRDefault="008E3388" w:rsidP="008E3388">
            <w:pPr>
              <w:spacing w:after="150" w:line="238" w:lineRule="atLeast"/>
              <w:ind w:left="34"/>
              <w:rPr>
                <w:rFonts w:ascii="Arial" w:hAnsi="Arial" w:cs="Arial"/>
                <w:color w:val="242424"/>
                <w:sz w:val="20"/>
                <w:szCs w:val="20"/>
              </w:rPr>
            </w:pPr>
            <w:r w:rsidRPr="008E3388">
              <w:rPr>
                <w:color w:val="242424"/>
                <w:sz w:val="20"/>
                <w:szCs w:val="20"/>
              </w:rPr>
              <w:t>средства краевого бюджета</w:t>
            </w:r>
          </w:p>
          <w:p w14:paraId="31B82B4C"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141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0161D6FC" w14:textId="77777777" w:rsidR="008E3388" w:rsidRPr="008E3388" w:rsidRDefault="008E3388" w:rsidP="008E3388">
            <w:pPr>
              <w:spacing w:line="238" w:lineRule="atLeast"/>
              <w:ind w:left="-123" w:right="-77"/>
              <w:jc w:val="center"/>
              <w:rPr>
                <w:rFonts w:ascii="Arial" w:hAnsi="Arial" w:cs="Arial"/>
                <w:color w:val="242424"/>
                <w:sz w:val="20"/>
                <w:szCs w:val="20"/>
              </w:rPr>
            </w:pPr>
            <w:r w:rsidRPr="008E3388">
              <w:rPr>
                <w:color w:val="242424"/>
                <w:sz w:val="20"/>
                <w:szCs w:val="20"/>
              </w:rPr>
              <w:t>-</w:t>
            </w:r>
          </w:p>
        </w:tc>
        <w:tc>
          <w:tcPr>
            <w:tcW w:w="141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218122E4" w14:textId="77777777" w:rsidR="008E3388" w:rsidRPr="008E3388" w:rsidRDefault="008E3388" w:rsidP="008E3388">
            <w:pPr>
              <w:spacing w:line="238" w:lineRule="atLeast"/>
              <w:ind w:left="-108" w:right="-108"/>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72245826"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77568E8B"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4EA75FE8"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41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06173967"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140" w:type="dxa"/>
            <w:tcBorders>
              <w:top w:val="nil"/>
              <w:left w:val="nil"/>
              <w:bottom w:val="nil"/>
              <w:right w:val="nil"/>
            </w:tcBorders>
            <w:shd w:val="clear" w:color="auto" w:fill="auto"/>
            <w:vAlign w:val="center"/>
            <w:hideMark/>
          </w:tcPr>
          <w:p w14:paraId="4401CA08"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r>
      <w:tr w:rsidR="008E3388" w:rsidRPr="008E3388" w14:paraId="672289D6" w14:textId="77777777" w:rsidTr="008E3388">
        <w:tc>
          <w:tcPr>
            <w:tcW w:w="852"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73A39AE6"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382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667A658F"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2694"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00971078"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средства местного бюджета</w:t>
            </w:r>
          </w:p>
          <w:p w14:paraId="3E5F8630" w14:textId="77777777" w:rsidR="008E3388" w:rsidRPr="008E3388" w:rsidRDefault="008E3388" w:rsidP="008E3388">
            <w:pPr>
              <w:spacing w:after="150" w:line="238" w:lineRule="atLeast"/>
              <w:ind w:left="34"/>
              <w:rPr>
                <w:rFonts w:ascii="Arial" w:hAnsi="Arial" w:cs="Arial"/>
                <w:color w:val="242424"/>
                <w:sz w:val="20"/>
                <w:szCs w:val="20"/>
              </w:rPr>
            </w:pPr>
            <w:r w:rsidRPr="008E3388">
              <w:rPr>
                <w:color w:val="242424"/>
                <w:sz w:val="20"/>
                <w:szCs w:val="20"/>
              </w:rPr>
              <w:t> </w:t>
            </w:r>
          </w:p>
        </w:tc>
        <w:tc>
          <w:tcPr>
            <w:tcW w:w="141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71ABBAEC" w14:textId="77777777" w:rsidR="008E3388" w:rsidRPr="008E3388" w:rsidRDefault="008E3388" w:rsidP="008E3388">
            <w:pPr>
              <w:spacing w:after="150" w:line="238" w:lineRule="atLeast"/>
              <w:ind w:left="-123"/>
              <w:jc w:val="center"/>
              <w:rPr>
                <w:rFonts w:ascii="Arial" w:hAnsi="Arial" w:cs="Arial"/>
                <w:color w:val="242424"/>
                <w:sz w:val="20"/>
                <w:szCs w:val="20"/>
              </w:rPr>
            </w:pPr>
            <w:r w:rsidRPr="008E3388">
              <w:rPr>
                <w:color w:val="242424"/>
                <w:sz w:val="20"/>
                <w:szCs w:val="20"/>
              </w:rPr>
              <w:t>-</w:t>
            </w:r>
          </w:p>
        </w:tc>
        <w:tc>
          <w:tcPr>
            <w:tcW w:w="141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642EF315" w14:textId="77777777" w:rsidR="008E3388" w:rsidRPr="008E3388" w:rsidRDefault="008E3388" w:rsidP="008E3388">
            <w:pPr>
              <w:spacing w:line="238" w:lineRule="atLeast"/>
              <w:ind w:left="-108" w:right="-108"/>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78305680"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71735F96"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7226FDB1"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17170,0</w:t>
            </w:r>
          </w:p>
        </w:tc>
        <w:tc>
          <w:tcPr>
            <w:tcW w:w="141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5CDF6769"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140" w:type="dxa"/>
            <w:tcBorders>
              <w:top w:val="nil"/>
              <w:left w:val="nil"/>
              <w:bottom w:val="nil"/>
              <w:right w:val="nil"/>
            </w:tcBorders>
            <w:shd w:val="clear" w:color="auto" w:fill="F2FAFE"/>
            <w:vAlign w:val="center"/>
            <w:hideMark/>
          </w:tcPr>
          <w:p w14:paraId="018F0795"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r>
      <w:tr w:rsidR="008E3388" w:rsidRPr="008E3388" w14:paraId="6F628DF6" w14:textId="77777777" w:rsidTr="008E3388">
        <w:tc>
          <w:tcPr>
            <w:tcW w:w="852" w:type="dxa"/>
            <w:tcBorders>
              <w:top w:val="nil"/>
              <w:left w:val="nil"/>
              <w:bottom w:val="nil"/>
              <w:right w:val="single" w:sz="6" w:space="0" w:color="EDEDEC"/>
            </w:tcBorders>
            <w:shd w:val="clear" w:color="auto" w:fill="auto"/>
            <w:tcMar>
              <w:top w:w="0" w:type="dxa"/>
              <w:left w:w="108" w:type="dxa"/>
              <w:bottom w:w="0" w:type="dxa"/>
              <w:right w:w="108" w:type="dxa"/>
            </w:tcMar>
            <w:hideMark/>
          </w:tcPr>
          <w:p w14:paraId="330EC51D"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382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58ACBDD4"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2694" w:type="dxa"/>
            <w:tcBorders>
              <w:top w:val="nil"/>
              <w:left w:val="nil"/>
              <w:bottom w:val="nil"/>
              <w:right w:val="single" w:sz="6" w:space="0" w:color="EDEDEC"/>
            </w:tcBorders>
            <w:shd w:val="clear" w:color="auto" w:fill="auto"/>
            <w:tcMar>
              <w:top w:w="0" w:type="dxa"/>
              <w:left w:w="108" w:type="dxa"/>
              <w:bottom w:w="0" w:type="dxa"/>
              <w:right w:w="108" w:type="dxa"/>
            </w:tcMar>
            <w:hideMark/>
          </w:tcPr>
          <w:p w14:paraId="75FB551D"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внебюджетные средства</w:t>
            </w:r>
          </w:p>
          <w:p w14:paraId="45FD3757"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141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1E40DD8C" w14:textId="77777777" w:rsidR="008E3388" w:rsidRPr="008E3388" w:rsidRDefault="008E3388" w:rsidP="008E3388">
            <w:pPr>
              <w:spacing w:line="238" w:lineRule="atLeast"/>
              <w:ind w:left="-123" w:right="-77"/>
              <w:jc w:val="center"/>
              <w:rPr>
                <w:rFonts w:ascii="Arial" w:hAnsi="Arial" w:cs="Arial"/>
                <w:color w:val="242424"/>
                <w:sz w:val="20"/>
                <w:szCs w:val="20"/>
              </w:rPr>
            </w:pPr>
            <w:r w:rsidRPr="008E3388">
              <w:rPr>
                <w:color w:val="242424"/>
                <w:sz w:val="20"/>
                <w:szCs w:val="20"/>
              </w:rPr>
              <w:t>-</w:t>
            </w:r>
          </w:p>
        </w:tc>
        <w:tc>
          <w:tcPr>
            <w:tcW w:w="141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39800EA3" w14:textId="77777777" w:rsidR="008E3388" w:rsidRPr="008E3388" w:rsidRDefault="008E3388" w:rsidP="008E3388">
            <w:pPr>
              <w:spacing w:line="238" w:lineRule="atLeast"/>
              <w:ind w:left="-108" w:right="-108"/>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00BE67B3"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239CE165"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547FAF57"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41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4176852B"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140" w:type="dxa"/>
            <w:tcBorders>
              <w:top w:val="nil"/>
              <w:left w:val="nil"/>
              <w:bottom w:val="nil"/>
              <w:right w:val="nil"/>
            </w:tcBorders>
            <w:shd w:val="clear" w:color="auto" w:fill="auto"/>
            <w:vAlign w:val="center"/>
            <w:hideMark/>
          </w:tcPr>
          <w:p w14:paraId="7ADF9BA2"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r>
      <w:tr w:rsidR="008E3388" w:rsidRPr="008E3388" w14:paraId="78A8505E" w14:textId="77777777" w:rsidTr="008E3388">
        <w:tc>
          <w:tcPr>
            <w:tcW w:w="16586" w:type="dxa"/>
            <w:gridSpan w:val="10"/>
            <w:tcBorders>
              <w:top w:val="nil"/>
              <w:left w:val="nil"/>
              <w:bottom w:val="nil"/>
              <w:right w:val="nil"/>
            </w:tcBorders>
            <w:shd w:val="clear" w:color="auto" w:fill="F2FAFE"/>
            <w:tcMar>
              <w:top w:w="0" w:type="dxa"/>
              <w:left w:w="108" w:type="dxa"/>
              <w:bottom w:w="0" w:type="dxa"/>
              <w:right w:w="108" w:type="dxa"/>
            </w:tcMar>
            <w:hideMark/>
          </w:tcPr>
          <w:p w14:paraId="32ECF6CD"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p w14:paraId="47C4E79F"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Задачи Программы: снижение аварийности на автомобильных дорогах, улучшение условий дорожного движения</w:t>
            </w:r>
          </w:p>
          <w:p w14:paraId="67F68DBC"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 </w:t>
            </w:r>
          </w:p>
        </w:tc>
      </w:tr>
      <w:tr w:rsidR="008E3388" w:rsidRPr="008E3388" w14:paraId="4CA27A74" w14:textId="77777777" w:rsidTr="008E3388">
        <w:tc>
          <w:tcPr>
            <w:tcW w:w="852" w:type="dxa"/>
            <w:tcBorders>
              <w:top w:val="nil"/>
              <w:left w:val="nil"/>
              <w:bottom w:val="nil"/>
              <w:right w:val="single" w:sz="6" w:space="0" w:color="EDEDEC"/>
            </w:tcBorders>
            <w:shd w:val="clear" w:color="auto" w:fill="auto"/>
            <w:tcMar>
              <w:top w:w="0" w:type="dxa"/>
              <w:left w:w="108" w:type="dxa"/>
              <w:bottom w:w="0" w:type="dxa"/>
              <w:right w:w="108" w:type="dxa"/>
            </w:tcMar>
            <w:hideMark/>
          </w:tcPr>
          <w:p w14:paraId="6C2015A4"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1.5.</w:t>
            </w:r>
          </w:p>
        </w:tc>
        <w:tc>
          <w:tcPr>
            <w:tcW w:w="382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25EB1935" w14:textId="77777777" w:rsidR="008E3388" w:rsidRPr="008E3388" w:rsidRDefault="008E3388" w:rsidP="008E3388">
            <w:pPr>
              <w:spacing w:line="238" w:lineRule="atLeast"/>
              <w:jc w:val="both"/>
              <w:rPr>
                <w:rFonts w:ascii="Arial" w:hAnsi="Arial" w:cs="Arial"/>
                <w:color w:val="242424"/>
                <w:sz w:val="20"/>
                <w:szCs w:val="20"/>
              </w:rPr>
            </w:pPr>
            <w:r w:rsidRPr="008E3388">
              <w:rPr>
                <w:color w:val="242424"/>
                <w:sz w:val="20"/>
                <w:szCs w:val="20"/>
              </w:rPr>
              <w:t>Реконструкция</w:t>
            </w:r>
            <w:r w:rsidRPr="008E3388">
              <w:rPr>
                <w:color w:val="242424"/>
                <w:sz w:val="20"/>
                <w:szCs w:val="20"/>
                <w:bdr w:val="none" w:sz="0" w:space="0" w:color="auto" w:frame="1"/>
              </w:rPr>
              <w:t>                              </w:t>
            </w:r>
            <w:r w:rsidRPr="008E3388">
              <w:rPr>
                <w:color w:val="242424"/>
                <w:sz w:val="20"/>
                <w:szCs w:val="20"/>
              </w:rPr>
              <w:t>ул. Октябрьская и ул. Ленина города Лермонтова (в районе Клинической больницы)</w:t>
            </w:r>
          </w:p>
          <w:p w14:paraId="4732DDFF"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2694" w:type="dxa"/>
            <w:tcBorders>
              <w:top w:val="nil"/>
              <w:left w:val="nil"/>
              <w:bottom w:val="nil"/>
              <w:right w:val="single" w:sz="6" w:space="0" w:color="EDEDEC"/>
            </w:tcBorders>
            <w:shd w:val="clear" w:color="auto" w:fill="auto"/>
            <w:tcMar>
              <w:top w:w="0" w:type="dxa"/>
              <w:left w:w="108" w:type="dxa"/>
              <w:bottom w:w="0" w:type="dxa"/>
              <w:right w:w="108" w:type="dxa"/>
            </w:tcMar>
            <w:hideMark/>
          </w:tcPr>
          <w:p w14:paraId="057B4E04" w14:textId="77777777" w:rsidR="008E3388" w:rsidRPr="008E3388" w:rsidRDefault="008E3388" w:rsidP="008E3388">
            <w:pPr>
              <w:spacing w:after="150" w:line="238" w:lineRule="atLeast"/>
              <w:ind w:left="459"/>
              <w:rPr>
                <w:rFonts w:ascii="Arial" w:hAnsi="Arial" w:cs="Arial"/>
                <w:color w:val="242424"/>
                <w:sz w:val="20"/>
                <w:szCs w:val="20"/>
              </w:rPr>
            </w:pPr>
            <w:r w:rsidRPr="008E3388">
              <w:rPr>
                <w:color w:val="242424"/>
                <w:sz w:val="20"/>
                <w:szCs w:val="20"/>
              </w:rPr>
              <w:t> </w:t>
            </w:r>
          </w:p>
        </w:tc>
        <w:tc>
          <w:tcPr>
            <w:tcW w:w="141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666CA2C7" w14:textId="77777777" w:rsidR="008E3388" w:rsidRPr="008E3388" w:rsidRDefault="008E3388" w:rsidP="008E3388">
            <w:pPr>
              <w:spacing w:after="150" w:line="238" w:lineRule="atLeast"/>
              <w:ind w:left="-123"/>
              <w:jc w:val="center"/>
              <w:rPr>
                <w:rFonts w:ascii="Arial" w:hAnsi="Arial" w:cs="Arial"/>
                <w:color w:val="242424"/>
                <w:sz w:val="20"/>
                <w:szCs w:val="20"/>
              </w:rPr>
            </w:pPr>
            <w:r w:rsidRPr="008E3388">
              <w:rPr>
                <w:color w:val="242424"/>
                <w:sz w:val="20"/>
                <w:szCs w:val="20"/>
              </w:rPr>
              <w:t>-</w:t>
            </w:r>
          </w:p>
        </w:tc>
        <w:tc>
          <w:tcPr>
            <w:tcW w:w="141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70AD9664" w14:textId="77777777" w:rsidR="008E3388" w:rsidRPr="008E3388" w:rsidRDefault="008E3388" w:rsidP="008E3388">
            <w:pPr>
              <w:spacing w:line="238" w:lineRule="atLeast"/>
              <w:ind w:left="-108" w:right="-108"/>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4E6F5BF6"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2127B9EC"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0C144624"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41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00D3776C"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12200,0</w:t>
            </w:r>
          </w:p>
        </w:tc>
        <w:tc>
          <w:tcPr>
            <w:tcW w:w="1140" w:type="dxa"/>
            <w:tcBorders>
              <w:top w:val="nil"/>
              <w:left w:val="nil"/>
              <w:bottom w:val="nil"/>
              <w:right w:val="nil"/>
            </w:tcBorders>
            <w:shd w:val="clear" w:color="auto" w:fill="auto"/>
            <w:vAlign w:val="center"/>
            <w:hideMark/>
          </w:tcPr>
          <w:p w14:paraId="4B992162"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r>
      <w:tr w:rsidR="008E3388" w:rsidRPr="008E3388" w14:paraId="46CF769E" w14:textId="77777777" w:rsidTr="008E3388">
        <w:tc>
          <w:tcPr>
            <w:tcW w:w="852"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10408EE2"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lastRenderedPageBreak/>
              <w:t> </w:t>
            </w:r>
          </w:p>
        </w:tc>
        <w:tc>
          <w:tcPr>
            <w:tcW w:w="382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17B6264E"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sz w:val="20"/>
                <w:szCs w:val="20"/>
              </w:rPr>
              <w:t> </w:t>
            </w:r>
          </w:p>
        </w:tc>
        <w:tc>
          <w:tcPr>
            <w:tcW w:w="2694"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41E84CA3" w14:textId="77777777" w:rsidR="008E3388" w:rsidRPr="008E3388" w:rsidRDefault="008E3388" w:rsidP="008E3388">
            <w:pPr>
              <w:spacing w:after="150" w:line="238" w:lineRule="atLeast"/>
              <w:ind w:left="34"/>
              <w:rPr>
                <w:rFonts w:ascii="Arial" w:hAnsi="Arial" w:cs="Arial"/>
                <w:color w:val="242424"/>
                <w:sz w:val="20"/>
                <w:szCs w:val="20"/>
              </w:rPr>
            </w:pPr>
            <w:r w:rsidRPr="008E3388">
              <w:rPr>
                <w:color w:val="242424"/>
                <w:sz w:val="20"/>
                <w:szCs w:val="20"/>
              </w:rPr>
              <w:t>средства краевого бюджета</w:t>
            </w:r>
          </w:p>
          <w:p w14:paraId="07D0DBF0"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141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72924E0A" w14:textId="77777777" w:rsidR="008E3388" w:rsidRPr="008E3388" w:rsidRDefault="008E3388" w:rsidP="008E3388">
            <w:pPr>
              <w:spacing w:line="238" w:lineRule="atLeast"/>
              <w:ind w:left="-123" w:right="-77"/>
              <w:jc w:val="center"/>
              <w:rPr>
                <w:rFonts w:ascii="Arial" w:hAnsi="Arial" w:cs="Arial"/>
                <w:color w:val="242424"/>
                <w:sz w:val="20"/>
                <w:szCs w:val="20"/>
              </w:rPr>
            </w:pPr>
            <w:r w:rsidRPr="008E3388">
              <w:rPr>
                <w:color w:val="242424"/>
                <w:sz w:val="20"/>
                <w:szCs w:val="20"/>
              </w:rPr>
              <w:t>-</w:t>
            </w:r>
          </w:p>
        </w:tc>
        <w:tc>
          <w:tcPr>
            <w:tcW w:w="141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71C8DD40" w14:textId="77777777" w:rsidR="008E3388" w:rsidRPr="008E3388" w:rsidRDefault="008E3388" w:rsidP="008E3388">
            <w:pPr>
              <w:spacing w:line="238" w:lineRule="atLeast"/>
              <w:ind w:left="-108" w:right="-108"/>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41DCD7C3"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504E22E3"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609D5081"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41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0E26503D"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140" w:type="dxa"/>
            <w:tcBorders>
              <w:top w:val="nil"/>
              <w:left w:val="nil"/>
              <w:bottom w:val="nil"/>
              <w:right w:val="nil"/>
            </w:tcBorders>
            <w:shd w:val="clear" w:color="auto" w:fill="F2FAFE"/>
            <w:vAlign w:val="center"/>
            <w:hideMark/>
          </w:tcPr>
          <w:p w14:paraId="6EE0F2CC"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r>
      <w:tr w:rsidR="008E3388" w:rsidRPr="008E3388" w14:paraId="6D5B0B84" w14:textId="77777777" w:rsidTr="008E3388">
        <w:tc>
          <w:tcPr>
            <w:tcW w:w="852" w:type="dxa"/>
            <w:tcBorders>
              <w:top w:val="nil"/>
              <w:left w:val="nil"/>
              <w:bottom w:val="nil"/>
              <w:right w:val="single" w:sz="6" w:space="0" w:color="EDEDEC"/>
            </w:tcBorders>
            <w:shd w:val="clear" w:color="auto" w:fill="auto"/>
            <w:tcMar>
              <w:top w:w="0" w:type="dxa"/>
              <w:left w:w="108" w:type="dxa"/>
              <w:bottom w:w="0" w:type="dxa"/>
              <w:right w:w="108" w:type="dxa"/>
            </w:tcMar>
            <w:hideMark/>
          </w:tcPr>
          <w:p w14:paraId="200664A4"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382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304FA7DE"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sz w:val="20"/>
                <w:szCs w:val="20"/>
              </w:rPr>
              <w:t> </w:t>
            </w:r>
          </w:p>
        </w:tc>
        <w:tc>
          <w:tcPr>
            <w:tcW w:w="2694" w:type="dxa"/>
            <w:tcBorders>
              <w:top w:val="nil"/>
              <w:left w:val="nil"/>
              <w:bottom w:val="nil"/>
              <w:right w:val="single" w:sz="6" w:space="0" w:color="EDEDEC"/>
            </w:tcBorders>
            <w:shd w:val="clear" w:color="auto" w:fill="auto"/>
            <w:tcMar>
              <w:top w:w="0" w:type="dxa"/>
              <w:left w:w="108" w:type="dxa"/>
              <w:bottom w:w="0" w:type="dxa"/>
              <w:right w:w="108" w:type="dxa"/>
            </w:tcMar>
            <w:hideMark/>
          </w:tcPr>
          <w:p w14:paraId="7AE7C3A4"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средства местного бюджета</w:t>
            </w:r>
          </w:p>
          <w:p w14:paraId="28495C2C" w14:textId="77777777" w:rsidR="008E3388" w:rsidRPr="008E3388" w:rsidRDefault="008E3388" w:rsidP="008E3388">
            <w:pPr>
              <w:spacing w:after="150" w:line="238" w:lineRule="atLeast"/>
              <w:ind w:left="34"/>
              <w:rPr>
                <w:rFonts w:ascii="Arial" w:hAnsi="Arial" w:cs="Arial"/>
                <w:color w:val="242424"/>
                <w:sz w:val="20"/>
                <w:szCs w:val="20"/>
              </w:rPr>
            </w:pPr>
            <w:r w:rsidRPr="008E3388">
              <w:rPr>
                <w:color w:val="242424"/>
                <w:sz w:val="20"/>
                <w:szCs w:val="20"/>
              </w:rPr>
              <w:t> </w:t>
            </w:r>
          </w:p>
        </w:tc>
        <w:tc>
          <w:tcPr>
            <w:tcW w:w="141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2161C58C" w14:textId="77777777" w:rsidR="008E3388" w:rsidRPr="008E3388" w:rsidRDefault="008E3388" w:rsidP="008E3388">
            <w:pPr>
              <w:spacing w:after="150" w:line="238" w:lineRule="atLeast"/>
              <w:ind w:left="-123"/>
              <w:jc w:val="center"/>
              <w:rPr>
                <w:rFonts w:ascii="Arial" w:hAnsi="Arial" w:cs="Arial"/>
                <w:color w:val="242424"/>
                <w:sz w:val="20"/>
                <w:szCs w:val="20"/>
              </w:rPr>
            </w:pPr>
            <w:r w:rsidRPr="008E3388">
              <w:rPr>
                <w:color w:val="242424"/>
                <w:sz w:val="20"/>
                <w:szCs w:val="20"/>
              </w:rPr>
              <w:t>-</w:t>
            </w:r>
          </w:p>
        </w:tc>
        <w:tc>
          <w:tcPr>
            <w:tcW w:w="141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3EE4633A" w14:textId="77777777" w:rsidR="008E3388" w:rsidRPr="008E3388" w:rsidRDefault="008E3388" w:rsidP="008E3388">
            <w:pPr>
              <w:spacing w:line="238" w:lineRule="atLeast"/>
              <w:ind w:left="-108" w:right="-108"/>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5ABF79F7"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7EB6E705"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49C9B968"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41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5ADA97BB"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12200,0</w:t>
            </w:r>
          </w:p>
        </w:tc>
        <w:tc>
          <w:tcPr>
            <w:tcW w:w="1140" w:type="dxa"/>
            <w:tcBorders>
              <w:top w:val="nil"/>
              <w:left w:val="nil"/>
              <w:bottom w:val="nil"/>
              <w:right w:val="nil"/>
            </w:tcBorders>
            <w:shd w:val="clear" w:color="auto" w:fill="auto"/>
            <w:vAlign w:val="center"/>
            <w:hideMark/>
          </w:tcPr>
          <w:p w14:paraId="0EFBCFAE"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r>
      <w:tr w:rsidR="008E3388" w:rsidRPr="008E3388" w14:paraId="704DCD9B" w14:textId="77777777" w:rsidTr="008E3388">
        <w:tc>
          <w:tcPr>
            <w:tcW w:w="852"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58D5C7D4"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382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1C5FFA0B"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sz w:val="20"/>
                <w:szCs w:val="20"/>
              </w:rPr>
              <w:t> </w:t>
            </w:r>
          </w:p>
        </w:tc>
        <w:tc>
          <w:tcPr>
            <w:tcW w:w="2694"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29082C4C"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внебюджетные средства</w:t>
            </w:r>
          </w:p>
          <w:p w14:paraId="39983135"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p w14:paraId="1EA490AD"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141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2A4F0F32" w14:textId="77777777" w:rsidR="008E3388" w:rsidRPr="008E3388" w:rsidRDefault="008E3388" w:rsidP="008E3388">
            <w:pPr>
              <w:spacing w:line="238" w:lineRule="atLeast"/>
              <w:ind w:left="-123" w:right="-77"/>
              <w:jc w:val="center"/>
              <w:rPr>
                <w:rFonts w:ascii="Arial" w:hAnsi="Arial" w:cs="Arial"/>
                <w:color w:val="242424"/>
                <w:sz w:val="20"/>
                <w:szCs w:val="20"/>
              </w:rPr>
            </w:pPr>
            <w:r w:rsidRPr="008E3388">
              <w:rPr>
                <w:color w:val="242424"/>
                <w:sz w:val="20"/>
                <w:szCs w:val="20"/>
              </w:rPr>
              <w:t>-</w:t>
            </w:r>
          </w:p>
        </w:tc>
        <w:tc>
          <w:tcPr>
            <w:tcW w:w="141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3606BC8B" w14:textId="77777777" w:rsidR="008E3388" w:rsidRPr="008E3388" w:rsidRDefault="008E3388" w:rsidP="008E3388">
            <w:pPr>
              <w:spacing w:line="238" w:lineRule="atLeast"/>
              <w:ind w:left="-108" w:right="-108"/>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3B7BEFFF"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1CB2D8C3"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1432837D"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41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70EB134C"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140" w:type="dxa"/>
            <w:tcBorders>
              <w:top w:val="nil"/>
              <w:left w:val="nil"/>
              <w:bottom w:val="nil"/>
              <w:right w:val="nil"/>
            </w:tcBorders>
            <w:shd w:val="clear" w:color="auto" w:fill="F2FAFE"/>
            <w:vAlign w:val="center"/>
            <w:hideMark/>
          </w:tcPr>
          <w:p w14:paraId="05502FFE"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r>
      <w:tr w:rsidR="008E3388" w:rsidRPr="008E3388" w14:paraId="22B34F92" w14:textId="77777777" w:rsidTr="008E3388">
        <w:tc>
          <w:tcPr>
            <w:tcW w:w="852" w:type="dxa"/>
            <w:tcBorders>
              <w:top w:val="nil"/>
              <w:left w:val="nil"/>
              <w:bottom w:val="nil"/>
              <w:right w:val="single" w:sz="6" w:space="0" w:color="EDEDEC"/>
            </w:tcBorders>
            <w:shd w:val="clear" w:color="auto" w:fill="auto"/>
            <w:tcMar>
              <w:top w:w="0" w:type="dxa"/>
              <w:left w:w="108" w:type="dxa"/>
              <w:bottom w:w="0" w:type="dxa"/>
              <w:right w:w="108" w:type="dxa"/>
            </w:tcMar>
            <w:hideMark/>
          </w:tcPr>
          <w:p w14:paraId="73D5A532"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1.6.</w:t>
            </w:r>
          </w:p>
        </w:tc>
        <w:tc>
          <w:tcPr>
            <w:tcW w:w="382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662F72F6"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sz w:val="20"/>
                <w:szCs w:val="20"/>
              </w:rPr>
              <w:t>Капитальный ремонт и ремонт автомобильных дорог города Лермонтова</w:t>
            </w:r>
          </w:p>
          <w:p w14:paraId="455A34B0"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sz w:val="20"/>
                <w:szCs w:val="20"/>
              </w:rPr>
              <w:t> </w:t>
            </w:r>
          </w:p>
        </w:tc>
        <w:tc>
          <w:tcPr>
            <w:tcW w:w="2694" w:type="dxa"/>
            <w:tcBorders>
              <w:top w:val="nil"/>
              <w:left w:val="nil"/>
              <w:bottom w:val="nil"/>
              <w:right w:val="single" w:sz="6" w:space="0" w:color="EDEDEC"/>
            </w:tcBorders>
            <w:shd w:val="clear" w:color="auto" w:fill="auto"/>
            <w:tcMar>
              <w:top w:w="0" w:type="dxa"/>
              <w:left w:w="108" w:type="dxa"/>
              <w:bottom w:w="0" w:type="dxa"/>
              <w:right w:w="108" w:type="dxa"/>
            </w:tcMar>
            <w:hideMark/>
          </w:tcPr>
          <w:p w14:paraId="30A41E4D"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141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232B4C10" w14:textId="77777777" w:rsidR="008E3388" w:rsidRPr="008E3388" w:rsidRDefault="008E3388" w:rsidP="008E3388">
            <w:pPr>
              <w:spacing w:after="150" w:line="238" w:lineRule="atLeast"/>
              <w:ind w:left="-123"/>
              <w:jc w:val="center"/>
              <w:rPr>
                <w:rFonts w:ascii="Arial" w:hAnsi="Arial" w:cs="Arial"/>
                <w:color w:val="242424"/>
                <w:sz w:val="20"/>
                <w:szCs w:val="20"/>
              </w:rPr>
            </w:pPr>
            <w:r w:rsidRPr="008E3388">
              <w:rPr>
                <w:color w:val="242424"/>
                <w:sz w:val="20"/>
                <w:szCs w:val="20"/>
              </w:rPr>
              <w:t>5019,77</w:t>
            </w:r>
          </w:p>
        </w:tc>
        <w:tc>
          <w:tcPr>
            <w:tcW w:w="141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4F11BE5B"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2798,81</w:t>
            </w:r>
          </w:p>
        </w:tc>
        <w:tc>
          <w:tcPr>
            <w:tcW w:w="127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76C079E7"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2798,81</w:t>
            </w:r>
          </w:p>
        </w:tc>
        <w:tc>
          <w:tcPr>
            <w:tcW w:w="127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511192BF"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2798,81</w:t>
            </w:r>
          </w:p>
        </w:tc>
        <w:tc>
          <w:tcPr>
            <w:tcW w:w="127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2A377EBB"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2798,81</w:t>
            </w:r>
          </w:p>
        </w:tc>
        <w:tc>
          <w:tcPr>
            <w:tcW w:w="141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2E05A181"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2798,81</w:t>
            </w:r>
          </w:p>
        </w:tc>
        <w:tc>
          <w:tcPr>
            <w:tcW w:w="1140" w:type="dxa"/>
            <w:tcBorders>
              <w:top w:val="nil"/>
              <w:left w:val="nil"/>
              <w:bottom w:val="nil"/>
              <w:right w:val="nil"/>
            </w:tcBorders>
            <w:shd w:val="clear" w:color="auto" w:fill="auto"/>
            <w:vAlign w:val="center"/>
            <w:hideMark/>
          </w:tcPr>
          <w:p w14:paraId="291195FA"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r>
      <w:tr w:rsidR="008E3388" w:rsidRPr="008E3388" w14:paraId="14749446" w14:textId="77777777" w:rsidTr="008E3388">
        <w:tc>
          <w:tcPr>
            <w:tcW w:w="852"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54004CE9"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382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2A935B51" w14:textId="77777777" w:rsidR="008E3388" w:rsidRPr="008E3388" w:rsidRDefault="008E3388" w:rsidP="008E3388">
            <w:pPr>
              <w:spacing w:after="150" w:line="238" w:lineRule="atLeast"/>
              <w:jc w:val="both"/>
              <w:rPr>
                <w:rFonts w:ascii="Arial" w:hAnsi="Arial" w:cs="Arial"/>
                <w:color w:val="242424"/>
                <w:sz w:val="20"/>
                <w:szCs w:val="20"/>
              </w:rPr>
            </w:pPr>
            <w:r w:rsidRPr="008E3388">
              <w:rPr>
                <w:color w:val="242424"/>
                <w:sz w:val="20"/>
                <w:szCs w:val="20"/>
              </w:rPr>
              <w:t> </w:t>
            </w:r>
          </w:p>
        </w:tc>
        <w:tc>
          <w:tcPr>
            <w:tcW w:w="2694"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7222EFA4" w14:textId="77777777" w:rsidR="008E3388" w:rsidRPr="008E3388" w:rsidRDefault="008E3388" w:rsidP="008E3388">
            <w:pPr>
              <w:spacing w:after="150" w:line="238" w:lineRule="atLeast"/>
              <w:ind w:left="34"/>
              <w:rPr>
                <w:rFonts w:ascii="Arial" w:hAnsi="Arial" w:cs="Arial"/>
                <w:color w:val="242424"/>
                <w:sz w:val="20"/>
                <w:szCs w:val="20"/>
              </w:rPr>
            </w:pPr>
            <w:r w:rsidRPr="008E3388">
              <w:rPr>
                <w:color w:val="242424"/>
                <w:sz w:val="20"/>
                <w:szCs w:val="20"/>
              </w:rPr>
              <w:t>средства краевого бюджета</w:t>
            </w:r>
          </w:p>
          <w:p w14:paraId="41504FC7"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141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41116008" w14:textId="77777777" w:rsidR="008E3388" w:rsidRPr="008E3388" w:rsidRDefault="008E3388" w:rsidP="008E3388">
            <w:pPr>
              <w:spacing w:line="238" w:lineRule="atLeast"/>
              <w:ind w:left="-123" w:right="-77"/>
              <w:jc w:val="center"/>
              <w:rPr>
                <w:rFonts w:ascii="Arial" w:hAnsi="Arial" w:cs="Arial"/>
                <w:color w:val="242424"/>
                <w:sz w:val="20"/>
                <w:szCs w:val="20"/>
              </w:rPr>
            </w:pPr>
            <w:r w:rsidRPr="008E3388">
              <w:rPr>
                <w:color w:val="242424"/>
                <w:sz w:val="20"/>
                <w:szCs w:val="20"/>
              </w:rPr>
              <w:t>-</w:t>
            </w:r>
          </w:p>
        </w:tc>
        <w:tc>
          <w:tcPr>
            <w:tcW w:w="141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529DEB78" w14:textId="77777777" w:rsidR="008E3388" w:rsidRPr="008E3388" w:rsidRDefault="008E3388" w:rsidP="008E3388">
            <w:pPr>
              <w:spacing w:line="238" w:lineRule="atLeast"/>
              <w:ind w:left="-108" w:right="-108"/>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0F5F4F43"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567069B2"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3193BFE3"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41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0C35225D"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140" w:type="dxa"/>
            <w:tcBorders>
              <w:top w:val="nil"/>
              <w:left w:val="nil"/>
              <w:bottom w:val="nil"/>
              <w:right w:val="nil"/>
            </w:tcBorders>
            <w:shd w:val="clear" w:color="auto" w:fill="F2FAFE"/>
            <w:vAlign w:val="center"/>
            <w:hideMark/>
          </w:tcPr>
          <w:p w14:paraId="6D73F46B"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r>
      <w:tr w:rsidR="008E3388" w:rsidRPr="008E3388" w14:paraId="0476D68E" w14:textId="77777777" w:rsidTr="008E3388">
        <w:tc>
          <w:tcPr>
            <w:tcW w:w="852" w:type="dxa"/>
            <w:tcBorders>
              <w:top w:val="nil"/>
              <w:left w:val="nil"/>
              <w:bottom w:val="nil"/>
              <w:right w:val="single" w:sz="6" w:space="0" w:color="EDEDEC"/>
            </w:tcBorders>
            <w:shd w:val="clear" w:color="auto" w:fill="auto"/>
            <w:tcMar>
              <w:top w:w="0" w:type="dxa"/>
              <w:left w:w="108" w:type="dxa"/>
              <w:bottom w:w="0" w:type="dxa"/>
              <w:right w:w="108" w:type="dxa"/>
            </w:tcMar>
            <w:hideMark/>
          </w:tcPr>
          <w:p w14:paraId="57690E61"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382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74598DFB"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2694" w:type="dxa"/>
            <w:tcBorders>
              <w:top w:val="nil"/>
              <w:left w:val="nil"/>
              <w:bottom w:val="nil"/>
              <w:right w:val="single" w:sz="6" w:space="0" w:color="EDEDEC"/>
            </w:tcBorders>
            <w:shd w:val="clear" w:color="auto" w:fill="auto"/>
            <w:tcMar>
              <w:top w:w="0" w:type="dxa"/>
              <w:left w:w="108" w:type="dxa"/>
              <w:bottom w:w="0" w:type="dxa"/>
              <w:right w:w="108" w:type="dxa"/>
            </w:tcMar>
            <w:hideMark/>
          </w:tcPr>
          <w:p w14:paraId="2AA8C1DB"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средства местного бюджета</w:t>
            </w:r>
          </w:p>
          <w:p w14:paraId="2721C926" w14:textId="77777777" w:rsidR="008E3388" w:rsidRPr="008E3388" w:rsidRDefault="008E3388" w:rsidP="008E3388">
            <w:pPr>
              <w:spacing w:after="150" w:line="238" w:lineRule="atLeast"/>
              <w:ind w:left="34"/>
              <w:rPr>
                <w:rFonts w:ascii="Arial" w:hAnsi="Arial" w:cs="Arial"/>
                <w:color w:val="242424"/>
                <w:sz w:val="20"/>
                <w:szCs w:val="20"/>
              </w:rPr>
            </w:pPr>
            <w:r w:rsidRPr="008E3388">
              <w:rPr>
                <w:color w:val="242424"/>
                <w:sz w:val="20"/>
                <w:szCs w:val="20"/>
              </w:rPr>
              <w:t> </w:t>
            </w:r>
          </w:p>
        </w:tc>
        <w:tc>
          <w:tcPr>
            <w:tcW w:w="141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562E816F" w14:textId="77777777" w:rsidR="008E3388" w:rsidRPr="008E3388" w:rsidRDefault="008E3388" w:rsidP="008E3388">
            <w:pPr>
              <w:spacing w:after="150" w:line="238" w:lineRule="atLeast"/>
              <w:ind w:left="-123"/>
              <w:jc w:val="center"/>
              <w:rPr>
                <w:rFonts w:ascii="Arial" w:hAnsi="Arial" w:cs="Arial"/>
                <w:color w:val="242424"/>
                <w:sz w:val="20"/>
                <w:szCs w:val="20"/>
              </w:rPr>
            </w:pPr>
            <w:r w:rsidRPr="008E3388">
              <w:rPr>
                <w:color w:val="242424"/>
                <w:sz w:val="20"/>
                <w:szCs w:val="20"/>
              </w:rPr>
              <w:t>5019,77</w:t>
            </w:r>
          </w:p>
        </w:tc>
        <w:tc>
          <w:tcPr>
            <w:tcW w:w="141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512855DE"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2798,81</w:t>
            </w:r>
          </w:p>
        </w:tc>
        <w:tc>
          <w:tcPr>
            <w:tcW w:w="127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1372F79F"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2798,81</w:t>
            </w:r>
          </w:p>
        </w:tc>
        <w:tc>
          <w:tcPr>
            <w:tcW w:w="127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3C925DA9"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2798,81</w:t>
            </w:r>
          </w:p>
        </w:tc>
        <w:tc>
          <w:tcPr>
            <w:tcW w:w="127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5620007F"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2798,81</w:t>
            </w:r>
          </w:p>
        </w:tc>
        <w:tc>
          <w:tcPr>
            <w:tcW w:w="1417" w:type="dxa"/>
            <w:tcBorders>
              <w:top w:val="nil"/>
              <w:left w:val="nil"/>
              <w:bottom w:val="nil"/>
              <w:right w:val="single" w:sz="6" w:space="0" w:color="EDEDEC"/>
            </w:tcBorders>
            <w:shd w:val="clear" w:color="auto" w:fill="auto"/>
            <w:tcMar>
              <w:top w:w="0" w:type="dxa"/>
              <w:left w:w="108" w:type="dxa"/>
              <w:bottom w:w="0" w:type="dxa"/>
              <w:right w:w="108" w:type="dxa"/>
            </w:tcMar>
            <w:hideMark/>
          </w:tcPr>
          <w:p w14:paraId="24BFFBC1"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2798,81</w:t>
            </w:r>
          </w:p>
        </w:tc>
        <w:tc>
          <w:tcPr>
            <w:tcW w:w="1140" w:type="dxa"/>
            <w:tcBorders>
              <w:top w:val="nil"/>
              <w:left w:val="nil"/>
              <w:bottom w:val="nil"/>
              <w:right w:val="nil"/>
            </w:tcBorders>
            <w:shd w:val="clear" w:color="auto" w:fill="auto"/>
            <w:vAlign w:val="center"/>
            <w:hideMark/>
          </w:tcPr>
          <w:p w14:paraId="7429D900"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r>
      <w:tr w:rsidR="008E3388" w:rsidRPr="008E3388" w14:paraId="2A933413" w14:textId="77777777" w:rsidTr="008E3388">
        <w:tc>
          <w:tcPr>
            <w:tcW w:w="852"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5E11BB4F"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382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694BA89A"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2694"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16901329"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внебюджетные средства</w:t>
            </w:r>
          </w:p>
          <w:p w14:paraId="303BBEFF"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c>
          <w:tcPr>
            <w:tcW w:w="141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7F1B11D4" w14:textId="77777777" w:rsidR="008E3388" w:rsidRPr="008E3388" w:rsidRDefault="008E3388" w:rsidP="008E3388">
            <w:pPr>
              <w:spacing w:line="238" w:lineRule="atLeast"/>
              <w:ind w:left="-123" w:right="-77"/>
              <w:jc w:val="center"/>
              <w:rPr>
                <w:rFonts w:ascii="Arial" w:hAnsi="Arial" w:cs="Arial"/>
                <w:color w:val="242424"/>
                <w:sz w:val="20"/>
                <w:szCs w:val="20"/>
              </w:rPr>
            </w:pPr>
            <w:r w:rsidRPr="008E3388">
              <w:rPr>
                <w:color w:val="242424"/>
                <w:sz w:val="20"/>
                <w:szCs w:val="20"/>
              </w:rPr>
              <w:t>-</w:t>
            </w:r>
          </w:p>
        </w:tc>
        <w:tc>
          <w:tcPr>
            <w:tcW w:w="141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4C87E003" w14:textId="77777777" w:rsidR="008E3388" w:rsidRPr="008E3388" w:rsidRDefault="008E3388" w:rsidP="008E3388">
            <w:pPr>
              <w:spacing w:line="238" w:lineRule="atLeast"/>
              <w:ind w:left="-108" w:right="-108"/>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13A99F72"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6D568F69"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27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2CC8956C"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417"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261927D4" w14:textId="77777777" w:rsidR="008E3388" w:rsidRPr="008E3388" w:rsidRDefault="008E3388" w:rsidP="008E3388">
            <w:pPr>
              <w:spacing w:after="150" w:line="238" w:lineRule="atLeast"/>
              <w:jc w:val="center"/>
              <w:rPr>
                <w:rFonts w:ascii="Arial" w:hAnsi="Arial" w:cs="Arial"/>
                <w:color w:val="242424"/>
                <w:sz w:val="20"/>
                <w:szCs w:val="20"/>
              </w:rPr>
            </w:pPr>
            <w:r w:rsidRPr="008E3388">
              <w:rPr>
                <w:color w:val="242424"/>
                <w:sz w:val="20"/>
                <w:szCs w:val="20"/>
              </w:rPr>
              <w:t>-</w:t>
            </w:r>
          </w:p>
        </w:tc>
        <w:tc>
          <w:tcPr>
            <w:tcW w:w="1140" w:type="dxa"/>
            <w:tcBorders>
              <w:top w:val="nil"/>
              <w:left w:val="nil"/>
              <w:bottom w:val="nil"/>
              <w:right w:val="nil"/>
            </w:tcBorders>
            <w:shd w:val="clear" w:color="auto" w:fill="F2FAFE"/>
            <w:vAlign w:val="center"/>
            <w:hideMark/>
          </w:tcPr>
          <w:p w14:paraId="2E19B075" w14:textId="77777777" w:rsidR="008E3388" w:rsidRPr="008E3388" w:rsidRDefault="008E3388" w:rsidP="008E3388">
            <w:pPr>
              <w:spacing w:after="150" w:line="238" w:lineRule="atLeast"/>
              <w:rPr>
                <w:rFonts w:ascii="Arial" w:hAnsi="Arial" w:cs="Arial"/>
                <w:color w:val="242424"/>
                <w:sz w:val="20"/>
                <w:szCs w:val="20"/>
              </w:rPr>
            </w:pPr>
            <w:r w:rsidRPr="008E3388">
              <w:rPr>
                <w:color w:val="242424"/>
                <w:sz w:val="20"/>
                <w:szCs w:val="20"/>
              </w:rPr>
              <w:t> </w:t>
            </w:r>
          </w:p>
        </w:tc>
      </w:tr>
    </w:tbl>
    <w:p w14:paraId="6C417FE3" w14:textId="77777777" w:rsidR="008E3388" w:rsidRPr="008E3388" w:rsidRDefault="008E3388" w:rsidP="008E3388">
      <w:pPr>
        <w:shd w:val="clear" w:color="auto" w:fill="FFFFFF"/>
        <w:spacing w:after="150" w:line="238" w:lineRule="atLeast"/>
        <w:rPr>
          <w:rFonts w:ascii="Arial" w:hAnsi="Arial" w:cs="Arial"/>
          <w:color w:val="242424"/>
          <w:sz w:val="20"/>
          <w:szCs w:val="20"/>
        </w:rPr>
      </w:pPr>
      <w:r w:rsidRPr="008E3388">
        <w:rPr>
          <w:color w:val="242424"/>
        </w:rPr>
        <w:t> </w:t>
      </w:r>
    </w:p>
    <w:p w14:paraId="27D41024" w14:textId="77777777" w:rsidR="008E3388" w:rsidRPr="008E3388" w:rsidRDefault="008E3388" w:rsidP="008E3388">
      <w:pPr>
        <w:shd w:val="clear" w:color="auto" w:fill="FFFFFF"/>
        <w:spacing w:after="150" w:line="238" w:lineRule="atLeast"/>
        <w:rPr>
          <w:rFonts w:ascii="Arial" w:hAnsi="Arial" w:cs="Arial"/>
          <w:color w:val="242424"/>
          <w:sz w:val="20"/>
          <w:szCs w:val="20"/>
        </w:rPr>
      </w:pPr>
      <w:r w:rsidRPr="008E3388">
        <w:rPr>
          <w:color w:val="242424"/>
        </w:rPr>
        <w:t> </w:t>
      </w:r>
    </w:p>
    <w:p w14:paraId="0D7C057B" w14:textId="77777777" w:rsidR="008E3388" w:rsidRPr="008E3388" w:rsidRDefault="008E3388" w:rsidP="008E3388">
      <w:pPr>
        <w:shd w:val="clear" w:color="auto" w:fill="FFFFFF"/>
        <w:spacing w:after="150" w:line="240" w:lineRule="atLeast"/>
        <w:jc w:val="both"/>
        <w:rPr>
          <w:rFonts w:ascii="Arial" w:hAnsi="Arial" w:cs="Arial"/>
          <w:color w:val="242424"/>
          <w:sz w:val="20"/>
          <w:szCs w:val="20"/>
        </w:rPr>
      </w:pPr>
      <w:r w:rsidRPr="008E3388">
        <w:rPr>
          <w:color w:val="242424"/>
        </w:rPr>
        <w:t>Заместитель</w:t>
      </w:r>
    </w:p>
    <w:p w14:paraId="69EAEF56" w14:textId="77777777" w:rsidR="008E3388" w:rsidRPr="008E3388" w:rsidRDefault="008E3388" w:rsidP="008E3388">
      <w:pPr>
        <w:shd w:val="clear" w:color="auto" w:fill="FFFFFF"/>
        <w:spacing w:after="150" w:line="240" w:lineRule="atLeast"/>
        <w:jc w:val="both"/>
        <w:rPr>
          <w:rFonts w:ascii="Arial" w:hAnsi="Arial" w:cs="Arial"/>
          <w:color w:val="242424"/>
          <w:sz w:val="20"/>
          <w:szCs w:val="20"/>
        </w:rPr>
      </w:pPr>
      <w:r w:rsidRPr="008E3388">
        <w:rPr>
          <w:color w:val="242424"/>
        </w:rPr>
        <w:t>главы администрации города                                                                                                                                 В.В. Лункин</w:t>
      </w:r>
    </w:p>
    <w:p w14:paraId="529752F7" w14:textId="7E321733" w:rsidR="00DB0041" w:rsidRPr="008E3388" w:rsidRDefault="00DB0041" w:rsidP="008E3388">
      <w:bookmarkStart w:id="0" w:name="_GoBack"/>
      <w:bookmarkEnd w:id="0"/>
    </w:p>
    <w:sectPr w:rsidR="00DB0041" w:rsidRPr="008E3388" w:rsidSect="002916D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6E"/>
    <w:rsid w:val="00002ADD"/>
    <w:rsid w:val="000174BC"/>
    <w:rsid w:val="000272EA"/>
    <w:rsid w:val="00045A07"/>
    <w:rsid w:val="0005166D"/>
    <w:rsid w:val="00061EAD"/>
    <w:rsid w:val="000A7618"/>
    <w:rsid w:val="000B0564"/>
    <w:rsid w:val="000B14EA"/>
    <w:rsid w:val="000D1445"/>
    <w:rsid w:val="000D1FCC"/>
    <w:rsid w:val="000D4499"/>
    <w:rsid w:val="000E2CCC"/>
    <w:rsid w:val="001419B0"/>
    <w:rsid w:val="00182279"/>
    <w:rsid w:val="00185C72"/>
    <w:rsid w:val="001B5B5C"/>
    <w:rsid w:val="001D6211"/>
    <w:rsid w:val="001E2F94"/>
    <w:rsid w:val="001E5A56"/>
    <w:rsid w:val="001E75CB"/>
    <w:rsid w:val="0020327E"/>
    <w:rsid w:val="00211160"/>
    <w:rsid w:val="00260D49"/>
    <w:rsid w:val="002670B8"/>
    <w:rsid w:val="002674F8"/>
    <w:rsid w:val="002916D0"/>
    <w:rsid w:val="002D75B0"/>
    <w:rsid w:val="002F1CAE"/>
    <w:rsid w:val="0030414B"/>
    <w:rsid w:val="00320A24"/>
    <w:rsid w:val="0032685C"/>
    <w:rsid w:val="00340FB6"/>
    <w:rsid w:val="003556AB"/>
    <w:rsid w:val="003613AE"/>
    <w:rsid w:val="00365A71"/>
    <w:rsid w:val="00390510"/>
    <w:rsid w:val="0039081F"/>
    <w:rsid w:val="003A3A3A"/>
    <w:rsid w:val="00407C66"/>
    <w:rsid w:val="00424740"/>
    <w:rsid w:val="00425807"/>
    <w:rsid w:val="00454533"/>
    <w:rsid w:val="00455D6F"/>
    <w:rsid w:val="004563BF"/>
    <w:rsid w:val="0046559D"/>
    <w:rsid w:val="00466EF8"/>
    <w:rsid w:val="004A3C4E"/>
    <w:rsid w:val="004B2428"/>
    <w:rsid w:val="004D176E"/>
    <w:rsid w:val="004D2A04"/>
    <w:rsid w:val="004D5BD9"/>
    <w:rsid w:val="004D777E"/>
    <w:rsid w:val="004F64DE"/>
    <w:rsid w:val="00506288"/>
    <w:rsid w:val="00513FC0"/>
    <w:rsid w:val="00515953"/>
    <w:rsid w:val="00515F6D"/>
    <w:rsid w:val="00542843"/>
    <w:rsid w:val="00550F83"/>
    <w:rsid w:val="00564976"/>
    <w:rsid w:val="00597D8D"/>
    <w:rsid w:val="005B4DE3"/>
    <w:rsid w:val="005D2AFF"/>
    <w:rsid w:val="005E0D36"/>
    <w:rsid w:val="005E198B"/>
    <w:rsid w:val="00621422"/>
    <w:rsid w:val="00643E96"/>
    <w:rsid w:val="00650B78"/>
    <w:rsid w:val="00650CEA"/>
    <w:rsid w:val="006B0D32"/>
    <w:rsid w:val="006D066F"/>
    <w:rsid w:val="006D3E09"/>
    <w:rsid w:val="00711E50"/>
    <w:rsid w:val="00716233"/>
    <w:rsid w:val="007669BB"/>
    <w:rsid w:val="007702B8"/>
    <w:rsid w:val="00772AE5"/>
    <w:rsid w:val="007A1D05"/>
    <w:rsid w:val="007A2F7A"/>
    <w:rsid w:val="007B7BCB"/>
    <w:rsid w:val="007E79E7"/>
    <w:rsid w:val="007F0803"/>
    <w:rsid w:val="007F3809"/>
    <w:rsid w:val="00814610"/>
    <w:rsid w:val="00830A99"/>
    <w:rsid w:val="00854FEB"/>
    <w:rsid w:val="00860A6D"/>
    <w:rsid w:val="008743AF"/>
    <w:rsid w:val="00875F07"/>
    <w:rsid w:val="008A1AAF"/>
    <w:rsid w:val="008A283E"/>
    <w:rsid w:val="008B29A2"/>
    <w:rsid w:val="008B7B49"/>
    <w:rsid w:val="008C1CFE"/>
    <w:rsid w:val="008D756F"/>
    <w:rsid w:val="008E3388"/>
    <w:rsid w:val="008F0002"/>
    <w:rsid w:val="00900E68"/>
    <w:rsid w:val="009060A0"/>
    <w:rsid w:val="00913DF6"/>
    <w:rsid w:val="009447D5"/>
    <w:rsid w:val="009B4A6E"/>
    <w:rsid w:val="009B612C"/>
    <w:rsid w:val="009C3587"/>
    <w:rsid w:val="009E5C54"/>
    <w:rsid w:val="00A12B08"/>
    <w:rsid w:val="00A15051"/>
    <w:rsid w:val="00A271B7"/>
    <w:rsid w:val="00A308D5"/>
    <w:rsid w:val="00A37C48"/>
    <w:rsid w:val="00A51EB6"/>
    <w:rsid w:val="00AB18EA"/>
    <w:rsid w:val="00AC1B5F"/>
    <w:rsid w:val="00AD538D"/>
    <w:rsid w:val="00B0343E"/>
    <w:rsid w:val="00B21209"/>
    <w:rsid w:val="00B23C44"/>
    <w:rsid w:val="00B36B88"/>
    <w:rsid w:val="00B43CCD"/>
    <w:rsid w:val="00B762A9"/>
    <w:rsid w:val="00B76DE0"/>
    <w:rsid w:val="00C5379C"/>
    <w:rsid w:val="00C60F2E"/>
    <w:rsid w:val="00C671E8"/>
    <w:rsid w:val="00C7365B"/>
    <w:rsid w:val="00C87C11"/>
    <w:rsid w:val="00CB09CD"/>
    <w:rsid w:val="00CC4620"/>
    <w:rsid w:val="00CC6372"/>
    <w:rsid w:val="00CF3437"/>
    <w:rsid w:val="00D13F2F"/>
    <w:rsid w:val="00D35FF6"/>
    <w:rsid w:val="00D57954"/>
    <w:rsid w:val="00D61C3C"/>
    <w:rsid w:val="00DA3DBD"/>
    <w:rsid w:val="00DB0041"/>
    <w:rsid w:val="00DB5835"/>
    <w:rsid w:val="00DC2336"/>
    <w:rsid w:val="00DD06D5"/>
    <w:rsid w:val="00DD39B2"/>
    <w:rsid w:val="00DD777B"/>
    <w:rsid w:val="00DE18DB"/>
    <w:rsid w:val="00DE72AA"/>
    <w:rsid w:val="00E10CA3"/>
    <w:rsid w:val="00E26278"/>
    <w:rsid w:val="00E447B0"/>
    <w:rsid w:val="00E533B5"/>
    <w:rsid w:val="00E539A7"/>
    <w:rsid w:val="00E72E70"/>
    <w:rsid w:val="00E76D88"/>
    <w:rsid w:val="00EC1A06"/>
    <w:rsid w:val="00EC49E9"/>
    <w:rsid w:val="00ED3280"/>
    <w:rsid w:val="00EE54A5"/>
    <w:rsid w:val="00EF6243"/>
    <w:rsid w:val="00F012D4"/>
    <w:rsid w:val="00F02048"/>
    <w:rsid w:val="00F40C86"/>
    <w:rsid w:val="00F95E89"/>
    <w:rsid w:val="00F97EC9"/>
    <w:rsid w:val="00FB26F0"/>
    <w:rsid w:val="00FF499F"/>
    <w:rsid w:val="00FF7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06492"/>
  <w15:chartTrackingRefBased/>
  <w15:docId w15:val="{A6F82C9D-A971-4121-BA31-E6C84AEE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40C8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563BF"/>
    <w:pPr>
      <w:spacing w:before="100" w:beforeAutospacing="1" w:after="100" w:afterAutospacing="1"/>
      <w:outlineLvl w:val="0"/>
    </w:pPr>
    <w:rPr>
      <w:b/>
      <w:bCs/>
      <w:kern w:val="36"/>
      <w:sz w:val="48"/>
      <w:szCs w:val="48"/>
    </w:rPr>
  </w:style>
  <w:style w:type="paragraph" w:styleId="3">
    <w:name w:val="heading 3"/>
    <w:basedOn w:val="a"/>
    <w:link w:val="30"/>
    <w:uiPriority w:val="9"/>
    <w:qFormat/>
    <w:rsid w:val="004563BF"/>
    <w:pPr>
      <w:spacing w:before="100" w:beforeAutospacing="1" w:after="100" w:afterAutospacing="1"/>
      <w:outlineLvl w:val="2"/>
    </w:pPr>
    <w:rPr>
      <w:b/>
      <w:bCs/>
      <w:sz w:val="27"/>
      <w:szCs w:val="27"/>
    </w:rPr>
  </w:style>
  <w:style w:type="paragraph" w:styleId="5">
    <w:name w:val="heading 5"/>
    <w:basedOn w:val="a"/>
    <w:next w:val="a"/>
    <w:link w:val="50"/>
    <w:uiPriority w:val="9"/>
    <w:unhideWhenUsed/>
    <w:qFormat/>
    <w:rsid w:val="002670B8"/>
    <w:pPr>
      <w:keepNext/>
      <w:keepLines/>
      <w:spacing w:before="40" w:line="259" w:lineRule="auto"/>
      <w:outlineLvl w:val="4"/>
    </w:pPr>
    <w:rPr>
      <w:rFonts w:asciiTheme="majorHAnsi" w:eastAsiaTheme="majorEastAsia" w:hAnsiTheme="majorHAnsi" w:cstheme="majorBidi"/>
      <w:color w:val="2F5496" w:themeColor="accent1" w:themeShade="BF"/>
      <w:sz w:val="22"/>
      <w:szCs w:val="22"/>
      <w:lang w:eastAsia="en-US"/>
    </w:rPr>
  </w:style>
  <w:style w:type="paragraph" w:styleId="6">
    <w:name w:val="heading 6"/>
    <w:basedOn w:val="a"/>
    <w:link w:val="60"/>
    <w:uiPriority w:val="9"/>
    <w:qFormat/>
    <w:rsid w:val="006B0D32"/>
    <w:pPr>
      <w:spacing w:before="100" w:beforeAutospacing="1" w:after="100" w:afterAutospacing="1"/>
      <w:outlineLvl w:val="5"/>
    </w:pPr>
    <w:rPr>
      <w:b/>
      <w:bCs/>
      <w:sz w:val="15"/>
      <w:szCs w:val="15"/>
    </w:rPr>
  </w:style>
  <w:style w:type="paragraph" w:styleId="7">
    <w:name w:val="heading 7"/>
    <w:basedOn w:val="a"/>
    <w:link w:val="70"/>
    <w:uiPriority w:val="9"/>
    <w:qFormat/>
    <w:rsid w:val="00DD777B"/>
    <w:pPr>
      <w:spacing w:before="100" w:beforeAutospacing="1" w:after="100" w:afterAutospacing="1"/>
      <w:outlineLvl w:val="6"/>
    </w:pPr>
  </w:style>
  <w:style w:type="paragraph" w:styleId="8">
    <w:name w:val="heading 8"/>
    <w:basedOn w:val="a"/>
    <w:link w:val="80"/>
    <w:uiPriority w:val="9"/>
    <w:qFormat/>
    <w:rsid w:val="00DD777B"/>
    <w:pPr>
      <w:spacing w:before="100" w:beforeAutospacing="1" w:after="100" w:afterAutospacing="1"/>
      <w:outlineLvl w:val="7"/>
    </w:pPr>
  </w:style>
  <w:style w:type="paragraph" w:styleId="9">
    <w:name w:val="heading 9"/>
    <w:basedOn w:val="a"/>
    <w:link w:val="90"/>
    <w:uiPriority w:val="9"/>
    <w:qFormat/>
    <w:rsid w:val="00DD777B"/>
    <w:pPr>
      <w:spacing w:before="100" w:beforeAutospacing="1" w:after="100" w:afterAutospacing="1"/>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63B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563B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37C48"/>
    <w:pPr>
      <w:spacing w:before="100" w:beforeAutospacing="1" w:after="100" w:afterAutospacing="1"/>
    </w:pPr>
  </w:style>
  <w:style w:type="paragraph" w:customStyle="1" w:styleId="consplusnonformat">
    <w:name w:val="consplusnonformat"/>
    <w:basedOn w:val="a"/>
    <w:rsid w:val="00E447B0"/>
    <w:pPr>
      <w:spacing w:before="100" w:beforeAutospacing="1" w:after="100" w:afterAutospacing="1"/>
    </w:pPr>
  </w:style>
  <w:style w:type="paragraph" w:customStyle="1" w:styleId="consplusnormal">
    <w:name w:val="consplusnormal"/>
    <w:basedOn w:val="a"/>
    <w:rsid w:val="00E447B0"/>
    <w:pPr>
      <w:spacing w:before="100" w:beforeAutospacing="1" w:after="100" w:afterAutospacing="1"/>
    </w:pPr>
  </w:style>
  <w:style w:type="character" w:styleId="a4">
    <w:name w:val="Hyperlink"/>
    <w:basedOn w:val="a0"/>
    <w:uiPriority w:val="99"/>
    <w:unhideWhenUsed/>
    <w:rsid w:val="00E447B0"/>
    <w:rPr>
      <w:color w:val="0000FF"/>
      <w:u w:val="single"/>
    </w:rPr>
  </w:style>
  <w:style w:type="character" w:customStyle="1" w:styleId="50">
    <w:name w:val="Заголовок 5 Знак"/>
    <w:basedOn w:val="a0"/>
    <w:link w:val="5"/>
    <w:uiPriority w:val="9"/>
    <w:rsid w:val="002670B8"/>
    <w:rPr>
      <w:rFonts w:asciiTheme="majorHAnsi" w:eastAsiaTheme="majorEastAsia" w:hAnsiTheme="majorHAnsi" w:cstheme="majorBidi"/>
      <w:color w:val="2F5496" w:themeColor="accent1" w:themeShade="BF"/>
    </w:rPr>
  </w:style>
  <w:style w:type="paragraph" w:customStyle="1" w:styleId="consnormal">
    <w:name w:val="consnormal"/>
    <w:basedOn w:val="a"/>
    <w:rsid w:val="002670B8"/>
    <w:pPr>
      <w:spacing w:before="100" w:beforeAutospacing="1" w:after="100" w:afterAutospacing="1"/>
    </w:pPr>
  </w:style>
  <w:style w:type="paragraph" w:styleId="a5">
    <w:name w:val="Body Text Indent"/>
    <w:basedOn w:val="a"/>
    <w:link w:val="a6"/>
    <w:uiPriority w:val="99"/>
    <w:semiHidden/>
    <w:unhideWhenUsed/>
    <w:rsid w:val="002670B8"/>
    <w:pPr>
      <w:spacing w:before="100" w:beforeAutospacing="1" w:after="100" w:afterAutospacing="1"/>
    </w:pPr>
  </w:style>
  <w:style w:type="character" w:customStyle="1" w:styleId="a6">
    <w:name w:val="Основной текст с отступом Знак"/>
    <w:basedOn w:val="a0"/>
    <w:link w:val="a5"/>
    <w:uiPriority w:val="99"/>
    <w:semiHidden/>
    <w:rsid w:val="002670B8"/>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2670B8"/>
    <w:pPr>
      <w:spacing w:before="100" w:beforeAutospacing="1" w:after="100" w:afterAutospacing="1"/>
    </w:pPr>
  </w:style>
  <w:style w:type="character" w:customStyle="1" w:styleId="a8">
    <w:name w:val="Основной текст Знак"/>
    <w:basedOn w:val="a0"/>
    <w:link w:val="a7"/>
    <w:uiPriority w:val="99"/>
    <w:semiHidden/>
    <w:rsid w:val="002670B8"/>
    <w:rPr>
      <w:rFonts w:ascii="Times New Roman" w:eastAsia="Times New Roman" w:hAnsi="Times New Roman" w:cs="Times New Roman"/>
      <w:sz w:val="24"/>
      <w:szCs w:val="24"/>
      <w:lang w:eastAsia="ru-RU"/>
    </w:rPr>
  </w:style>
  <w:style w:type="paragraph" w:customStyle="1" w:styleId="11">
    <w:name w:val="1"/>
    <w:basedOn w:val="a"/>
    <w:rsid w:val="00C60F2E"/>
    <w:pPr>
      <w:spacing w:before="100" w:beforeAutospacing="1" w:after="100" w:afterAutospacing="1"/>
    </w:pPr>
  </w:style>
  <w:style w:type="paragraph" w:styleId="a9">
    <w:name w:val="Title"/>
    <w:basedOn w:val="a"/>
    <w:link w:val="aa"/>
    <w:uiPriority w:val="10"/>
    <w:qFormat/>
    <w:rsid w:val="00FB26F0"/>
    <w:pPr>
      <w:spacing w:before="100" w:beforeAutospacing="1" w:after="100" w:afterAutospacing="1"/>
    </w:pPr>
  </w:style>
  <w:style w:type="character" w:customStyle="1" w:styleId="aa">
    <w:name w:val="Заголовок Знак"/>
    <w:basedOn w:val="a0"/>
    <w:link w:val="a9"/>
    <w:uiPriority w:val="10"/>
    <w:rsid w:val="00FB26F0"/>
    <w:rPr>
      <w:rFonts w:ascii="Times New Roman" w:eastAsia="Times New Roman" w:hAnsi="Times New Roman" w:cs="Times New Roman"/>
      <w:sz w:val="24"/>
      <w:szCs w:val="24"/>
      <w:lang w:eastAsia="ru-RU"/>
    </w:rPr>
  </w:style>
  <w:style w:type="paragraph" w:customStyle="1" w:styleId="msonormal0">
    <w:name w:val="msonormal"/>
    <w:basedOn w:val="a"/>
    <w:rsid w:val="00716233"/>
    <w:pPr>
      <w:spacing w:before="100" w:beforeAutospacing="1" w:after="100" w:afterAutospacing="1"/>
    </w:pPr>
  </w:style>
  <w:style w:type="paragraph" w:styleId="ab">
    <w:name w:val="List Paragraph"/>
    <w:basedOn w:val="a"/>
    <w:uiPriority w:val="34"/>
    <w:qFormat/>
    <w:rsid w:val="00DE72AA"/>
    <w:pPr>
      <w:spacing w:before="100" w:beforeAutospacing="1" w:after="100" w:afterAutospacing="1"/>
    </w:pPr>
  </w:style>
  <w:style w:type="paragraph" w:styleId="ac">
    <w:name w:val="No Spacing"/>
    <w:basedOn w:val="a"/>
    <w:uiPriority w:val="1"/>
    <w:qFormat/>
    <w:rsid w:val="00DE72AA"/>
    <w:pPr>
      <w:spacing w:before="100" w:beforeAutospacing="1" w:after="100" w:afterAutospacing="1"/>
    </w:pPr>
  </w:style>
  <w:style w:type="paragraph" w:customStyle="1" w:styleId="consplustitle">
    <w:name w:val="consplustitle"/>
    <w:basedOn w:val="a"/>
    <w:rsid w:val="00515953"/>
    <w:pPr>
      <w:spacing w:before="100" w:beforeAutospacing="1" w:after="100" w:afterAutospacing="1"/>
    </w:pPr>
  </w:style>
  <w:style w:type="paragraph" w:customStyle="1" w:styleId="-1">
    <w:name w:val="-1"/>
    <w:basedOn w:val="a"/>
    <w:rsid w:val="00B21209"/>
    <w:pPr>
      <w:spacing w:before="100" w:beforeAutospacing="1" w:after="100" w:afterAutospacing="1"/>
    </w:pPr>
  </w:style>
  <w:style w:type="paragraph" w:customStyle="1" w:styleId="31">
    <w:name w:val="31"/>
    <w:basedOn w:val="a"/>
    <w:rsid w:val="00CF3437"/>
    <w:pPr>
      <w:spacing w:before="100" w:beforeAutospacing="1" w:after="100" w:afterAutospacing="1"/>
    </w:pPr>
  </w:style>
  <w:style w:type="character" w:styleId="ad">
    <w:name w:val="Strong"/>
    <w:basedOn w:val="a0"/>
    <w:uiPriority w:val="22"/>
    <w:qFormat/>
    <w:rsid w:val="00EC1A06"/>
    <w:rPr>
      <w:b/>
      <w:bCs/>
    </w:rPr>
  </w:style>
  <w:style w:type="paragraph" w:customStyle="1" w:styleId="consplusdoclist">
    <w:name w:val="consplusdoclist"/>
    <w:basedOn w:val="a"/>
    <w:rsid w:val="00EC1A06"/>
    <w:pPr>
      <w:spacing w:before="100" w:beforeAutospacing="1" w:after="100" w:afterAutospacing="1"/>
    </w:pPr>
  </w:style>
  <w:style w:type="character" w:styleId="ae">
    <w:name w:val="FollowedHyperlink"/>
    <w:basedOn w:val="a0"/>
    <w:uiPriority w:val="99"/>
    <w:semiHidden/>
    <w:unhideWhenUsed/>
    <w:rsid w:val="00EC1A06"/>
    <w:rPr>
      <w:color w:val="800080"/>
      <w:u w:val="single"/>
    </w:rPr>
  </w:style>
  <w:style w:type="character" w:styleId="af">
    <w:name w:val="footnote reference"/>
    <w:basedOn w:val="a0"/>
    <w:uiPriority w:val="99"/>
    <w:semiHidden/>
    <w:unhideWhenUsed/>
    <w:rsid w:val="00EC1A06"/>
  </w:style>
  <w:style w:type="character" w:styleId="af0">
    <w:name w:val="Intense Emphasis"/>
    <w:basedOn w:val="a0"/>
    <w:uiPriority w:val="21"/>
    <w:qFormat/>
    <w:rsid w:val="00EC1A06"/>
  </w:style>
  <w:style w:type="paragraph" w:styleId="af1">
    <w:name w:val="footnote text"/>
    <w:basedOn w:val="a"/>
    <w:link w:val="af2"/>
    <w:uiPriority w:val="99"/>
    <w:semiHidden/>
    <w:unhideWhenUsed/>
    <w:rsid w:val="00EC1A06"/>
    <w:pPr>
      <w:spacing w:before="100" w:beforeAutospacing="1" w:after="100" w:afterAutospacing="1"/>
    </w:pPr>
  </w:style>
  <w:style w:type="character" w:customStyle="1" w:styleId="af2">
    <w:name w:val="Текст сноски Знак"/>
    <w:basedOn w:val="a0"/>
    <w:link w:val="af1"/>
    <w:uiPriority w:val="99"/>
    <w:semiHidden/>
    <w:rsid w:val="00EC1A06"/>
    <w:rPr>
      <w:rFonts w:ascii="Times New Roman" w:eastAsia="Times New Roman" w:hAnsi="Times New Roman" w:cs="Times New Roman"/>
      <w:sz w:val="24"/>
      <w:szCs w:val="24"/>
      <w:lang w:eastAsia="ru-RU"/>
    </w:rPr>
  </w:style>
  <w:style w:type="character" w:customStyle="1" w:styleId="news-date-time">
    <w:name w:val="news-date-time"/>
    <w:basedOn w:val="a0"/>
    <w:rsid w:val="00A15051"/>
  </w:style>
  <w:style w:type="paragraph" w:styleId="32">
    <w:name w:val="Body Text Indent 3"/>
    <w:basedOn w:val="a"/>
    <w:link w:val="33"/>
    <w:uiPriority w:val="99"/>
    <w:semiHidden/>
    <w:unhideWhenUsed/>
    <w:rsid w:val="00DD777B"/>
    <w:pPr>
      <w:spacing w:after="120"/>
      <w:ind w:left="283"/>
    </w:pPr>
    <w:rPr>
      <w:sz w:val="16"/>
      <w:szCs w:val="16"/>
    </w:rPr>
  </w:style>
  <w:style w:type="character" w:customStyle="1" w:styleId="33">
    <w:name w:val="Основной текст с отступом 3 Знак"/>
    <w:basedOn w:val="a0"/>
    <w:link w:val="32"/>
    <w:uiPriority w:val="99"/>
    <w:semiHidden/>
    <w:rsid w:val="00DD777B"/>
    <w:rPr>
      <w:sz w:val="16"/>
      <w:szCs w:val="16"/>
    </w:rPr>
  </w:style>
  <w:style w:type="character" w:customStyle="1" w:styleId="70">
    <w:name w:val="Заголовок 7 Знак"/>
    <w:basedOn w:val="a0"/>
    <w:link w:val="7"/>
    <w:uiPriority w:val="9"/>
    <w:rsid w:val="00DD777B"/>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DD777B"/>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rsid w:val="00DD777B"/>
    <w:rPr>
      <w:rFonts w:ascii="Times New Roman" w:eastAsia="Times New Roman" w:hAnsi="Times New Roman" w:cs="Times New Roman"/>
      <w:sz w:val="24"/>
      <w:szCs w:val="24"/>
      <w:lang w:eastAsia="ru-RU"/>
    </w:rPr>
  </w:style>
  <w:style w:type="paragraph" w:customStyle="1" w:styleId="110">
    <w:name w:val="11"/>
    <w:basedOn w:val="a"/>
    <w:rsid w:val="00DD777B"/>
    <w:pPr>
      <w:spacing w:before="100" w:beforeAutospacing="1" w:after="100" w:afterAutospacing="1"/>
    </w:pPr>
  </w:style>
  <w:style w:type="paragraph" w:customStyle="1" w:styleId="22">
    <w:name w:val="22"/>
    <w:basedOn w:val="a"/>
    <w:rsid w:val="00DD777B"/>
    <w:pPr>
      <w:spacing w:before="100" w:beforeAutospacing="1" w:after="100" w:afterAutospacing="1"/>
    </w:pPr>
  </w:style>
  <w:style w:type="paragraph" w:customStyle="1" w:styleId="100">
    <w:name w:val="10"/>
    <w:basedOn w:val="a"/>
    <w:rsid w:val="00DD777B"/>
    <w:pPr>
      <w:spacing w:before="100" w:beforeAutospacing="1" w:after="100" w:afterAutospacing="1"/>
    </w:pPr>
  </w:style>
  <w:style w:type="paragraph" w:customStyle="1" w:styleId="fr1">
    <w:name w:val="fr1"/>
    <w:basedOn w:val="a"/>
    <w:rsid w:val="00DD777B"/>
    <w:pPr>
      <w:spacing w:before="100" w:beforeAutospacing="1" w:after="100" w:afterAutospacing="1"/>
    </w:pPr>
  </w:style>
  <w:style w:type="paragraph" w:customStyle="1" w:styleId="210">
    <w:name w:val="210"/>
    <w:basedOn w:val="a"/>
    <w:rsid w:val="00DD777B"/>
    <w:pPr>
      <w:spacing w:before="100" w:beforeAutospacing="1" w:after="100" w:afterAutospacing="1"/>
    </w:pPr>
  </w:style>
  <w:style w:type="paragraph" w:customStyle="1" w:styleId="listparagraph">
    <w:name w:val="listparagraph"/>
    <w:basedOn w:val="a"/>
    <w:rsid w:val="00DD777B"/>
    <w:pPr>
      <w:spacing w:before="100" w:beforeAutospacing="1" w:after="100" w:afterAutospacing="1"/>
    </w:pPr>
  </w:style>
  <w:style w:type="paragraph" w:styleId="2">
    <w:name w:val="Body Text 2"/>
    <w:basedOn w:val="a"/>
    <w:link w:val="20"/>
    <w:uiPriority w:val="99"/>
    <w:semiHidden/>
    <w:unhideWhenUsed/>
    <w:rsid w:val="00DD777B"/>
    <w:pPr>
      <w:spacing w:before="100" w:beforeAutospacing="1" w:after="100" w:afterAutospacing="1"/>
    </w:pPr>
  </w:style>
  <w:style w:type="character" w:customStyle="1" w:styleId="20">
    <w:name w:val="Основной текст 2 Знак"/>
    <w:basedOn w:val="a0"/>
    <w:link w:val="2"/>
    <w:uiPriority w:val="99"/>
    <w:semiHidden/>
    <w:rsid w:val="00DD777B"/>
    <w:rPr>
      <w:rFonts w:ascii="Times New Roman" w:eastAsia="Times New Roman" w:hAnsi="Times New Roman" w:cs="Times New Roman"/>
      <w:sz w:val="24"/>
      <w:szCs w:val="24"/>
      <w:lang w:eastAsia="ru-RU"/>
    </w:rPr>
  </w:style>
  <w:style w:type="character" w:customStyle="1" w:styleId="fontstyle13">
    <w:name w:val="fontstyle13"/>
    <w:basedOn w:val="a0"/>
    <w:rsid w:val="00DD777B"/>
  </w:style>
  <w:style w:type="paragraph" w:styleId="21">
    <w:name w:val="Body Text Indent 2"/>
    <w:basedOn w:val="a"/>
    <w:link w:val="23"/>
    <w:uiPriority w:val="99"/>
    <w:semiHidden/>
    <w:unhideWhenUsed/>
    <w:rsid w:val="006B0D32"/>
    <w:pPr>
      <w:spacing w:after="120" w:line="480" w:lineRule="auto"/>
      <w:ind w:left="283"/>
    </w:pPr>
  </w:style>
  <w:style w:type="character" w:customStyle="1" w:styleId="23">
    <w:name w:val="Основной текст с отступом 2 Знак"/>
    <w:basedOn w:val="a0"/>
    <w:link w:val="21"/>
    <w:uiPriority w:val="99"/>
    <w:semiHidden/>
    <w:rsid w:val="006B0D32"/>
  </w:style>
  <w:style w:type="character" w:customStyle="1" w:styleId="60">
    <w:name w:val="Заголовок 6 Знак"/>
    <w:basedOn w:val="a0"/>
    <w:link w:val="6"/>
    <w:uiPriority w:val="9"/>
    <w:rsid w:val="006B0D32"/>
    <w:rPr>
      <w:rFonts w:ascii="Times New Roman" w:eastAsia="Times New Roman" w:hAnsi="Times New Roman" w:cs="Times New Roman"/>
      <w:b/>
      <w:bCs/>
      <w:sz w:val="15"/>
      <w:szCs w:val="15"/>
      <w:lang w:eastAsia="ru-RU"/>
    </w:rPr>
  </w:style>
  <w:style w:type="paragraph" w:customStyle="1" w:styleId="plaintext">
    <w:name w:val="plaintext"/>
    <w:basedOn w:val="a"/>
    <w:rsid w:val="006B0D32"/>
    <w:pPr>
      <w:spacing w:before="100" w:beforeAutospacing="1" w:after="100" w:afterAutospacing="1"/>
    </w:pPr>
  </w:style>
  <w:style w:type="paragraph" w:customStyle="1" w:styleId="a60">
    <w:name w:val="a6"/>
    <w:basedOn w:val="a"/>
    <w:rsid w:val="009B4A6E"/>
    <w:pPr>
      <w:spacing w:before="100" w:beforeAutospacing="1" w:after="100" w:afterAutospacing="1"/>
    </w:pPr>
  </w:style>
  <w:style w:type="paragraph" w:customStyle="1" w:styleId="conspluscell">
    <w:name w:val="conspluscell"/>
    <w:basedOn w:val="a"/>
    <w:rsid w:val="009B4A6E"/>
    <w:pPr>
      <w:spacing w:before="100" w:beforeAutospacing="1" w:after="100" w:afterAutospacing="1"/>
    </w:pPr>
  </w:style>
  <w:style w:type="character" w:customStyle="1" w:styleId="a50">
    <w:name w:val="a5"/>
    <w:basedOn w:val="a0"/>
    <w:rsid w:val="009B4A6E"/>
  </w:style>
  <w:style w:type="character" w:styleId="af3">
    <w:name w:val="Unresolved Mention"/>
    <w:basedOn w:val="a0"/>
    <w:uiPriority w:val="99"/>
    <w:semiHidden/>
    <w:unhideWhenUsed/>
    <w:rsid w:val="00DB0041"/>
    <w:rPr>
      <w:color w:val="605E5C"/>
      <w:shd w:val="clear" w:color="auto" w:fill="E1DFDD"/>
    </w:rPr>
  </w:style>
  <w:style w:type="paragraph" w:customStyle="1" w:styleId="c7">
    <w:name w:val="c7"/>
    <w:basedOn w:val="a"/>
    <w:rsid w:val="008E3388"/>
    <w:pPr>
      <w:spacing w:before="100" w:beforeAutospacing="1" w:after="100" w:afterAutospacing="1"/>
    </w:pPr>
  </w:style>
  <w:style w:type="character" w:customStyle="1" w:styleId="msoins0">
    <w:name w:val="msoins"/>
    <w:basedOn w:val="a0"/>
    <w:rsid w:val="008E3388"/>
  </w:style>
  <w:style w:type="paragraph" w:styleId="af4">
    <w:name w:val="footer"/>
    <w:basedOn w:val="a"/>
    <w:link w:val="af5"/>
    <w:uiPriority w:val="99"/>
    <w:semiHidden/>
    <w:unhideWhenUsed/>
    <w:rsid w:val="008E3388"/>
    <w:pPr>
      <w:spacing w:before="100" w:beforeAutospacing="1" w:after="100" w:afterAutospacing="1"/>
    </w:pPr>
  </w:style>
  <w:style w:type="character" w:customStyle="1" w:styleId="af5">
    <w:name w:val="Нижний колонтитул Знак"/>
    <w:basedOn w:val="a0"/>
    <w:link w:val="af4"/>
    <w:uiPriority w:val="99"/>
    <w:semiHidden/>
    <w:rsid w:val="008E3388"/>
    <w:rPr>
      <w:rFonts w:ascii="Times New Roman" w:eastAsia="Times New Roman" w:hAnsi="Times New Roman" w:cs="Times New Roman"/>
      <w:sz w:val="24"/>
      <w:szCs w:val="24"/>
      <w:lang w:eastAsia="ru-RU"/>
    </w:rPr>
  </w:style>
  <w:style w:type="paragraph" w:styleId="af6">
    <w:name w:val="caption"/>
    <w:basedOn w:val="a"/>
    <w:uiPriority w:val="35"/>
    <w:qFormat/>
    <w:rsid w:val="008E33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0929">
      <w:bodyDiv w:val="1"/>
      <w:marLeft w:val="0"/>
      <w:marRight w:val="0"/>
      <w:marTop w:val="0"/>
      <w:marBottom w:val="0"/>
      <w:divBdr>
        <w:top w:val="none" w:sz="0" w:space="0" w:color="auto"/>
        <w:left w:val="none" w:sz="0" w:space="0" w:color="auto"/>
        <w:bottom w:val="none" w:sz="0" w:space="0" w:color="auto"/>
        <w:right w:val="none" w:sz="0" w:space="0" w:color="auto"/>
      </w:divBdr>
      <w:divsChild>
        <w:div w:id="1803115891">
          <w:marLeft w:val="0"/>
          <w:marRight w:val="0"/>
          <w:marTop w:val="0"/>
          <w:marBottom w:val="0"/>
          <w:divBdr>
            <w:top w:val="none" w:sz="0" w:space="0" w:color="auto"/>
            <w:left w:val="none" w:sz="0" w:space="0" w:color="auto"/>
            <w:bottom w:val="none" w:sz="0" w:space="0" w:color="auto"/>
            <w:right w:val="none" w:sz="0" w:space="0" w:color="auto"/>
          </w:divBdr>
        </w:div>
        <w:div w:id="643268589">
          <w:marLeft w:val="0"/>
          <w:marRight w:val="0"/>
          <w:marTop w:val="0"/>
          <w:marBottom w:val="0"/>
          <w:divBdr>
            <w:top w:val="none" w:sz="0" w:space="0" w:color="auto"/>
            <w:left w:val="none" w:sz="0" w:space="0" w:color="auto"/>
            <w:bottom w:val="none" w:sz="0" w:space="0" w:color="auto"/>
            <w:right w:val="none" w:sz="0" w:space="0" w:color="auto"/>
          </w:divBdr>
        </w:div>
        <w:div w:id="1640377499">
          <w:marLeft w:val="0"/>
          <w:marRight w:val="0"/>
          <w:marTop w:val="0"/>
          <w:marBottom w:val="0"/>
          <w:divBdr>
            <w:top w:val="none" w:sz="0" w:space="0" w:color="auto"/>
            <w:left w:val="none" w:sz="0" w:space="0" w:color="auto"/>
            <w:bottom w:val="none" w:sz="0" w:space="0" w:color="auto"/>
            <w:right w:val="none" w:sz="0" w:space="0" w:color="auto"/>
          </w:divBdr>
        </w:div>
      </w:divsChild>
    </w:div>
    <w:div w:id="16082355">
      <w:bodyDiv w:val="1"/>
      <w:marLeft w:val="0"/>
      <w:marRight w:val="0"/>
      <w:marTop w:val="0"/>
      <w:marBottom w:val="0"/>
      <w:divBdr>
        <w:top w:val="none" w:sz="0" w:space="0" w:color="auto"/>
        <w:left w:val="none" w:sz="0" w:space="0" w:color="auto"/>
        <w:bottom w:val="none" w:sz="0" w:space="0" w:color="auto"/>
        <w:right w:val="none" w:sz="0" w:space="0" w:color="auto"/>
      </w:divBdr>
    </w:div>
    <w:div w:id="17005423">
      <w:bodyDiv w:val="1"/>
      <w:marLeft w:val="0"/>
      <w:marRight w:val="0"/>
      <w:marTop w:val="0"/>
      <w:marBottom w:val="0"/>
      <w:divBdr>
        <w:top w:val="none" w:sz="0" w:space="0" w:color="auto"/>
        <w:left w:val="none" w:sz="0" w:space="0" w:color="auto"/>
        <w:bottom w:val="none" w:sz="0" w:space="0" w:color="auto"/>
        <w:right w:val="none" w:sz="0" w:space="0" w:color="auto"/>
      </w:divBdr>
    </w:div>
    <w:div w:id="24408947">
      <w:bodyDiv w:val="1"/>
      <w:marLeft w:val="0"/>
      <w:marRight w:val="0"/>
      <w:marTop w:val="0"/>
      <w:marBottom w:val="0"/>
      <w:divBdr>
        <w:top w:val="none" w:sz="0" w:space="0" w:color="auto"/>
        <w:left w:val="none" w:sz="0" w:space="0" w:color="auto"/>
        <w:bottom w:val="none" w:sz="0" w:space="0" w:color="auto"/>
        <w:right w:val="none" w:sz="0" w:space="0" w:color="auto"/>
      </w:divBdr>
      <w:divsChild>
        <w:div w:id="1134833200">
          <w:marLeft w:val="0"/>
          <w:marRight w:val="0"/>
          <w:marTop w:val="0"/>
          <w:marBottom w:val="0"/>
          <w:divBdr>
            <w:top w:val="none" w:sz="0" w:space="0" w:color="auto"/>
            <w:left w:val="none" w:sz="0" w:space="0" w:color="auto"/>
            <w:bottom w:val="none" w:sz="0" w:space="0" w:color="auto"/>
            <w:right w:val="none" w:sz="0" w:space="0" w:color="auto"/>
          </w:divBdr>
        </w:div>
      </w:divsChild>
    </w:div>
    <w:div w:id="29191889">
      <w:bodyDiv w:val="1"/>
      <w:marLeft w:val="0"/>
      <w:marRight w:val="0"/>
      <w:marTop w:val="0"/>
      <w:marBottom w:val="0"/>
      <w:divBdr>
        <w:top w:val="none" w:sz="0" w:space="0" w:color="auto"/>
        <w:left w:val="none" w:sz="0" w:space="0" w:color="auto"/>
        <w:bottom w:val="none" w:sz="0" w:space="0" w:color="auto"/>
        <w:right w:val="none" w:sz="0" w:space="0" w:color="auto"/>
      </w:divBdr>
    </w:div>
    <w:div w:id="36709297">
      <w:bodyDiv w:val="1"/>
      <w:marLeft w:val="0"/>
      <w:marRight w:val="0"/>
      <w:marTop w:val="0"/>
      <w:marBottom w:val="0"/>
      <w:divBdr>
        <w:top w:val="none" w:sz="0" w:space="0" w:color="auto"/>
        <w:left w:val="none" w:sz="0" w:space="0" w:color="auto"/>
        <w:bottom w:val="none" w:sz="0" w:space="0" w:color="auto"/>
        <w:right w:val="none" w:sz="0" w:space="0" w:color="auto"/>
      </w:divBdr>
    </w:div>
    <w:div w:id="38432475">
      <w:bodyDiv w:val="1"/>
      <w:marLeft w:val="0"/>
      <w:marRight w:val="0"/>
      <w:marTop w:val="0"/>
      <w:marBottom w:val="0"/>
      <w:divBdr>
        <w:top w:val="none" w:sz="0" w:space="0" w:color="auto"/>
        <w:left w:val="none" w:sz="0" w:space="0" w:color="auto"/>
        <w:bottom w:val="none" w:sz="0" w:space="0" w:color="auto"/>
        <w:right w:val="none" w:sz="0" w:space="0" w:color="auto"/>
      </w:divBdr>
    </w:div>
    <w:div w:id="49546029">
      <w:bodyDiv w:val="1"/>
      <w:marLeft w:val="0"/>
      <w:marRight w:val="0"/>
      <w:marTop w:val="0"/>
      <w:marBottom w:val="0"/>
      <w:divBdr>
        <w:top w:val="none" w:sz="0" w:space="0" w:color="auto"/>
        <w:left w:val="none" w:sz="0" w:space="0" w:color="auto"/>
        <w:bottom w:val="none" w:sz="0" w:space="0" w:color="auto"/>
        <w:right w:val="none" w:sz="0" w:space="0" w:color="auto"/>
      </w:divBdr>
    </w:div>
    <w:div w:id="80488911">
      <w:bodyDiv w:val="1"/>
      <w:marLeft w:val="0"/>
      <w:marRight w:val="0"/>
      <w:marTop w:val="0"/>
      <w:marBottom w:val="0"/>
      <w:divBdr>
        <w:top w:val="none" w:sz="0" w:space="0" w:color="auto"/>
        <w:left w:val="none" w:sz="0" w:space="0" w:color="auto"/>
        <w:bottom w:val="none" w:sz="0" w:space="0" w:color="auto"/>
        <w:right w:val="none" w:sz="0" w:space="0" w:color="auto"/>
      </w:divBdr>
    </w:div>
    <w:div w:id="89471362">
      <w:bodyDiv w:val="1"/>
      <w:marLeft w:val="0"/>
      <w:marRight w:val="0"/>
      <w:marTop w:val="0"/>
      <w:marBottom w:val="0"/>
      <w:divBdr>
        <w:top w:val="none" w:sz="0" w:space="0" w:color="auto"/>
        <w:left w:val="none" w:sz="0" w:space="0" w:color="auto"/>
        <w:bottom w:val="none" w:sz="0" w:space="0" w:color="auto"/>
        <w:right w:val="none" w:sz="0" w:space="0" w:color="auto"/>
      </w:divBdr>
    </w:div>
    <w:div w:id="101267843">
      <w:bodyDiv w:val="1"/>
      <w:marLeft w:val="0"/>
      <w:marRight w:val="0"/>
      <w:marTop w:val="0"/>
      <w:marBottom w:val="0"/>
      <w:divBdr>
        <w:top w:val="none" w:sz="0" w:space="0" w:color="auto"/>
        <w:left w:val="none" w:sz="0" w:space="0" w:color="auto"/>
        <w:bottom w:val="none" w:sz="0" w:space="0" w:color="auto"/>
        <w:right w:val="none" w:sz="0" w:space="0" w:color="auto"/>
      </w:divBdr>
    </w:div>
    <w:div w:id="128207910">
      <w:bodyDiv w:val="1"/>
      <w:marLeft w:val="0"/>
      <w:marRight w:val="0"/>
      <w:marTop w:val="0"/>
      <w:marBottom w:val="0"/>
      <w:divBdr>
        <w:top w:val="none" w:sz="0" w:space="0" w:color="auto"/>
        <w:left w:val="none" w:sz="0" w:space="0" w:color="auto"/>
        <w:bottom w:val="none" w:sz="0" w:space="0" w:color="auto"/>
        <w:right w:val="none" w:sz="0" w:space="0" w:color="auto"/>
      </w:divBdr>
    </w:div>
    <w:div w:id="182482270">
      <w:bodyDiv w:val="1"/>
      <w:marLeft w:val="0"/>
      <w:marRight w:val="0"/>
      <w:marTop w:val="0"/>
      <w:marBottom w:val="0"/>
      <w:divBdr>
        <w:top w:val="none" w:sz="0" w:space="0" w:color="auto"/>
        <w:left w:val="none" w:sz="0" w:space="0" w:color="auto"/>
        <w:bottom w:val="none" w:sz="0" w:space="0" w:color="auto"/>
        <w:right w:val="none" w:sz="0" w:space="0" w:color="auto"/>
      </w:divBdr>
    </w:div>
    <w:div w:id="221329515">
      <w:bodyDiv w:val="1"/>
      <w:marLeft w:val="0"/>
      <w:marRight w:val="0"/>
      <w:marTop w:val="0"/>
      <w:marBottom w:val="0"/>
      <w:divBdr>
        <w:top w:val="none" w:sz="0" w:space="0" w:color="auto"/>
        <w:left w:val="none" w:sz="0" w:space="0" w:color="auto"/>
        <w:bottom w:val="none" w:sz="0" w:space="0" w:color="auto"/>
        <w:right w:val="none" w:sz="0" w:space="0" w:color="auto"/>
      </w:divBdr>
    </w:div>
    <w:div w:id="234824581">
      <w:bodyDiv w:val="1"/>
      <w:marLeft w:val="0"/>
      <w:marRight w:val="0"/>
      <w:marTop w:val="0"/>
      <w:marBottom w:val="0"/>
      <w:divBdr>
        <w:top w:val="none" w:sz="0" w:space="0" w:color="auto"/>
        <w:left w:val="none" w:sz="0" w:space="0" w:color="auto"/>
        <w:bottom w:val="none" w:sz="0" w:space="0" w:color="auto"/>
        <w:right w:val="none" w:sz="0" w:space="0" w:color="auto"/>
      </w:divBdr>
      <w:divsChild>
        <w:div w:id="42142151">
          <w:marLeft w:val="0"/>
          <w:marRight w:val="0"/>
          <w:marTop w:val="0"/>
          <w:marBottom w:val="0"/>
          <w:divBdr>
            <w:top w:val="none" w:sz="0" w:space="0" w:color="auto"/>
            <w:left w:val="none" w:sz="0" w:space="0" w:color="auto"/>
            <w:bottom w:val="none" w:sz="0" w:space="0" w:color="auto"/>
            <w:right w:val="none" w:sz="0" w:space="0" w:color="auto"/>
          </w:divBdr>
        </w:div>
        <w:div w:id="1138037581">
          <w:marLeft w:val="0"/>
          <w:marRight w:val="0"/>
          <w:marTop w:val="0"/>
          <w:marBottom w:val="0"/>
          <w:divBdr>
            <w:top w:val="none" w:sz="0" w:space="0" w:color="auto"/>
            <w:left w:val="none" w:sz="0" w:space="0" w:color="auto"/>
            <w:bottom w:val="none" w:sz="0" w:space="0" w:color="auto"/>
            <w:right w:val="none" w:sz="0" w:space="0" w:color="auto"/>
          </w:divBdr>
        </w:div>
      </w:divsChild>
    </w:div>
    <w:div w:id="242687527">
      <w:bodyDiv w:val="1"/>
      <w:marLeft w:val="0"/>
      <w:marRight w:val="0"/>
      <w:marTop w:val="0"/>
      <w:marBottom w:val="0"/>
      <w:divBdr>
        <w:top w:val="none" w:sz="0" w:space="0" w:color="auto"/>
        <w:left w:val="none" w:sz="0" w:space="0" w:color="auto"/>
        <w:bottom w:val="none" w:sz="0" w:space="0" w:color="auto"/>
        <w:right w:val="none" w:sz="0" w:space="0" w:color="auto"/>
      </w:divBdr>
      <w:divsChild>
        <w:div w:id="1430464923">
          <w:marLeft w:val="0"/>
          <w:marRight w:val="0"/>
          <w:marTop w:val="0"/>
          <w:marBottom w:val="0"/>
          <w:divBdr>
            <w:top w:val="none" w:sz="0" w:space="0" w:color="auto"/>
            <w:left w:val="none" w:sz="0" w:space="0" w:color="auto"/>
            <w:bottom w:val="none" w:sz="0" w:space="0" w:color="auto"/>
            <w:right w:val="none" w:sz="0" w:space="0" w:color="auto"/>
          </w:divBdr>
        </w:div>
        <w:div w:id="229388082">
          <w:marLeft w:val="0"/>
          <w:marRight w:val="0"/>
          <w:marTop w:val="0"/>
          <w:marBottom w:val="0"/>
          <w:divBdr>
            <w:top w:val="none" w:sz="0" w:space="0" w:color="auto"/>
            <w:left w:val="none" w:sz="0" w:space="0" w:color="auto"/>
            <w:bottom w:val="none" w:sz="0" w:space="0" w:color="auto"/>
            <w:right w:val="none" w:sz="0" w:space="0" w:color="auto"/>
          </w:divBdr>
        </w:div>
        <w:div w:id="1105270552">
          <w:marLeft w:val="0"/>
          <w:marRight w:val="0"/>
          <w:marTop w:val="0"/>
          <w:marBottom w:val="0"/>
          <w:divBdr>
            <w:top w:val="none" w:sz="0" w:space="0" w:color="auto"/>
            <w:left w:val="none" w:sz="0" w:space="0" w:color="auto"/>
            <w:bottom w:val="none" w:sz="0" w:space="0" w:color="auto"/>
            <w:right w:val="none" w:sz="0" w:space="0" w:color="auto"/>
          </w:divBdr>
        </w:div>
        <w:div w:id="602998548">
          <w:marLeft w:val="0"/>
          <w:marRight w:val="0"/>
          <w:marTop w:val="0"/>
          <w:marBottom w:val="0"/>
          <w:divBdr>
            <w:top w:val="none" w:sz="0" w:space="0" w:color="auto"/>
            <w:left w:val="none" w:sz="0" w:space="0" w:color="auto"/>
            <w:bottom w:val="none" w:sz="0" w:space="0" w:color="auto"/>
            <w:right w:val="none" w:sz="0" w:space="0" w:color="auto"/>
          </w:divBdr>
        </w:div>
        <w:div w:id="1420910041">
          <w:marLeft w:val="0"/>
          <w:marRight w:val="0"/>
          <w:marTop w:val="0"/>
          <w:marBottom w:val="0"/>
          <w:divBdr>
            <w:top w:val="none" w:sz="0" w:space="0" w:color="auto"/>
            <w:left w:val="none" w:sz="0" w:space="0" w:color="auto"/>
            <w:bottom w:val="none" w:sz="0" w:space="0" w:color="auto"/>
            <w:right w:val="none" w:sz="0" w:space="0" w:color="auto"/>
          </w:divBdr>
        </w:div>
        <w:div w:id="99226989">
          <w:marLeft w:val="0"/>
          <w:marRight w:val="0"/>
          <w:marTop w:val="0"/>
          <w:marBottom w:val="0"/>
          <w:divBdr>
            <w:top w:val="none" w:sz="0" w:space="0" w:color="auto"/>
            <w:left w:val="none" w:sz="0" w:space="0" w:color="auto"/>
            <w:bottom w:val="none" w:sz="0" w:space="0" w:color="auto"/>
            <w:right w:val="none" w:sz="0" w:space="0" w:color="auto"/>
          </w:divBdr>
          <w:divsChild>
            <w:div w:id="1011882190">
              <w:marLeft w:val="0"/>
              <w:marRight w:val="0"/>
              <w:marTop w:val="0"/>
              <w:marBottom w:val="0"/>
              <w:divBdr>
                <w:top w:val="none" w:sz="0" w:space="0" w:color="auto"/>
                <w:left w:val="none" w:sz="0" w:space="0" w:color="auto"/>
                <w:bottom w:val="none" w:sz="0" w:space="0" w:color="auto"/>
                <w:right w:val="none" w:sz="0" w:space="0" w:color="auto"/>
              </w:divBdr>
            </w:div>
            <w:div w:id="59120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4430">
      <w:bodyDiv w:val="1"/>
      <w:marLeft w:val="0"/>
      <w:marRight w:val="0"/>
      <w:marTop w:val="0"/>
      <w:marBottom w:val="0"/>
      <w:divBdr>
        <w:top w:val="none" w:sz="0" w:space="0" w:color="auto"/>
        <w:left w:val="none" w:sz="0" w:space="0" w:color="auto"/>
        <w:bottom w:val="none" w:sz="0" w:space="0" w:color="auto"/>
        <w:right w:val="none" w:sz="0" w:space="0" w:color="auto"/>
      </w:divBdr>
    </w:div>
    <w:div w:id="262420874">
      <w:bodyDiv w:val="1"/>
      <w:marLeft w:val="0"/>
      <w:marRight w:val="0"/>
      <w:marTop w:val="0"/>
      <w:marBottom w:val="0"/>
      <w:divBdr>
        <w:top w:val="none" w:sz="0" w:space="0" w:color="auto"/>
        <w:left w:val="none" w:sz="0" w:space="0" w:color="auto"/>
        <w:bottom w:val="none" w:sz="0" w:space="0" w:color="auto"/>
        <w:right w:val="none" w:sz="0" w:space="0" w:color="auto"/>
      </w:divBdr>
      <w:divsChild>
        <w:div w:id="109713475">
          <w:marLeft w:val="0"/>
          <w:marRight w:val="0"/>
          <w:marTop w:val="0"/>
          <w:marBottom w:val="0"/>
          <w:divBdr>
            <w:top w:val="none" w:sz="0" w:space="0" w:color="auto"/>
            <w:left w:val="none" w:sz="0" w:space="0" w:color="auto"/>
            <w:bottom w:val="none" w:sz="0" w:space="0" w:color="auto"/>
            <w:right w:val="none" w:sz="0" w:space="0" w:color="auto"/>
          </w:divBdr>
        </w:div>
        <w:div w:id="1943948528">
          <w:marLeft w:val="0"/>
          <w:marRight w:val="0"/>
          <w:marTop w:val="0"/>
          <w:marBottom w:val="0"/>
          <w:divBdr>
            <w:top w:val="none" w:sz="0" w:space="0" w:color="auto"/>
            <w:left w:val="none" w:sz="0" w:space="0" w:color="auto"/>
            <w:bottom w:val="none" w:sz="0" w:space="0" w:color="auto"/>
            <w:right w:val="none" w:sz="0" w:space="0" w:color="auto"/>
          </w:divBdr>
        </w:div>
        <w:div w:id="1594389088">
          <w:marLeft w:val="0"/>
          <w:marRight w:val="0"/>
          <w:marTop w:val="0"/>
          <w:marBottom w:val="0"/>
          <w:divBdr>
            <w:top w:val="none" w:sz="0" w:space="0" w:color="auto"/>
            <w:left w:val="none" w:sz="0" w:space="0" w:color="auto"/>
            <w:bottom w:val="none" w:sz="0" w:space="0" w:color="auto"/>
            <w:right w:val="none" w:sz="0" w:space="0" w:color="auto"/>
          </w:divBdr>
        </w:div>
      </w:divsChild>
    </w:div>
    <w:div w:id="264118803">
      <w:bodyDiv w:val="1"/>
      <w:marLeft w:val="0"/>
      <w:marRight w:val="0"/>
      <w:marTop w:val="0"/>
      <w:marBottom w:val="0"/>
      <w:divBdr>
        <w:top w:val="none" w:sz="0" w:space="0" w:color="auto"/>
        <w:left w:val="none" w:sz="0" w:space="0" w:color="auto"/>
        <w:bottom w:val="none" w:sz="0" w:space="0" w:color="auto"/>
        <w:right w:val="none" w:sz="0" w:space="0" w:color="auto"/>
      </w:divBdr>
    </w:div>
    <w:div w:id="282424832">
      <w:bodyDiv w:val="1"/>
      <w:marLeft w:val="0"/>
      <w:marRight w:val="0"/>
      <w:marTop w:val="0"/>
      <w:marBottom w:val="0"/>
      <w:divBdr>
        <w:top w:val="none" w:sz="0" w:space="0" w:color="auto"/>
        <w:left w:val="none" w:sz="0" w:space="0" w:color="auto"/>
        <w:bottom w:val="none" w:sz="0" w:space="0" w:color="auto"/>
        <w:right w:val="none" w:sz="0" w:space="0" w:color="auto"/>
      </w:divBdr>
    </w:div>
    <w:div w:id="288560535">
      <w:bodyDiv w:val="1"/>
      <w:marLeft w:val="0"/>
      <w:marRight w:val="0"/>
      <w:marTop w:val="0"/>
      <w:marBottom w:val="0"/>
      <w:divBdr>
        <w:top w:val="none" w:sz="0" w:space="0" w:color="auto"/>
        <w:left w:val="none" w:sz="0" w:space="0" w:color="auto"/>
        <w:bottom w:val="none" w:sz="0" w:space="0" w:color="auto"/>
        <w:right w:val="none" w:sz="0" w:space="0" w:color="auto"/>
      </w:divBdr>
    </w:div>
    <w:div w:id="289826922">
      <w:bodyDiv w:val="1"/>
      <w:marLeft w:val="0"/>
      <w:marRight w:val="0"/>
      <w:marTop w:val="0"/>
      <w:marBottom w:val="0"/>
      <w:divBdr>
        <w:top w:val="none" w:sz="0" w:space="0" w:color="auto"/>
        <w:left w:val="none" w:sz="0" w:space="0" w:color="auto"/>
        <w:bottom w:val="none" w:sz="0" w:space="0" w:color="auto"/>
        <w:right w:val="none" w:sz="0" w:space="0" w:color="auto"/>
      </w:divBdr>
    </w:div>
    <w:div w:id="292637530">
      <w:bodyDiv w:val="1"/>
      <w:marLeft w:val="0"/>
      <w:marRight w:val="0"/>
      <w:marTop w:val="0"/>
      <w:marBottom w:val="0"/>
      <w:divBdr>
        <w:top w:val="none" w:sz="0" w:space="0" w:color="auto"/>
        <w:left w:val="none" w:sz="0" w:space="0" w:color="auto"/>
        <w:bottom w:val="none" w:sz="0" w:space="0" w:color="auto"/>
        <w:right w:val="none" w:sz="0" w:space="0" w:color="auto"/>
      </w:divBdr>
    </w:div>
    <w:div w:id="296448819">
      <w:bodyDiv w:val="1"/>
      <w:marLeft w:val="0"/>
      <w:marRight w:val="0"/>
      <w:marTop w:val="0"/>
      <w:marBottom w:val="0"/>
      <w:divBdr>
        <w:top w:val="none" w:sz="0" w:space="0" w:color="auto"/>
        <w:left w:val="none" w:sz="0" w:space="0" w:color="auto"/>
        <w:bottom w:val="none" w:sz="0" w:space="0" w:color="auto"/>
        <w:right w:val="none" w:sz="0" w:space="0" w:color="auto"/>
      </w:divBdr>
      <w:divsChild>
        <w:div w:id="155845154">
          <w:marLeft w:val="0"/>
          <w:marRight w:val="0"/>
          <w:marTop w:val="0"/>
          <w:marBottom w:val="0"/>
          <w:divBdr>
            <w:top w:val="none" w:sz="0" w:space="0" w:color="auto"/>
            <w:left w:val="none" w:sz="0" w:space="0" w:color="auto"/>
            <w:bottom w:val="none" w:sz="0" w:space="0" w:color="auto"/>
            <w:right w:val="none" w:sz="0" w:space="0" w:color="auto"/>
          </w:divBdr>
        </w:div>
        <w:div w:id="924073740">
          <w:marLeft w:val="0"/>
          <w:marRight w:val="0"/>
          <w:marTop w:val="0"/>
          <w:marBottom w:val="0"/>
          <w:divBdr>
            <w:top w:val="none" w:sz="0" w:space="0" w:color="auto"/>
            <w:left w:val="none" w:sz="0" w:space="0" w:color="auto"/>
            <w:bottom w:val="none" w:sz="0" w:space="0" w:color="auto"/>
            <w:right w:val="none" w:sz="0" w:space="0" w:color="auto"/>
          </w:divBdr>
        </w:div>
      </w:divsChild>
    </w:div>
    <w:div w:id="312369312">
      <w:bodyDiv w:val="1"/>
      <w:marLeft w:val="0"/>
      <w:marRight w:val="0"/>
      <w:marTop w:val="0"/>
      <w:marBottom w:val="0"/>
      <w:divBdr>
        <w:top w:val="none" w:sz="0" w:space="0" w:color="auto"/>
        <w:left w:val="none" w:sz="0" w:space="0" w:color="auto"/>
        <w:bottom w:val="none" w:sz="0" w:space="0" w:color="auto"/>
        <w:right w:val="none" w:sz="0" w:space="0" w:color="auto"/>
      </w:divBdr>
    </w:div>
    <w:div w:id="325936348">
      <w:bodyDiv w:val="1"/>
      <w:marLeft w:val="0"/>
      <w:marRight w:val="0"/>
      <w:marTop w:val="0"/>
      <w:marBottom w:val="0"/>
      <w:divBdr>
        <w:top w:val="none" w:sz="0" w:space="0" w:color="auto"/>
        <w:left w:val="none" w:sz="0" w:space="0" w:color="auto"/>
        <w:bottom w:val="none" w:sz="0" w:space="0" w:color="auto"/>
        <w:right w:val="none" w:sz="0" w:space="0" w:color="auto"/>
      </w:divBdr>
    </w:div>
    <w:div w:id="337926324">
      <w:bodyDiv w:val="1"/>
      <w:marLeft w:val="0"/>
      <w:marRight w:val="0"/>
      <w:marTop w:val="0"/>
      <w:marBottom w:val="0"/>
      <w:divBdr>
        <w:top w:val="none" w:sz="0" w:space="0" w:color="auto"/>
        <w:left w:val="none" w:sz="0" w:space="0" w:color="auto"/>
        <w:bottom w:val="none" w:sz="0" w:space="0" w:color="auto"/>
        <w:right w:val="none" w:sz="0" w:space="0" w:color="auto"/>
      </w:divBdr>
    </w:div>
    <w:div w:id="349993931">
      <w:bodyDiv w:val="1"/>
      <w:marLeft w:val="0"/>
      <w:marRight w:val="0"/>
      <w:marTop w:val="0"/>
      <w:marBottom w:val="0"/>
      <w:divBdr>
        <w:top w:val="none" w:sz="0" w:space="0" w:color="auto"/>
        <w:left w:val="none" w:sz="0" w:space="0" w:color="auto"/>
        <w:bottom w:val="none" w:sz="0" w:space="0" w:color="auto"/>
        <w:right w:val="none" w:sz="0" w:space="0" w:color="auto"/>
      </w:divBdr>
    </w:div>
    <w:div w:id="423576432">
      <w:bodyDiv w:val="1"/>
      <w:marLeft w:val="0"/>
      <w:marRight w:val="0"/>
      <w:marTop w:val="0"/>
      <w:marBottom w:val="0"/>
      <w:divBdr>
        <w:top w:val="none" w:sz="0" w:space="0" w:color="auto"/>
        <w:left w:val="none" w:sz="0" w:space="0" w:color="auto"/>
        <w:bottom w:val="none" w:sz="0" w:space="0" w:color="auto"/>
        <w:right w:val="none" w:sz="0" w:space="0" w:color="auto"/>
      </w:divBdr>
    </w:div>
    <w:div w:id="428159016">
      <w:bodyDiv w:val="1"/>
      <w:marLeft w:val="0"/>
      <w:marRight w:val="0"/>
      <w:marTop w:val="0"/>
      <w:marBottom w:val="0"/>
      <w:divBdr>
        <w:top w:val="none" w:sz="0" w:space="0" w:color="auto"/>
        <w:left w:val="none" w:sz="0" w:space="0" w:color="auto"/>
        <w:bottom w:val="none" w:sz="0" w:space="0" w:color="auto"/>
        <w:right w:val="none" w:sz="0" w:space="0" w:color="auto"/>
      </w:divBdr>
    </w:div>
    <w:div w:id="444235130">
      <w:bodyDiv w:val="1"/>
      <w:marLeft w:val="0"/>
      <w:marRight w:val="0"/>
      <w:marTop w:val="0"/>
      <w:marBottom w:val="0"/>
      <w:divBdr>
        <w:top w:val="none" w:sz="0" w:space="0" w:color="auto"/>
        <w:left w:val="none" w:sz="0" w:space="0" w:color="auto"/>
        <w:bottom w:val="none" w:sz="0" w:space="0" w:color="auto"/>
        <w:right w:val="none" w:sz="0" w:space="0" w:color="auto"/>
      </w:divBdr>
    </w:div>
    <w:div w:id="461465062">
      <w:bodyDiv w:val="1"/>
      <w:marLeft w:val="0"/>
      <w:marRight w:val="0"/>
      <w:marTop w:val="0"/>
      <w:marBottom w:val="0"/>
      <w:divBdr>
        <w:top w:val="none" w:sz="0" w:space="0" w:color="auto"/>
        <w:left w:val="none" w:sz="0" w:space="0" w:color="auto"/>
        <w:bottom w:val="none" w:sz="0" w:space="0" w:color="auto"/>
        <w:right w:val="none" w:sz="0" w:space="0" w:color="auto"/>
      </w:divBdr>
    </w:div>
    <w:div w:id="462427186">
      <w:bodyDiv w:val="1"/>
      <w:marLeft w:val="0"/>
      <w:marRight w:val="0"/>
      <w:marTop w:val="0"/>
      <w:marBottom w:val="0"/>
      <w:divBdr>
        <w:top w:val="none" w:sz="0" w:space="0" w:color="auto"/>
        <w:left w:val="none" w:sz="0" w:space="0" w:color="auto"/>
        <w:bottom w:val="none" w:sz="0" w:space="0" w:color="auto"/>
        <w:right w:val="none" w:sz="0" w:space="0" w:color="auto"/>
      </w:divBdr>
    </w:div>
    <w:div w:id="477379434">
      <w:bodyDiv w:val="1"/>
      <w:marLeft w:val="0"/>
      <w:marRight w:val="0"/>
      <w:marTop w:val="0"/>
      <w:marBottom w:val="0"/>
      <w:divBdr>
        <w:top w:val="none" w:sz="0" w:space="0" w:color="auto"/>
        <w:left w:val="none" w:sz="0" w:space="0" w:color="auto"/>
        <w:bottom w:val="none" w:sz="0" w:space="0" w:color="auto"/>
        <w:right w:val="none" w:sz="0" w:space="0" w:color="auto"/>
      </w:divBdr>
    </w:div>
    <w:div w:id="515926910">
      <w:bodyDiv w:val="1"/>
      <w:marLeft w:val="0"/>
      <w:marRight w:val="0"/>
      <w:marTop w:val="0"/>
      <w:marBottom w:val="0"/>
      <w:divBdr>
        <w:top w:val="none" w:sz="0" w:space="0" w:color="auto"/>
        <w:left w:val="none" w:sz="0" w:space="0" w:color="auto"/>
        <w:bottom w:val="none" w:sz="0" w:space="0" w:color="auto"/>
        <w:right w:val="none" w:sz="0" w:space="0" w:color="auto"/>
      </w:divBdr>
    </w:div>
    <w:div w:id="549651948">
      <w:bodyDiv w:val="1"/>
      <w:marLeft w:val="0"/>
      <w:marRight w:val="0"/>
      <w:marTop w:val="0"/>
      <w:marBottom w:val="0"/>
      <w:divBdr>
        <w:top w:val="none" w:sz="0" w:space="0" w:color="auto"/>
        <w:left w:val="none" w:sz="0" w:space="0" w:color="auto"/>
        <w:bottom w:val="none" w:sz="0" w:space="0" w:color="auto"/>
        <w:right w:val="none" w:sz="0" w:space="0" w:color="auto"/>
      </w:divBdr>
    </w:div>
    <w:div w:id="559832241">
      <w:bodyDiv w:val="1"/>
      <w:marLeft w:val="0"/>
      <w:marRight w:val="0"/>
      <w:marTop w:val="0"/>
      <w:marBottom w:val="0"/>
      <w:divBdr>
        <w:top w:val="none" w:sz="0" w:space="0" w:color="auto"/>
        <w:left w:val="none" w:sz="0" w:space="0" w:color="auto"/>
        <w:bottom w:val="none" w:sz="0" w:space="0" w:color="auto"/>
        <w:right w:val="none" w:sz="0" w:space="0" w:color="auto"/>
      </w:divBdr>
      <w:divsChild>
        <w:div w:id="1115101164">
          <w:marLeft w:val="0"/>
          <w:marRight w:val="0"/>
          <w:marTop w:val="0"/>
          <w:marBottom w:val="0"/>
          <w:divBdr>
            <w:top w:val="none" w:sz="0" w:space="0" w:color="auto"/>
            <w:left w:val="none" w:sz="0" w:space="0" w:color="auto"/>
            <w:bottom w:val="none" w:sz="0" w:space="0" w:color="auto"/>
            <w:right w:val="none" w:sz="0" w:space="0" w:color="auto"/>
          </w:divBdr>
        </w:div>
        <w:div w:id="901016927">
          <w:marLeft w:val="0"/>
          <w:marRight w:val="0"/>
          <w:marTop w:val="0"/>
          <w:marBottom w:val="0"/>
          <w:divBdr>
            <w:top w:val="none" w:sz="0" w:space="0" w:color="auto"/>
            <w:left w:val="none" w:sz="0" w:space="0" w:color="auto"/>
            <w:bottom w:val="none" w:sz="0" w:space="0" w:color="auto"/>
            <w:right w:val="none" w:sz="0" w:space="0" w:color="auto"/>
          </w:divBdr>
        </w:div>
      </w:divsChild>
    </w:div>
    <w:div w:id="577178457">
      <w:bodyDiv w:val="1"/>
      <w:marLeft w:val="0"/>
      <w:marRight w:val="0"/>
      <w:marTop w:val="0"/>
      <w:marBottom w:val="0"/>
      <w:divBdr>
        <w:top w:val="none" w:sz="0" w:space="0" w:color="auto"/>
        <w:left w:val="none" w:sz="0" w:space="0" w:color="auto"/>
        <w:bottom w:val="none" w:sz="0" w:space="0" w:color="auto"/>
        <w:right w:val="none" w:sz="0" w:space="0" w:color="auto"/>
      </w:divBdr>
    </w:div>
    <w:div w:id="578252207">
      <w:bodyDiv w:val="1"/>
      <w:marLeft w:val="0"/>
      <w:marRight w:val="0"/>
      <w:marTop w:val="0"/>
      <w:marBottom w:val="0"/>
      <w:divBdr>
        <w:top w:val="none" w:sz="0" w:space="0" w:color="auto"/>
        <w:left w:val="none" w:sz="0" w:space="0" w:color="auto"/>
        <w:bottom w:val="none" w:sz="0" w:space="0" w:color="auto"/>
        <w:right w:val="none" w:sz="0" w:space="0" w:color="auto"/>
      </w:divBdr>
      <w:divsChild>
        <w:div w:id="351691515">
          <w:marLeft w:val="0"/>
          <w:marRight w:val="0"/>
          <w:marTop w:val="0"/>
          <w:marBottom w:val="0"/>
          <w:divBdr>
            <w:top w:val="none" w:sz="0" w:space="0" w:color="auto"/>
            <w:left w:val="none" w:sz="0" w:space="0" w:color="auto"/>
            <w:bottom w:val="none" w:sz="0" w:space="0" w:color="auto"/>
            <w:right w:val="none" w:sz="0" w:space="0" w:color="auto"/>
          </w:divBdr>
        </w:div>
        <w:div w:id="1256786651">
          <w:marLeft w:val="0"/>
          <w:marRight w:val="0"/>
          <w:marTop w:val="0"/>
          <w:marBottom w:val="0"/>
          <w:divBdr>
            <w:top w:val="none" w:sz="0" w:space="0" w:color="auto"/>
            <w:left w:val="none" w:sz="0" w:space="0" w:color="auto"/>
            <w:bottom w:val="none" w:sz="0" w:space="0" w:color="auto"/>
            <w:right w:val="none" w:sz="0" w:space="0" w:color="auto"/>
          </w:divBdr>
        </w:div>
        <w:div w:id="178935722">
          <w:marLeft w:val="0"/>
          <w:marRight w:val="0"/>
          <w:marTop w:val="0"/>
          <w:marBottom w:val="0"/>
          <w:divBdr>
            <w:top w:val="none" w:sz="0" w:space="0" w:color="auto"/>
            <w:left w:val="none" w:sz="0" w:space="0" w:color="auto"/>
            <w:bottom w:val="none" w:sz="0" w:space="0" w:color="auto"/>
            <w:right w:val="none" w:sz="0" w:space="0" w:color="auto"/>
          </w:divBdr>
        </w:div>
        <w:div w:id="1301377720">
          <w:marLeft w:val="0"/>
          <w:marRight w:val="0"/>
          <w:marTop w:val="0"/>
          <w:marBottom w:val="0"/>
          <w:divBdr>
            <w:top w:val="none" w:sz="0" w:space="0" w:color="auto"/>
            <w:left w:val="none" w:sz="0" w:space="0" w:color="auto"/>
            <w:bottom w:val="none" w:sz="0" w:space="0" w:color="auto"/>
            <w:right w:val="none" w:sz="0" w:space="0" w:color="auto"/>
          </w:divBdr>
        </w:div>
      </w:divsChild>
    </w:div>
    <w:div w:id="595022250">
      <w:bodyDiv w:val="1"/>
      <w:marLeft w:val="0"/>
      <w:marRight w:val="0"/>
      <w:marTop w:val="0"/>
      <w:marBottom w:val="0"/>
      <w:divBdr>
        <w:top w:val="none" w:sz="0" w:space="0" w:color="auto"/>
        <w:left w:val="none" w:sz="0" w:space="0" w:color="auto"/>
        <w:bottom w:val="none" w:sz="0" w:space="0" w:color="auto"/>
        <w:right w:val="none" w:sz="0" w:space="0" w:color="auto"/>
      </w:divBdr>
    </w:div>
    <w:div w:id="604732048">
      <w:bodyDiv w:val="1"/>
      <w:marLeft w:val="0"/>
      <w:marRight w:val="0"/>
      <w:marTop w:val="0"/>
      <w:marBottom w:val="0"/>
      <w:divBdr>
        <w:top w:val="none" w:sz="0" w:space="0" w:color="auto"/>
        <w:left w:val="none" w:sz="0" w:space="0" w:color="auto"/>
        <w:bottom w:val="none" w:sz="0" w:space="0" w:color="auto"/>
        <w:right w:val="none" w:sz="0" w:space="0" w:color="auto"/>
      </w:divBdr>
      <w:divsChild>
        <w:div w:id="165830337">
          <w:marLeft w:val="0"/>
          <w:marRight w:val="0"/>
          <w:marTop w:val="0"/>
          <w:marBottom w:val="0"/>
          <w:divBdr>
            <w:top w:val="none" w:sz="0" w:space="0" w:color="auto"/>
            <w:left w:val="none" w:sz="0" w:space="0" w:color="auto"/>
            <w:bottom w:val="none" w:sz="0" w:space="0" w:color="auto"/>
            <w:right w:val="none" w:sz="0" w:space="0" w:color="auto"/>
          </w:divBdr>
          <w:divsChild>
            <w:div w:id="257374750">
              <w:marLeft w:val="0"/>
              <w:marRight w:val="0"/>
              <w:marTop w:val="0"/>
              <w:marBottom w:val="0"/>
              <w:divBdr>
                <w:top w:val="none" w:sz="0" w:space="0" w:color="auto"/>
                <w:left w:val="none" w:sz="0" w:space="0" w:color="auto"/>
                <w:bottom w:val="none" w:sz="0" w:space="0" w:color="auto"/>
                <w:right w:val="none" w:sz="0" w:space="0" w:color="auto"/>
              </w:divBdr>
            </w:div>
            <w:div w:id="1508447149">
              <w:marLeft w:val="0"/>
              <w:marRight w:val="0"/>
              <w:marTop w:val="0"/>
              <w:marBottom w:val="0"/>
              <w:divBdr>
                <w:top w:val="none" w:sz="0" w:space="0" w:color="auto"/>
                <w:left w:val="none" w:sz="0" w:space="0" w:color="auto"/>
                <w:bottom w:val="none" w:sz="0" w:space="0" w:color="auto"/>
                <w:right w:val="none" w:sz="0" w:space="0" w:color="auto"/>
              </w:divBdr>
            </w:div>
          </w:divsChild>
        </w:div>
        <w:div w:id="1087774363">
          <w:marLeft w:val="0"/>
          <w:marRight w:val="0"/>
          <w:marTop w:val="0"/>
          <w:marBottom w:val="0"/>
          <w:divBdr>
            <w:top w:val="none" w:sz="0" w:space="0" w:color="auto"/>
            <w:left w:val="none" w:sz="0" w:space="0" w:color="auto"/>
            <w:bottom w:val="none" w:sz="0" w:space="0" w:color="auto"/>
            <w:right w:val="none" w:sz="0" w:space="0" w:color="auto"/>
          </w:divBdr>
        </w:div>
      </w:divsChild>
    </w:div>
    <w:div w:id="613559320">
      <w:bodyDiv w:val="1"/>
      <w:marLeft w:val="0"/>
      <w:marRight w:val="0"/>
      <w:marTop w:val="0"/>
      <w:marBottom w:val="0"/>
      <w:divBdr>
        <w:top w:val="none" w:sz="0" w:space="0" w:color="auto"/>
        <w:left w:val="none" w:sz="0" w:space="0" w:color="auto"/>
        <w:bottom w:val="none" w:sz="0" w:space="0" w:color="auto"/>
        <w:right w:val="none" w:sz="0" w:space="0" w:color="auto"/>
      </w:divBdr>
      <w:divsChild>
        <w:div w:id="191000268">
          <w:marLeft w:val="0"/>
          <w:marRight w:val="0"/>
          <w:marTop w:val="0"/>
          <w:marBottom w:val="0"/>
          <w:divBdr>
            <w:top w:val="none" w:sz="0" w:space="0" w:color="auto"/>
            <w:left w:val="none" w:sz="0" w:space="0" w:color="auto"/>
            <w:bottom w:val="none" w:sz="0" w:space="0" w:color="auto"/>
            <w:right w:val="none" w:sz="0" w:space="0" w:color="auto"/>
          </w:divBdr>
        </w:div>
      </w:divsChild>
    </w:div>
    <w:div w:id="646906285">
      <w:bodyDiv w:val="1"/>
      <w:marLeft w:val="0"/>
      <w:marRight w:val="0"/>
      <w:marTop w:val="0"/>
      <w:marBottom w:val="0"/>
      <w:divBdr>
        <w:top w:val="none" w:sz="0" w:space="0" w:color="auto"/>
        <w:left w:val="none" w:sz="0" w:space="0" w:color="auto"/>
        <w:bottom w:val="none" w:sz="0" w:space="0" w:color="auto"/>
        <w:right w:val="none" w:sz="0" w:space="0" w:color="auto"/>
      </w:divBdr>
    </w:div>
    <w:div w:id="673722437">
      <w:bodyDiv w:val="1"/>
      <w:marLeft w:val="0"/>
      <w:marRight w:val="0"/>
      <w:marTop w:val="0"/>
      <w:marBottom w:val="0"/>
      <w:divBdr>
        <w:top w:val="none" w:sz="0" w:space="0" w:color="auto"/>
        <w:left w:val="none" w:sz="0" w:space="0" w:color="auto"/>
        <w:bottom w:val="none" w:sz="0" w:space="0" w:color="auto"/>
        <w:right w:val="none" w:sz="0" w:space="0" w:color="auto"/>
      </w:divBdr>
    </w:div>
    <w:div w:id="684752150">
      <w:bodyDiv w:val="1"/>
      <w:marLeft w:val="0"/>
      <w:marRight w:val="0"/>
      <w:marTop w:val="0"/>
      <w:marBottom w:val="0"/>
      <w:divBdr>
        <w:top w:val="none" w:sz="0" w:space="0" w:color="auto"/>
        <w:left w:val="none" w:sz="0" w:space="0" w:color="auto"/>
        <w:bottom w:val="none" w:sz="0" w:space="0" w:color="auto"/>
        <w:right w:val="none" w:sz="0" w:space="0" w:color="auto"/>
      </w:divBdr>
    </w:div>
    <w:div w:id="701973872">
      <w:bodyDiv w:val="1"/>
      <w:marLeft w:val="0"/>
      <w:marRight w:val="0"/>
      <w:marTop w:val="0"/>
      <w:marBottom w:val="0"/>
      <w:divBdr>
        <w:top w:val="none" w:sz="0" w:space="0" w:color="auto"/>
        <w:left w:val="none" w:sz="0" w:space="0" w:color="auto"/>
        <w:bottom w:val="none" w:sz="0" w:space="0" w:color="auto"/>
        <w:right w:val="none" w:sz="0" w:space="0" w:color="auto"/>
      </w:divBdr>
    </w:div>
    <w:div w:id="703479830">
      <w:bodyDiv w:val="1"/>
      <w:marLeft w:val="0"/>
      <w:marRight w:val="0"/>
      <w:marTop w:val="0"/>
      <w:marBottom w:val="0"/>
      <w:divBdr>
        <w:top w:val="none" w:sz="0" w:space="0" w:color="auto"/>
        <w:left w:val="none" w:sz="0" w:space="0" w:color="auto"/>
        <w:bottom w:val="none" w:sz="0" w:space="0" w:color="auto"/>
        <w:right w:val="none" w:sz="0" w:space="0" w:color="auto"/>
      </w:divBdr>
    </w:div>
    <w:div w:id="733044131">
      <w:bodyDiv w:val="1"/>
      <w:marLeft w:val="0"/>
      <w:marRight w:val="0"/>
      <w:marTop w:val="0"/>
      <w:marBottom w:val="0"/>
      <w:divBdr>
        <w:top w:val="none" w:sz="0" w:space="0" w:color="auto"/>
        <w:left w:val="none" w:sz="0" w:space="0" w:color="auto"/>
        <w:bottom w:val="none" w:sz="0" w:space="0" w:color="auto"/>
        <w:right w:val="none" w:sz="0" w:space="0" w:color="auto"/>
      </w:divBdr>
    </w:div>
    <w:div w:id="733360149">
      <w:bodyDiv w:val="1"/>
      <w:marLeft w:val="0"/>
      <w:marRight w:val="0"/>
      <w:marTop w:val="0"/>
      <w:marBottom w:val="0"/>
      <w:divBdr>
        <w:top w:val="none" w:sz="0" w:space="0" w:color="auto"/>
        <w:left w:val="none" w:sz="0" w:space="0" w:color="auto"/>
        <w:bottom w:val="none" w:sz="0" w:space="0" w:color="auto"/>
        <w:right w:val="none" w:sz="0" w:space="0" w:color="auto"/>
      </w:divBdr>
      <w:divsChild>
        <w:div w:id="681514613">
          <w:marLeft w:val="0"/>
          <w:marRight w:val="0"/>
          <w:marTop w:val="0"/>
          <w:marBottom w:val="0"/>
          <w:divBdr>
            <w:top w:val="none" w:sz="0" w:space="0" w:color="auto"/>
            <w:left w:val="none" w:sz="0" w:space="0" w:color="auto"/>
            <w:bottom w:val="none" w:sz="0" w:space="0" w:color="auto"/>
            <w:right w:val="none" w:sz="0" w:space="0" w:color="auto"/>
          </w:divBdr>
        </w:div>
        <w:div w:id="700252227">
          <w:marLeft w:val="0"/>
          <w:marRight w:val="0"/>
          <w:marTop w:val="0"/>
          <w:marBottom w:val="0"/>
          <w:divBdr>
            <w:top w:val="none" w:sz="0" w:space="0" w:color="auto"/>
            <w:left w:val="none" w:sz="0" w:space="0" w:color="auto"/>
            <w:bottom w:val="none" w:sz="0" w:space="0" w:color="auto"/>
            <w:right w:val="none" w:sz="0" w:space="0" w:color="auto"/>
          </w:divBdr>
        </w:div>
      </w:divsChild>
    </w:div>
    <w:div w:id="735737271">
      <w:bodyDiv w:val="1"/>
      <w:marLeft w:val="0"/>
      <w:marRight w:val="0"/>
      <w:marTop w:val="0"/>
      <w:marBottom w:val="0"/>
      <w:divBdr>
        <w:top w:val="none" w:sz="0" w:space="0" w:color="auto"/>
        <w:left w:val="none" w:sz="0" w:space="0" w:color="auto"/>
        <w:bottom w:val="none" w:sz="0" w:space="0" w:color="auto"/>
        <w:right w:val="none" w:sz="0" w:space="0" w:color="auto"/>
      </w:divBdr>
    </w:div>
    <w:div w:id="741104851">
      <w:bodyDiv w:val="1"/>
      <w:marLeft w:val="0"/>
      <w:marRight w:val="0"/>
      <w:marTop w:val="0"/>
      <w:marBottom w:val="0"/>
      <w:divBdr>
        <w:top w:val="none" w:sz="0" w:space="0" w:color="auto"/>
        <w:left w:val="none" w:sz="0" w:space="0" w:color="auto"/>
        <w:bottom w:val="none" w:sz="0" w:space="0" w:color="auto"/>
        <w:right w:val="none" w:sz="0" w:space="0" w:color="auto"/>
      </w:divBdr>
    </w:div>
    <w:div w:id="745231227">
      <w:bodyDiv w:val="1"/>
      <w:marLeft w:val="0"/>
      <w:marRight w:val="0"/>
      <w:marTop w:val="0"/>
      <w:marBottom w:val="0"/>
      <w:divBdr>
        <w:top w:val="none" w:sz="0" w:space="0" w:color="auto"/>
        <w:left w:val="none" w:sz="0" w:space="0" w:color="auto"/>
        <w:bottom w:val="none" w:sz="0" w:space="0" w:color="auto"/>
        <w:right w:val="none" w:sz="0" w:space="0" w:color="auto"/>
      </w:divBdr>
    </w:div>
    <w:div w:id="762142449">
      <w:bodyDiv w:val="1"/>
      <w:marLeft w:val="0"/>
      <w:marRight w:val="0"/>
      <w:marTop w:val="0"/>
      <w:marBottom w:val="0"/>
      <w:divBdr>
        <w:top w:val="none" w:sz="0" w:space="0" w:color="auto"/>
        <w:left w:val="none" w:sz="0" w:space="0" w:color="auto"/>
        <w:bottom w:val="none" w:sz="0" w:space="0" w:color="auto"/>
        <w:right w:val="none" w:sz="0" w:space="0" w:color="auto"/>
      </w:divBdr>
    </w:div>
    <w:div w:id="768698086">
      <w:bodyDiv w:val="1"/>
      <w:marLeft w:val="0"/>
      <w:marRight w:val="0"/>
      <w:marTop w:val="0"/>
      <w:marBottom w:val="0"/>
      <w:divBdr>
        <w:top w:val="none" w:sz="0" w:space="0" w:color="auto"/>
        <w:left w:val="none" w:sz="0" w:space="0" w:color="auto"/>
        <w:bottom w:val="none" w:sz="0" w:space="0" w:color="auto"/>
        <w:right w:val="none" w:sz="0" w:space="0" w:color="auto"/>
      </w:divBdr>
    </w:div>
    <w:div w:id="771751991">
      <w:bodyDiv w:val="1"/>
      <w:marLeft w:val="0"/>
      <w:marRight w:val="0"/>
      <w:marTop w:val="0"/>
      <w:marBottom w:val="0"/>
      <w:divBdr>
        <w:top w:val="none" w:sz="0" w:space="0" w:color="auto"/>
        <w:left w:val="none" w:sz="0" w:space="0" w:color="auto"/>
        <w:bottom w:val="none" w:sz="0" w:space="0" w:color="auto"/>
        <w:right w:val="none" w:sz="0" w:space="0" w:color="auto"/>
      </w:divBdr>
    </w:div>
    <w:div w:id="774908511">
      <w:bodyDiv w:val="1"/>
      <w:marLeft w:val="0"/>
      <w:marRight w:val="0"/>
      <w:marTop w:val="0"/>
      <w:marBottom w:val="0"/>
      <w:divBdr>
        <w:top w:val="none" w:sz="0" w:space="0" w:color="auto"/>
        <w:left w:val="none" w:sz="0" w:space="0" w:color="auto"/>
        <w:bottom w:val="none" w:sz="0" w:space="0" w:color="auto"/>
        <w:right w:val="none" w:sz="0" w:space="0" w:color="auto"/>
      </w:divBdr>
    </w:div>
    <w:div w:id="776487307">
      <w:bodyDiv w:val="1"/>
      <w:marLeft w:val="0"/>
      <w:marRight w:val="0"/>
      <w:marTop w:val="0"/>
      <w:marBottom w:val="0"/>
      <w:divBdr>
        <w:top w:val="none" w:sz="0" w:space="0" w:color="auto"/>
        <w:left w:val="none" w:sz="0" w:space="0" w:color="auto"/>
        <w:bottom w:val="none" w:sz="0" w:space="0" w:color="auto"/>
        <w:right w:val="none" w:sz="0" w:space="0" w:color="auto"/>
      </w:divBdr>
    </w:div>
    <w:div w:id="778183028">
      <w:bodyDiv w:val="1"/>
      <w:marLeft w:val="0"/>
      <w:marRight w:val="0"/>
      <w:marTop w:val="0"/>
      <w:marBottom w:val="0"/>
      <w:divBdr>
        <w:top w:val="none" w:sz="0" w:space="0" w:color="auto"/>
        <w:left w:val="none" w:sz="0" w:space="0" w:color="auto"/>
        <w:bottom w:val="none" w:sz="0" w:space="0" w:color="auto"/>
        <w:right w:val="none" w:sz="0" w:space="0" w:color="auto"/>
      </w:divBdr>
    </w:div>
    <w:div w:id="792672960">
      <w:bodyDiv w:val="1"/>
      <w:marLeft w:val="0"/>
      <w:marRight w:val="0"/>
      <w:marTop w:val="0"/>
      <w:marBottom w:val="0"/>
      <w:divBdr>
        <w:top w:val="none" w:sz="0" w:space="0" w:color="auto"/>
        <w:left w:val="none" w:sz="0" w:space="0" w:color="auto"/>
        <w:bottom w:val="none" w:sz="0" w:space="0" w:color="auto"/>
        <w:right w:val="none" w:sz="0" w:space="0" w:color="auto"/>
      </w:divBdr>
    </w:div>
    <w:div w:id="811098606">
      <w:bodyDiv w:val="1"/>
      <w:marLeft w:val="0"/>
      <w:marRight w:val="0"/>
      <w:marTop w:val="0"/>
      <w:marBottom w:val="0"/>
      <w:divBdr>
        <w:top w:val="none" w:sz="0" w:space="0" w:color="auto"/>
        <w:left w:val="none" w:sz="0" w:space="0" w:color="auto"/>
        <w:bottom w:val="none" w:sz="0" w:space="0" w:color="auto"/>
        <w:right w:val="none" w:sz="0" w:space="0" w:color="auto"/>
      </w:divBdr>
    </w:div>
    <w:div w:id="823355579">
      <w:bodyDiv w:val="1"/>
      <w:marLeft w:val="0"/>
      <w:marRight w:val="0"/>
      <w:marTop w:val="0"/>
      <w:marBottom w:val="0"/>
      <w:divBdr>
        <w:top w:val="none" w:sz="0" w:space="0" w:color="auto"/>
        <w:left w:val="none" w:sz="0" w:space="0" w:color="auto"/>
        <w:bottom w:val="none" w:sz="0" w:space="0" w:color="auto"/>
        <w:right w:val="none" w:sz="0" w:space="0" w:color="auto"/>
      </w:divBdr>
    </w:div>
    <w:div w:id="828057216">
      <w:bodyDiv w:val="1"/>
      <w:marLeft w:val="0"/>
      <w:marRight w:val="0"/>
      <w:marTop w:val="0"/>
      <w:marBottom w:val="0"/>
      <w:divBdr>
        <w:top w:val="none" w:sz="0" w:space="0" w:color="auto"/>
        <w:left w:val="none" w:sz="0" w:space="0" w:color="auto"/>
        <w:bottom w:val="none" w:sz="0" w:space="0" w:color="auto"/>
        <w:right w:val="none" w:sz="0" w:space="0" w:color="auto"/>
      </w:divBdr>
    </w:div>
    <w:div w:id="828520429">
      <w:bodyDiv w:val="1"/>
      <w:marLeft w:val="0"/>
      <w:marRight w:val="0"/>
      <w:marTop w:val="0"/>
      <w:marBottom w:val="0"/>
      <w:divBdr>
        <w:top w:val="none" w:sz="0" w:space="0" w:color="auto"/>
        <w:left w:val="none" w:sz="0" w:space="0" w:color="auto"/>
        <w:bottom w:val="none" w:sz="0" w:space="0" w:color="auto"/>
        <w:right w:val="none" w:sz="0" w:space="0" w:color="auto"/>
      </w:divBdr>
      <w:divsChild>
        <w:div w:id="1128429498">
          <w:marLeft w:val="0"/>
          <w:marRight w:val="0"/>
          <w:marTop w:val="0"/>
          <w:marBottom w:val="0"/>
          <w:divBdr>
            <w:top w:val="none" w:sz="0" w:space="0" w:color="auto"/>
            <w:left w:val="none" w:sz="0" w:space="0" w:color="auto"/>
            <w:bottom w:val="none" w:sz="0" w:space="0" w:color="auto"/>
            <w:right w:val="none" w:sz="0" w:space="0" w:color="auto"/>
          </w:divBdr>
        </w:div>
      </w:divsChild>
    </w:div>
    <w:div w:id="866719037">
      <w:bodyDiv w:val="1"/>
      <w:marLeft w:val="0"/>
      <w:marRight w:val="0"/>
      <w:marTop w:val="0"/>
      <w:marBottom w:val="0"/>
      <w:divBdr>
        <w:top w:val="none" w:sz="0" w:space="0" w:color="auto"/>
        <w:left w:val="none" w:sz="0" w:space="0" w:color="auto"/>
        <w:bottom w:val="none" w:sz="0" w:space="0" w:color="auto"/>
        <w:right w:val="none" w:sz="0" w:space="0" w:color="auto"/>
      </w:divBdr>
    </w:div>
    <w:div w:id="888612027">
      <w:bodyDiv w:val="1"/>
      <w:marLeft w:val="0"/>
      <w:marRight w:val="0"/>
      <w:marTop w:val="0"/>
      <w:marBottom w:val="0"/>
      <w:divBdr>
        <w:top w:val="none" w:sz="0" w:space="0" w:color="auto"/>
        <w:left w:val="none" w:sz="0" w:space="0" w:color="auto"/>
        <w:bottom w:val="none" w:sz="0" w:space="0" w:color="auto"/>
        <w:right w:val="none" w:sz="0" w:space="0" w:color="auto"/>
      </w:divBdr>
    </w:div>
    <w:div w:id="933167434">
      <w:bodyDiv w:val="1"/>
      <w:marLeft w:val="0"/>
      <w:marRight w:val="0"/>
      <w:marTop w:val="0"/>
      <w:marBottom w:val="0"/>
      <w:divBdr>
        <w:top w:val="none" w:sz="0" w:space="0" w:color="auto"/>
        <w:left w:val="none" w:sz="0" w:space="0" w:color="auto"/>
        <w:bottom w:val="none" w:sz="0" w:space="0" w:color="auto"/>
        <w:right w:val="none" w:sz="0" w:space="0" w:color="auto"/>
      </w:divBdr>
    </w:div>
    <w:div w:id="954754755">
      <w:bodyDiv w:val="1"/>
      <w:marLeft w:val="0"/>
      <w:marRight w:val="0"/>
      <w:marTop w:val="0"/>
      <w:marBottom w:val="0"/>
      <w:divBdr>
        <w:top w:val="none" w:sz="0" w:space="0" w:color="auto"/>
        <w:left w:val="none" w:sz="0" w:space="0" w:color="auto"/>
        <w:bottom w:val="none" w:sz="0" w:space="0" w:color="auto"/>
        <w:right w:val="none" w:sz="0" w:space="0" w:color="auto"/>
      </w:divBdr>
    </w:div>
    <w:div w:id="965770009">
      <w:bodyDiv w:val="1"/>
      <w:marLeft w:val="0"/>
      <w:marRight w:val="0"/>
      <w:marTop w:val="0"/>
      <w:marBottom w:val="0"/>
      <w:divBdr>
        <w:top w:val="none" w:sz="0" w:space="0" w:color="auto"/>
        <w:left w:val="none" w:sz="0" w:space="0" w:color="auto"/>
        <w:bottom w:val="none" w:sz="0" w:space="0" w:color="auto"/>
        <w:right w:val="none" w:sz="0" w:space="0" w:color="auto"/>
      </w:divBdr>
    </w:div>
    <w:div w:id="968314867">
      <w:bodyDiv w:val="1"/>
      <w:marLeft w:val="0"/>
      <w:marRight w:val="0"/>
      <w:marTop w:val="0"/>
      <w:marBottom w:val="0"/>
      <w:divBdr>
        <w:top w:val="none" w:sz="0" w:space="0" w:color="auto"/>
        <w:left w:val="none" w:sz="0" w:space="0" w:color="auto"/>
        <w:bottom w:val="none" w:sz="0" w:space="0" w:color="auto"/>
        <w:right w:val="none" w:sz="0" w:space="0" w:color="auto"/>
      </w:divBdr>
    </w:div>
    <w:div w:id="970786934">
      <w:bodyDiv w:val="1"/>
      <w:marLeft w:val="0"/>
      <w:marRight w:val="0"/>
      <w:marTop w:val="0"/>
      <w:marBottom w:val="0"/>
      <w:divBdr>
        <w:top w:val="none" w:sz="0" w:space="0" w:color="auto"/>
        <w:left w:val="none" w:sz="0" w:space="0" w:color="auto"/>
        <w:bottom w:val="none" w:sz="0" w:space="0" w:color="auto"/>
        <w:right w:val="none" w:sz="0" w:space="0" w:color="auto"/>
      </w:divBdr>
    </w:div>
    <w:div w:id="986087365">
      <w:bodyDiv w:val="1"/>
      <w:marLeft w:val="0"/>
      <w:marRight w:val="0"/>
      <w:marTop w:val="0"/>
      <w:marBottom w:val="0"/>
      <w:divBdr>
        <w:top w:val="none" w:sz="0" w:space="0" w:color="auto"/>
        <w:left w:val="none" w:sz="0" w:space="0" w:color="auto"/>
        <w:bottom w:val="none" w:sz="0" w:space="0" w:color="auto"/>
        <w:right w:val="none" w:sz="0" w:space="0" w:color="auto"/>
      </w:divBdr>
      <w:divsChild>
        <w:div w:id="1097168985">
          <w:marLeft w:val="0"/>
          <w:marRight w:val="0"/>
          <w:marTop w:val="0"/>
          <w:marBottom w:val="0"/>
          <w:divBdr>
            <w:top w:val="none" w:sz="0" w:space="0" w:color="auto"/>
            <w:left w:val="none" w:sz="0" w:space="0" w:color="auto"/>
            <w:bottom w:val="none" w:sz="0" w:space="0" w:color="auto"/>
            <w:right w:val="none" w:sz="0" w:space="0" w:color="auto"/>
          </w:divBdr>
        </w:div>
      </w:divsChild>
    </w:div>
    <w:div w:id="987366660">
      <w:bodyDiv w:val="1"/>
      <w:marLeft w:val="0"/>
      <w:marRight w:val="0"/>
      <w:marTop w:val="0"/>
      <w:marBottom w:val="0"/>
      <w:divBdr>
        <w:top w:val="none" w:sz="0" w:space="0" w:color="auto"/>
        <w:left w:val="none" w:sz="0" w:space="0" w:color="auto"/>
        <w:bottom w:val="none" w:sz="0" w:space="0" w:color="auto"/>
        <w:right w:val="none" w:sz="0" w:space="0" w:color="auto"/>
      </w:divBdr>
    </w:div>
    <w:div w:id="991907312">
      <w:bodyDiv w:val="1"/>
      <w:marLeft w:val="0"/>
      <w:marRight w:val="0"/>
      <w:marTop w:val="0"/>
      <w:marBottom w:val="0"/>
      <w:divBdr>
        <w:top w:val="none" w:sz="0" w:space="0" w:color="auto"/>
        <w:left w:val="none" w:sz="0" w:space="0" w:color="auto"/>
        <w:bottom w:val="none" w:sz="0" w:space="0" w:color="auto"/>
        <w:right w:val="none" w:sz="0" w:space="0" w:color="auto"/>
      </w:divBdr>
    </w:div>
    <w:div w:id="999311430">
      <w:bodyDiv w:val="1"/>
      <w:marLeft w:val="0"/>
      <w:marRight w:val="0"/>
      <w:marTop w:val="0"/>
      <w:marBottom w:val="0"/>
      <w:divBdr>
        <w:top w:val="none" w:sz="0" w:space="0" w:color="auto"/>
        <w:left w:val="none" w:sz="0" w:space="0" w:color="auto"/>
        <w:bottom w:val="none" w:sz="0" w:space="0" w:color="auto"/>
        <w:right w:val="none" w:sz="0" w:space="0" w:color="auto"/>
      </w:divBdr>
      <w:divsChild>
        <w:div w:id="802968207">
          <w:marLeft w:val="0"/>
          <w:marRight w:val="0"/>
          <w:marTop w:val="0"/>
          <w:marBottom w:val="0"/>
          <w:divBdr>
            <w:top w:val="none" w:sz="0" w:space="0" w:color="auto"/>
            <w:left w:val="none" w:sz="0" w:space="0" w:color="auto"/>
            <w:bottom w:val="none" w:sz="0" w:space="0" w:color="auto"/>
            <w:right w:val="none" w:sz="0" w:space="0" w:color="auto"/>
          </w:divBdr>
        </w:div>
        <w:div w:id="1345548790">
          <w:marLeft w:val="0"/>
          <w:marRight w:val="0"/>
          <w:marTop w:val="0"/>
          <w:marBottom w:val="0"/>
          <w:divBdr>
            <w:top w:val="none" w:sz="0" w:space="0" w:color="auto"/>
            <w:left w:val="none" w:sz="0" w:space="0" w:color="auto"/>
            <w:bottom w:val="none" w:sz="0" w:space="0" w:color="auto"/>
            <w:right w:val="none" w:sz="0" w:space="0" w:color="auto"/>
          </w:divBdr>
        </w:div>
        <w:div w:id="1345127573">
          <w:marLeft w:val="0"/>
          <w:marRight w:val="0"/>
          <w:marTop w:val="0"/>
          <w:marBottom w:val="0"/>
          <w:divBdr>
            <w:top w:val="none" w:sz="0" w:space="0" w:color="auto"/>
            <w:left w:val="none" w:sz="0" w:space="0" w:color="auto"/>
            <w:bottom w:val="none" w:sz="0" w:space="0" w:color="auto"/>
            <w:right w:val="none" w:sz="0" w:space="0" w:color="auto"/>
          </w:divBdr>
        </w:div>
      </w:divsChild>
    </w:div>
    <w:div w:id="1012879295">
      <w:bodyDiv w:val="1"/>
      <w:marLeft w:val="0"/>
      <w:marRight w:val="0"/>
      <w:marTop w:val="0"/>
      <w:marBottom w:val="0"/>
      <w:divBdr>
        <w:top w:val="none" w:sz="0" w:space="0" w:color="auto"/>
        <w:left w:val="none" w:sz="0" w:space="0" w:color="auto"/>
        <w:bottom w:val="none" w:sz="0" w:space="0" w:color="auto"/>
        <w:right w:val="none" w:sz="0" w:space="0" w:color="auto"/>
      </w:divBdr>
    </w:div>
    <w:div w:id="1017580252">
      <w:bodyDiv w:val="1"/>
      <w:marLeft w:val="0"/>
      <w:marRight w:val="0"/>
      <w:marTop w:val="0"/>
      <w:marBottom w:val="0"/>
      <w:divBdr>
        <w:top w:val="none" w:sz="0" w:space="0" w:color="auto"/>
        <w:left w:val="none" w:sz="0" w:space="0" w:color="auto"/>
        <w:bottom w:val="none" w:sz="0" w:space="0" w:color="auto"/>
        <w:right w:val="none" w:sz="0" w:space="0" w:color="auto"/>
      </w:divBdr>
    </w:div>
    <w:div w:id="1023626814">
      <w:bodyDiv w:val="1"/>
      <w:marLeft w:val="0"/>
      <w:marRight w:val="0"/>
      <w:marTop w:val="0"/>
      <w:marBottom w:val="0"/>
      <w:divBdr>
        <w:top w:val="none" w:sz="0" w:space="0" w:color="auto"/>
        <w:left w:val="none" w:sz="0" w:space="0" w:color="auto"/>
        <w:bottom w:val="none" w:sz="0" w:space="0" w:color="auto"/>
        <w:right w:val="none" w:sz="0" w:space="0" w:color="auto"/>
      </w:divBdr>
    </w:div>
    <w:div w:id="1023748274">
      <w:bodyDiv w:val="1"/>
      <w:marLeft w:val="0"/>
      <w:marRight w:val="0"/>
      <w:marTop w:val="0"/>
      <w:marBottom w:val="0"/>
      <w:divBdr>
        <w:top w:val="none" w:sz="0" w:space="0" w:color="auto"/>
        <w:left w:val="none" w:sz="0" w:space="0" w:color="auto"/>
        <w:bottom w:val="none" w:sz="0" w:space="0" w:color="auto"/>
        <w:right w:val="none" w:sz="0" w:space="0" w:color="auto"/>
      </w:divBdr>
    </w:div>
    <w:div w:id="1028337831">
      <w:bodyDiv w:val="1"/>
      <w:marLeft w:val="0"/>
      <w:marRight w:val="0"/>
      <w:marTop w:val="0"/>
      <w:marBottom w:val="0"/>
      <w:divBdr>
        <w:top w:val="none" w:sz="0" w:space="0" w:color="auto"/>
        <w:left w:val="none" w:sz="0" w:space="0" w:color="auto"/>
        <w:bottom w:val="none" w:sz="0" w:space="0" w:color="auto"/>
        <w:right w:val="none" w:sz="0" w:space="0" w:color="auto"/>
      </w:divBdr>
      <w:divsChild>
        <w:div w:id="2131849595">
          <w:marLeft w:val="0"/>
          <w:marRight w:val="0"/>
          <w:marTop w:val="0"/>
          <w:marBottom w:val="0"/>
          <w:divBdr>
            <w:top w:val="none" w:sz="0" w:space="0" w:color="auto"/>
            <w:left w:val="none" w:sz="0" w:space="0" w:color="auto"/>
            <w:bottom w:val="none" w:sz="0" w:space="0" w:color="auto"/>
            <w:right w:val="none" w:sz="0" w:space="0" w:color="auto"/>
          </w:divBdr>
        </w:div>
        <w:div w:id="2124839634">
          <w:marLeft w:val="0"/>
          <w:marRight w:val="0"/>
          <w:marTop w:val="0"/>
          <w:marBottom w:val="0"/>
          <w:divBdr>
            <w:top w:val="none" w:sz="0" w:space="0" w:color="auto"/>
            <w:left w:val="none" w:sz="0" w:space="0" w:color="auto"/>
            <w:bottom w:val="none" w:sz="0" w:space="0" w:color="auto"/>
            <w:right w:val="none" w:sz="0" w:space="0" w:color="auto"/>
          </w:divBdr>
        </w:div>
        <w:div w:id="1212155417">
          <w:marLeft w:val="0"/>
          <w:marRight w:val="0"/>
          <w:marTop w:val="0"/>
          <w:marBottom w:val="0"/>
          <w:divBdr>
            <w:top w:val="none" w:sz="0" w:space="0" w:color="auto"/>
            <w:left w:val="none" w:sz="0" w:space="0" w:color="auto"/>
            <w:bottom w:val="none" w:sz="0" w:space="0" w:color="auto"/>
            <w:right w:val="none" w:sz="0" w:space="0" w:color="auto"/>
          </w:divBdr>
        </w:div>
      </w:divsChild>
    </w:div>
    <w:div w:id="1038970742">
      <w:bodyDiv w:val="1"/>
      <w:marLeft w:val="0"/>
      <w:marRight w:val="0"/>
      <w:marTop w:val="0"/>
      <w:marBottom w:val="0"/>
      <w:divBdr>
        <w:top w:val="none" w:sz="0" w:space="0" w:color="auto"/>
        <w:left w:val="none" w:sz="0" w:space="0" w:color="auto"/>
        <w:bottom w:val="none" w:sz="0" w:space="0" w:color="auto"/>
        <w:right w:val="none" w:sz="0" w:space="0" w:color="auto"/>
      </w:divBdr>
    </w:div>
    <w:div w:id="1039470653">
      <w:bodyDiv w:val="1"/>
      <w:marLeft w:val="0"/>
      <w:marRight w:val="0"/>
      <w:marTop w:val="0"/>
      <w:marBottom w:val="0"/>
      <w:divBdr>
        <w:top w:val="none" w:sz="0" w:space="0" w:color="auto"/>
        <w:left w:val="none" w:sz="0" w:space="0" w:color="auto"/>
        <w:bottom w:val="none" w:sz="0" w:space="0" w:color="auto"/>
        <w:right w:val="none" w:sz="0" w:space="0" w:color="auto"/>
      </w:divBdr>
    </w:div>
    <w:div w:id="1045330445">
      <w:bodyDiv w:val="1"/>
      <w:marLeft w:val="0"/>
      <w:marRight w:val="0"/>
      <w:marTop w:val="0"/>
      <w:marBottom w:val="0"/>
      <w:divBdr>
        <w:top w:val="none" w:sz="0" w:space="0" w:color="auto"/>
        <w:left w:val="none" w:sz="0" w:space="0" w:color="auto"/>
        <w:bottom w:val="none" w:sz="0" w:space="0" w:color="auto"/>
        <w:right w:val="none" w:sz="0" w:space="0" w:color="auto"/>
      </w:divBdr>
    </w:div>
    <w:div w:id="1047145964">
      <w:bodyDiv w:val="1"/>
      <w:marLeft w:val="0"/>
      <w:marRight w:val="0"/>
      <w:marTop w:val="0"/>
      <w:marBottom w:val="0"/>
      <w:divBdr>
        <w:top w:val="none" w:sz="0" w:space="0" w:color="auto"/>
        <w:left w:val="none" w:sz="0" w:space="0" w:color="auto"/>
        <w:bottom w:val="none" w:sz="0" w:space="0" w:color="auto"/>
        <w:right w:val="none" w:sz="0" w:space="0" w:color="auto"/>
      </w:divBdr>
      <w:divsChild>
        <w:div w:id="2024823767">
          <w:marLeft w:val="0"/>
          <w:marRight w:val="0"/>
          <w:marTop w:val="0"/>
          <w:marBottom w:val="0"/>
          <w:divBdr>
            <w:top w:val="none" w:sz="0" w:space="0" w:color="auto"/>
            <w:left w:val="none" w:sz="0" w:space="0" w:color="auto"/>
            <w:bottom w:val="none" w:sz="0" w:space="0" w:color="auto"/>
            <w:right w:val="none" w:sz="0" w:space="0" w:color="auto"/>
          </w:divBdr>
        </w:div>
        <w:div w:id="1978105473">
          <w:marLeft w:val="0"/>
          <w:marRight w:val="0"/>
          <w:marTop w:val="0"/>
          <w:marBottom w:val="0"/>
          <w:divBdr>
            <w:top w:val="none" w:sz="0" w:space="0" w:color="auto"/>
            <w:left w:val="none" w:sz="0" w:space="0" w:color="auto"/>
            <w:bottom w:val="none" w:sz="0" w:space="0" w:color="auto"/>
            <w:right w:val="none" w:sz="0" w:space="0" w:color="auto"/>
          </w:divBdr>
        </w:div>
        <w:div w:id="1305433519">
          <w:marLeft w:val="0"/>
          <w:marRight w:val="0"/>
          <w:marTop w:val="0"/>
          <w:marBottom w:val="0"/>
          <w:divBdr>
            <w:top w:val="none" w:sz="0" w:space="0" w:color="auto"/>
            <w:left w:val="none" w:sz="0" w:space="0" w:color="auto"/>
            <w:bottom w:val="none" w:sz="0" w:space="0" w:color="auto"/>
            <w:right w:val="none" w:sz="0" w:space="0" w:color="auto"/>
          </w:divBdr>
        </w:div>
        <w:div w:id="1497109054">
          <w:marLeft w:val="0"/>
          <w:marRight w:val="0"/>
          <w:marTop w:val="0"/>
          <w:marBottom w:val="0"/>
          <w:divBdr>
            <w:top w:val="none" w:sz="0" w:space="0" w:color="auto"/>
            <w:left w:val="none" w:sz="0" w:space="0" w:color="auto"/>
            <w:bottom w:val="none" w:sz="0" w:space="0" w:color="auto"/>
            <w:right w:val="none" w:sz="0" w:space="0" w:color="auto"/>
          </w:divBdr>
        </w:div>
      </w:divsChild>
    </w:div>
    <w:div w:id="1051001751">
      <w:bodyDiv w:val="1"/>
      <w:marLeft w:val="0"/>
      <w:marRight w:val="0"/>
      <w:marTop w:val="0"/>
      <w:marBottom w:val="0"/>
      <w:divBdr>
        <w:top w:val="none" w:sz="0" w:space="0" w:color="auto"/>
        <w:left w:val="none" w:sz="0" w:space="0" w:color="auto"/>
        <w:bottom w:val="none" w:sz="0" w:space="0" w:color="auto"/>
        <w:right w:val="none" w:sz="0" w:space="0" w:color="auto"/>
      </w:divBdr>
    </w:div>
    <w:div w:id="1062826315">
      <w:bodyDiv w:val="1"/>
      <w:marLeft w:val="0"/>
      <w:marRight w:val="0"/>
      <w:marTop w:val="0"/>
      <w:marBottom w:val="0"/>
      <w:divBdr>
        <w:top w:val="none" w:sz="0" w:space="0" w:color="auto"/>
        <w:left w:val="none" w:sz="0" w:space="0" w:color="auto"/>
        <w:bottom w:val="none" w:sz="0" w:space="0" w:color="auto"/>
        <w:right w:val="none" w:sz="0" w:space="0" w:color="auto"/>
      </w:divBdr>
      <w:divsChild>
        <w:div w:id="521480782">
          <w:marLeft w:val="0"/>
          <w:marRight w:val="0"/>
          <w:marTop w:val="0"/>
          <w:marBottom w:val="0"/>
          <w:divBdr>
            <w:top w:val="none" w:sz="0" w:space="0" w:color="auto"/>
            <w:left w:val="none" w:sz="0" w:space="0" w:color="auto"/>
            <w:bottom w:val="none" w:sz="0" w:space="0" w:color="auto"/>
            <w:right w:val="none" w:sz="0" w:space="0" w:color="auto"/>
          </w:divBdr>
        </w:div>
        <w:div w:id="1231580108">
          <w:marLeft w:val="0"/>
          <w:marRight w:val="0"/>
          <w:marTop w:val="0"/>
          <w:marBottom w:val="0"/>
          <w:divBdr>
            <w:top w:val="none" w:sz="0" w:space="0" w:color="auto"/>
            <w:left w:val="none" w:sz="0" w:space="0" w:color="auto"/>
            <w:bottom w:val="none" w:sz="0" w:space="0" w:color="auto"/>
            <w:right w:val="none" w:sz="0" w:space="0" w:color="auto"/>
          </w:divBdr>
        </w:div>
      </w:divsChild>
    </w:div>
    <w:div w:id="1081364668">
      <w:bodyDiv w:val="1"/>
      <w:marLeft w:val="0"/>
      <w:marRight w:val="0"/>
      <w:marTop w:val="0"/>
      <w:marBottom w:val="0"/>
      <w:divBdr>
        <w:top w:val="none" w:sz="0" w:space="0" w:color="auto"/>
        <w:left w:val="none" w:sz="0" w:space="0" w:color="auto"/>
        <w:bottom w:val="none" w:sz="0" w:space="0" w:color="auto"/>
        <w:right w:val="none" w:sz="0" w:space="0" w:color="auto"/>
      </w:divBdr>
      <w:divsChild>
        <w:div w:id="1002662200">
          <w:marLeft w:val="0"/>
          <w:marRight w:val="0"/>
          <w:marTop w:val="0"/>
          <w:marBottom w:val="0"/>
          <w:divBdr>
            <w:top w:val="none" w:sz="0" w:space="0" w:color="auto"/>
            <w:left w:val="none" w:sz="0" w:space="0" w:color="auto"/>
            <w:bottom w:val="none" w:sz="0" w:space="0" w:color="auto"/>
            <w:right w:val="none" w:sz="0" w:space="0" w:color="auto"/>
          </w:divBdr>
          <w:divsChild>
            <w:div w:id="1589537992">
              <w:marLeft w:val="0"/>
              <w:marRight w:val="0"/>
              <w:marTop w:val="0"/>
              <w:marBottom w:val="0"/>
              <w:divBdr>
                <w:top w:val="none" w:sz="0" w:space="0" w:color="auto"/>
                <w:left w:val="none" w:sz="0" w:space="0" w:color="auto"/>
                <w:bottom w:val="none" w:sz="0" w:space="0" w:color="auto"/>
                <w:right w:val="none" w:sz="0" w:space="0" w:color="auto"/>
              </w:divBdr>
            </w:div>
            <w:div w:id="1522890706">
              <w:marLeft w:val="0"/>
              <w:marRight w:val="0"/>
              <w:marTop w:val="0"/>
              <w:marBottom w:val="0"/>
              <w:divBdr>
                <w:top w:val="none" w:sz="0" w:space="0" w:color="auto"/>
                <w:left w:val="none" w:sz="0" w:space="0" w:color="auto"/>
                <w:bottom w:val="none" w:sz="0" w:space="0" w:color="auto"/>
                <w:right w:val="none" w:sz="0" w:space="0" w:color="auto"/>
              </w:divBdr>
            </w:div>
            <w:div w:id="1665618996">
              <w:marLeft w:val="0"/>
              <w:marRight w:val="0"/>
              <w:marTop w:val="0"/>
              <w:marBottom w:val="0"/>
              <w:divBdr>
                <w:top w:val="none" w:sz="0" w:space="0" w:color="auto"/>
                <w:left w:val="none" w:sz="0" w:space="0" w:color="auto"/>
                <w:bottom w:val="none" w:sz="0" w:space="0" w:color="auto"/>
                <w:right w:val="none" w:sz="0" w:space="0" w:color="auto"/>
              </w:divBdr>
            </w:div>
            <w:div w:id="1801606226">
              <w:marLeft w:val="0"/>
              <w:marRight w:val="0"/>
              <w:marTop w:val="0"/>
              <w:marBottom w:val="0"/>
              <w:divBdr>
                <w:top w:val="none" w:sz="0" w:space="0" w:color="auto"/>
                <w:left w:val="none" w:sz="0" w:space="0" w:color="auto"/>
                <w:bottom w:val="none" w:sz="0" w:space="0" w:color="auto"/>
                <w:right w:val="none" w:sz="0" w:space="0" w:color="auto"/>
              </w:divBdr>
            </w:div>
            <w:div w:id="2032952498">
              <w:marLeft w:val="0"/>
              <w:marRight w:val="0"/>
              <w:marTop w:val="0"/>
              <w:marBottom w:val="0"/>
              <w:divBdr>
                <w:top w:val="none" w:sz="0" w:space="0" w:color="auto"/>
                <w:left w:val="none" w:sz="0" w:space="0" w:color="auto"/>
                <w:bottom w:val="none" w:sz="0" w:space="0" w:color="auto"/>
                <w:right w:val="none" w:sz="0" w:space="0" w:color="auto"/>
              </w:divBdr>
            </w:div>
            <w:div w:id="945816733">
              <w:marLeft w:val="0"/>
              <w:marRight w:val="0"/>
              <w:marTop w:val="0"/>
              <w:marBottom w:val="0"/>
              <w:divBdr>
                <w:top w:val="none" w:sz="0" w:space="0" w:color="auto"/>
                <w:left w:val="none" w:sz="0" w:space="0" w:color="auto"/>
                <w:bottom w:val="none" w:sz="0" w:space="0" w:color="auto"/>
                <w:right w:val="none" w:sz="0" w:space="0" w:color="auto"/>
              </w:divBdr>
            </w:div>
            <w:div w:id="296373985">
              <w:marLeft w:val="0"/>
              <w:marRight w:val="0"/>
              <w:marTop w:val="0"/>
              <w:marBottom w:val="0"/>
              <w:divBdr>
                <w:top w:val="none" w:sz="0" w:space="0" w:color="auto"/>
                <w:left w:val="none" w:sz="0" w:space="0" w:color="auto"/>
                <w:bottom w:val="none" w:sz="0" w:space="0" w:color="auto"/>
                <w:right w:val="none" w:sz="0" w:space="0" w:color="auto"/>
              </w:divBdr>
            </w:div>
            <w:div w:id="1071387518">
              <w:marLeft w:val="0"/>
              <w:marRight w:val="0"/>
              <w:marTop w:val="0"/>
              <w:marBottom w:val="0"/>
              <w:divBdr>
                <w:top w:val="none" w:sz="0" w:space="0" w:color="auto"/>
                <w:left w:val="none" w:sz="0" w:space="0" w:color="auto"/>
                <w:bottom w:val="none" w:sz="0" w:space="0" w:color="auto"/>
                <w:right w:val="none" w:sz="0" w:space="0" w:color="auto"/>
              </w:divBdr>
            </w:div>
            <w:div w:id="17110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73983">
      <w:bodyDiv w:val="1"/>
      <w:marLeft w:val="0"/>
      <w:marRight w:val="0"/>
      <w:marTop w:val="0"/>
      <w:marBottom w:val="0"/>
      <w:divBdr>
        <w:top w:val="none" w:sz="0" w:space="0" w:color="auto"/>
        <w:left w:val="none" w:sz="0" w:space="0" w:color="auto"/>
        <w:bottom w:val="none" w:sz="0" w:space="0" w:color="auto"/>
        <w:right w:val="none" w:sz="0" w:space="0" w:color="auto"/>
      </w:divBdr>
      <w:divsChild>
        <w:div w:id="73481376">
          <w:marLeft w:val="0"/>
          <w:marRight w:val="0"/>
          <w:marTop w:val="0"/>
          <w:marBottom w:val="0"/>
          <w:divBdr>
            <w:top w:val="none" w:sz="0" w:space="0" w:color="auto"/>
            <w:left w:val="none" w:sz="0" w:space="0" w:color="auto"/>
            <w:bottom w:val="none" w:sz="0" w:space="0" w:color="auto"/>
            <w:right w:val="none" w:sz="0" w:space="0" w:color="auto"/>
          </w:divBdr>
        </w:div>
        <w:div w:id="1339847518">
          <w:marLeft w:val="0"/>
          <w:marRight w:val="0"/>
          <w:marTop w:val="0"/>
          <w:marBottom w:val="0"/>
          <w:divBdr>
            <w:top w:val="none" w:sz="0" w:space="0" w:color="auto"/>
            <w:left w:val="none" w:sz="0" w:space="0" w:color="auto"/>
            <w:bottom w:val="none" w:sz="0" w:space="0" w:color="auto"/>
            <w:right w:val="none" w:sz="0" w:space="0" w:color="auto"/>
          </w:divBdr>
        </w:div>
      </w:divsChild>
    </w:div>
    <w:div w:id="1085614451">
      <w:bodyDiv w:val="1"/>
      <w:marLeft w:val="0"/>
      <w:marRight w:val="0"/>
      <w:marTop w:val="0"/>
      <w:marBottom w:val="0"/>
      <w:divBdr>
        <w:top w:val="none" w:sz="0" w:space="0" w:color="auto"/>
        <w:left w:val="none" w:sz="0" w:space="0" w:color="auto"/>
        <w:bottom w:val="none" w:sz="0" w:space="0" w:color="auto"/>
        <w:right w:val="none" w:sz="0" w:space="0" w:color="auto"/>
      </w:divBdr>
    </w:div>
    <w:div w:id="1121611277">
      <w:bodyDiv w:val="1"/>
      <w:marLeft w:val="0"/>
      <w:marRight w:val="0"/>
      <w:marTop w:val="0"/>
      <w:marBottom w:val="0"/>
      <w:divBdr>
        <w:top w:val="none" w:sz="0" w:space="0" w:color="auto"/>
        <w:left w:val="none" w:sz="0" w:space="0" w:color="auto"/>
        <w:bottom w:val="none" w:sz="0" w:space="0" w:color="auto"/>
        <w:right w:val="none" w:sz="0" w:space="0" w:color="auto"/>
      </w:divBdr>
    </w:div>
    <w:div w:id="1125393990">
      <w:bodyDiv w:val="1"/>
      <w:marLeft w:val="0"/>
      <w:marRight w:val="0"/>
      <w:marTop w:val="0"/>
      <w:marBottom w:val="0"/>
      <w:divBdr>
        <w:top w:val="none" w:sz="0" w:space="0" w:color="auto"/>
        <w:left w:val="none" w:sz="0" w:space="0" w:color="auto"/>
        <w:bottom w:val="none" w:sz="0" w:space="0" w:color="auto"/>
        <w:right w:val="none" w:sz="0" w:space="0" w:color="auto"/>
      </w:divBdr>
    </w:div>
    <w:div w:id="1156920165">
      <w:bodyDiv w:val="1"/>
      <w:marLeft w:val="0"/>
      <w:marRight w:val="0"/>
      <w:marTop w:val="0"/>
      <w:marBottom w:val="0"/>
      <w:divBdr>
        <w:top w:val="none" w:sz="0" w:space="0" w:color="auto"/>
        <w:left w:val="none" w:sz="0" w:space="0" w:color="auto"/>
        <w:bottom w:val="none" w:sz="0" w:space="0" w:color="auto"/>
        <w:right w:val="none" w:sz="0" w:space="0" w:color="auto"/>
      </w:divBdr>
    </w:div>
    <w:div w:id="1158765219">
      <w:bodyDiv w:val="1"/>
      <w:marLeft w:val="0"/>
      <w:marRight w:val="0"/>
      <w:marTop w:val="0"/>
      <w:marBottom w:val="0"/>
      <w:divBdr>
        <w:top w:val="none" w:sz="0" w:space="0" w:color="auto"/>
        <w:left w:val="none" w:sz="0" w:space="0" w:color="auto"/>
        <w:bottom w:val="none" w:sz="0" w:space="0" w:color="auto"/>
        <w:right w:val="none" w:sz="0" w:space="0" w:color="auto"/>
      </w:divBdr>
    </w:div>
    <w:div w:id="1163660976">
      <w:bodyDiv w:val="1"/>
      <w:marLeft w:val="0"/>
      <w:marRight w:val="0"/>
      <w:marTop w:val="0"/>
      <w:marBottom w:val="0"/>
      <w:divBdr>
        <w:top w:val="none" w:sz="0" w:space="0" w:color="auto"/>
        <w:left w:val="none" w:sz="0" w:space="0" w:color="auto"/>
        <w:bottom w:val="none" w:sz="0" w:space="0" w:color="auto"/>
        <w:right w:val="none" w:sz="0" w:space="0" w:color="auto"/>
      </w:divBdr>
    </w:div>
    <w:div w:id="1170368162">
      <w:bodyDiv w:val="1"/>
      <w:marLeft w:val="0"/>
      <w:marRight w:val="0"/>
      <w:marTop w:val="0"/>
      <w:marBottom w:val="0"/>
      <w:divBdr>
        <w:top w:val="none" w:sz="0" w:space="0" w:color="auto"/>
        <w:left w:val="none" w:sz="0" w:space="0" w:color="auto"/>
        <w:bottom w:val="none" w:sz="0" w:space="0" w:color="auto"/>
        <w:right w:val="none" w:sz="0" w:space="0" w:color="auto"/>
      </w:divBdr>
      <w:divsChild>
        <w:div w:id="858394563">
          <w:marLeft w:val="0"/>
          <w:marRight w:val="0"/>
          <w:marTop w:val="0"/>
          <w:marBottom w:val="0"/>
          <w:divBdr>
            <w:top w:val="none" w:sz="0" w:space="0" w:color="auto"/>
            <w:left w:val="none" w:sz="0" w:space="0" w:color="auto"/>
            <w:bottom w:val="none" w:sz="0" w:space="0" w:color="auto"/>
            <w:right w:val="none" w:sz="0" w:space="0" w:color="auto"/>
          </w:divBdr>
        </w:div>
        <w:div w:id="1037007083">
          <w:marLeft w:val="0"/>
          <w:marRight w:val="0"/>
          <w:marTop w:val="0"/>
          <w:marBottom w:val="0"/>
          <w:divBdr>
            <w:top w:val="none" w:sz="0" w:space="0" w:color="auto"/>
            <w:left w:val="none" w:sz="0" w:space="0" w:color="auto"/>
            <w:bottom w:val="none" w:sz="0" w:space="0" w:color="auto"/>
            <w:right w:val="none" w:sz="0" w:space="0" w:color="auto"/>
          </w:divBdr>
        </w:div>
      </w:divsChild>
    </w:div>
    <w:div w:id="1185708733">
      <w:bodyDiv w:val="1"/>
      <w:marLeft w:val="0"/>
      <w:marRight w:val="0"/>
      <w:marTop w:val="0"/>
      <w:marBottom w:val="0"/>
      <w:divBdr>
        <w:top w:val="none" w:sz="0" w:space="0" w:color="auto"/>
        <w:left w:val="none" w:sz="0" w:space="0" w:color="auto"/>
        <w:bottom w:val="none" w:sz="0" w:space="0" w:color="auto"/>
        <w:right w:val="none" w:sz="0" w:space="0" w:color="auto"/>
      </w:divBdr>
    </w:div>
    <w:div w:id="1192497012">
      <w:bodyDiv w:val="1"/>
      <w:marLeft w:val="0"/>
      <w:marRight w:val="0"/>
      <w:marTop w:val="0"/>
      <w:marBottom w:val="0"/>
      <w:divBdr>
        <w:top w:val="none" w:sz="0" w:space="0" w:color="auto"/>
        <w:left w:val="none" w:sz="0" w:space="0" w:color="auto"/>
        <w:bottom w:val="none" w:sz="0" w:space="0" w:color="auto"/>
        <w:right w:val="none" w:sz="0" w:space="0" w:color="auto"/>
      </w:divBdr>
    </w:div>
    <w:div w:id="1213268947">
      <w:bodyDiv w:val="1"/>
      <w:marLeft w:val="0"/>
      <w:marRight w:val="0"/>
      <w:marTop w:val="0"/>
      <w:marBottom w:val="0"/>
      <w:divBdr>
        <w:top w:val="none" w:sz="0" w:space="0" w:color="auto"/>
        <w:left w:val="none" w:sz="0" w:space="0" w:color="auto"/>
        <w:bottom w:val="none" w:sz="0" w:space="0" w:color="auto"/>
        <w:right w:val="none" w:sz="0" w:space="0" w:color="auto"/>
      </w:divBdr>
    </w:div>
    <w:div w:id="1215502906">
      <w:bodyDiv w:val="1"/>
      <w:marLeft w:val="0"/>
      <w:marRight w:val="0"/>
      <w:marTop w:val="0"/>
      <w:marBottom w:val="0"/>
      <w:divBdr>
        <w:top w:val="none" w:sz="0" w:space="0" w:color="auto"/>
        <w:left w:val="none" w:sz="0" w:space="0" w:color="auto"/>
        <w:bottom w:val="none" w:sz="0" w:space="0" w:color="auto"/>
        <w:right w:val="none" w:sz="0" w:space="0" w:color="auto"/>
      </w:divBdr>
    </w:div>
    <w:div w:id="1221360079">
      <w:bodyDiv w:val="1"/>
      <w:marLeft w:val="0"/>
      <w:marRight w:val="0"/>
      <w:marTop w:val="0"/>
      <w:marBottom w:val="0"/>
      <w:divBdr>
        <w:top w:val="none" w:sz="0" w:space="0" w:color="auto"/>
        <w:left w:val="none" w:sz="0" w:space="0" w:color="auto"/>
        <w:bottom w:val="none" w:sz="0" w:space="0" w:color="auto"/>
        <w:right w:val="none" w:sz="0" w:space="0" w:color="auto"/>
      </w:divBdr>
    </w:div>
    <w:div w:id="1234244233">
      <w:bodyDiv w:val="1"/>
      <w:marLeft w:val="0"/>
      <w:marRight w:val="0"/>
      <w:marTop w:val="0"/>
      <w:marBottom w:val="0"/>
      <w:divBdr>
        <w:top w:val="none" w:sz="0" w:space="0" w:color="auto"/>
        <w:left w:val="none" w:sz="0" w:space="0" w:color="auto"/>
        <w:bottom w:val="none" w:sz="0" w:space="0" w:color="auto"/>
        <w:right w:val="none" w:sz="0" w:space="0" w:color="auto"/>
      </w:divBdr>
    </w:div>
    <w:div w:id="1244952983">
      <w:bodyDiv w:val="1"/>
      <w:marLeft w:val="0"/>
      <w:marRight w:val="0"/>
      <w:marTop w:val="0"/>
      <w:marBottom w:val="0"/>
      <w:divBdr>
        <w:top w:val="none" w:sz="0" w:space="0" w:color="auto"/>
        <w:left w:val="none" w:sz="0" w:space="0" w:color="auto"/>
        <w:bottom w:val="none" w:sz="0" w:space="0" w:color="auto"/>
        <w:right w:val="none" w:sz="0" w:space="0" w:color="auto"/>
      </w:divBdr>
    </w:div>
    <w:div w:id="1248659022">
      <w:bodyDiv w:val="1"/>
      <w:marLeft w:val="0"/>
      <w:marRight w:val="0"/>
      <w:marTop w:val="0"/>
      <w:marBottom w:val="0"/>
      <w:divBdr>
        <w:top w:val="none" w:sz="0" w:space="0" w:color="auto"/>
        <w:left w:val="none" w:sz="0" w:space="0" w:color="auto"/>
        <w:bottom w:val="none" w:sz="0" w:space="0" w:color="auto"/>
        <w:right w:val="none" w:sz="0" w:space="0" w:color="auto"/>
      </w:divBdr>
      <w:divsChild>
        <w:div w:id="1292978403">
          <w:marLeft w:val="0"/>
          <w:marRight w:val="0"/>
          <w:marTop w:val="0"/>
          <w:marBottom w:val="0"/>
          <w:divBdr>
            <w:top w:val="none" w:sz="0" w:space="0" w:color="auto"/>
            <w:left w:val="none" w:sz="0" w:space="0" w:color="auto"/>
            <w:bottom w:val="none" w:sz="0" w:space="0" w:color="auto"/>
            <w:right w:val="none" w:sz="0" w:space="0" w:color="auto"/>
          </w:divBdr>
          <w:divsChild>
            <w:div w:id="1032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98712">
      <w:bodyDiv w:val="1"/>
      <w:marLeft w:val="0"/>
      <w:marRight w:val="0"/>
      <w:marTop w:val="0"/>
      <w:marBottom w:val="0"/>
      <w:divBdr>
        <w:top w:val="none" w:sz="0" w:space="0" w:color="auto"/>
        <w:left w:val="none" w:sz="0" w:space="0" w:color="auto"/>
        <w:bottom w:val="none" w:sz="0" w:space="0" w:color="auto"/>
        <w:right w:val="none" w:sz="0" w:space="0" w:color="auto"/>
      </w:divBdr>
    </w:div>
    <w:div w:id="1261841491">
      <w:bodyDiv w:val="1"/>
      <w:marLeft w:val="0"/>
      <w:marRight w:val="0"/>
      <w:marTop w:val="0"/>
      <w:marBottom w:val="0"/>
      <w:divBdr>
        <w:top w:val="none" w:sz="0" w:space="0" w:color="auto"/>
        <w:left w:val="none" w:sz="0" w:space="0" w:color="auto"/>
        <w:bottom w:val="none" w:sz="0" w:space="0" w:color="auto"/>
        <w:right w:val="none" w:sz="0" w:space="0" w:color="auto"/>
      </w:divBdr>
    </w:div>
    <w:div w:id="1289160843">
      <w:bodyDiv w:val="1"/>
      <w:marLeft w:val="0"/>
      <w:marRight w:val="0"/>
      <w:marTop w:val="0"/>
      <w:marBottom w:val="0"/>
      <w:divBdr>
        <w:top w:val="none" w:sz="0" w:space="0" w:color="auto"/>
        <w:left w:val="none" w:sz="0" w:space="0" w:color="auto"/>
        <w:bottom w:val="none" w:sz="0" w:space="0" w:color="auto"/>
        <w:right w:val="none" w:sz="0" w:space="0" w:color="auto"/>
      </w:divBdr>
    </w:div>
    <w:div w:id="1325817318">
      <w:bodyDiv w:val="1"/>
      <w:marLeft w:val="0"/>
      <w:marRight w:val="0"/>
      <w:marTop w:val="0"/>
      <w:marBottom w:val="0"/>
      <w:divBdr>
        <w:top w:val="none" w:sz="0" w:space="0" w:color="auto"/>
        <w:left w:val="none" w:sz="0" w:space="0" w:color="auto"/>
        <w:bottom w:val="none" w:sz="0" w:space="0" w:color="auto"/>
        <w:right w:val="none" w:sz="0" w:space="0" w:color="auto"/>
      </w:divBdr>
    </w:div>
    <w:div w:id="1350178979">
      <w:bodyDiv w:val="1"/>
      <w:marLeft w:val="0"/>
      <w:marRight w:val="0"/>
      <w:marTop w:val="0"/>
      <w:marBottom w:val="0"/>
      <w:divBdr>
        <w:top w:val="none" w:sz="0" w:space="0" w:color="auto"/>
        <w:left w:val="none" w:sz="0" w:space="0" w:color="auto"/>
        <w:bottom w:val="none" w:sz="0" w:space="0" w:color="auto"/>
        <w:right w:val="none" w:sz="0" w:space="0" w:color="auto"/>
      </w:divBdr>
    </w:div>
    <w:div w:id="1362587175">
      <w:bodyDiv w:val="1"/>
      <w:marLeft w:val="0"/>
      <w:marRight w:val="0"/>
      <w:marTop w:val="0"/>
      <w:marBottom w:val="0"/>
      <w:divBdr>
        <w:top w:val="none" w:sz="0" w:space="0" w:color="auto"/>
        <w:left w:val="none" w:sz="0" w:space="0" w:color="auto"/>
        <w:bottom w:val="none" w:sz="0" w:space="0" w:color="auto"/>
        <w:right w:val="none" w:sz="0" w:space="0" w:color="auto"/>
      </w:divBdr>
    </w:div>
    <w:div w:id="1365247463">
      <w:bodyDiv w:val="1"/>
      <w:marLeft w:val="0"/>
      <w:marRight w:val="0"/>
      <w:marTop w:val="0"/>
      <w:marBottom w:val="0"/>
      <w:divBdr>
        <w:top w:val="none" w:sz="0" w:space="0" w:color="auto"/>
        <w:left w:val="none" w:sz="0" w:space="0" w:color="auto"/>
        <w:bottom w:val="none" w:sz="0" w:space="0" w:color="auto"/>
        <w:right w:val="none" w:sz="0" w:space="0" w:color="auto"/>
      </w:divBdr>
    </w:div>
    <w:div w:id="1379546090">
      <w:bodyDiv w:val="1"/>
      <w:marLeft w:val="0"/>
      <w:marRight w:val="0"/>
      <w:marTop w:val="0"/>
      <w:marBottom w:val="0"/>
      <w:divBdr>
        <w:top w:val="none" w:sz="0" w:space="0" w:color="auto"/>
        <w:left w:val="none" w:sz="0" w:space="0" w:color="auto"/>
        <w:bottom w:val="none" w:sz="0" w:space="0" w:color="auto"/>
        <w:right w:val="none" w:sz="0" w:space="0" w:color="auto"/>
      </w:divBdr>
      <w:divsChild>
        <w:div w:id="1639141559">
          <w:marLeft w:val="0"/>
          <w:marRight w:val="0"/>
          <w:marTop w:val="0"/>
          <w:marBottom w:val="0"/>
          <w:divBdr>
            <w:top w:val="none" w:sz="0" w:space="0" w:color="auto"/>
            <w:left w:val="none" w:sz="0" w:space="0" w:color="auto"/>
            <w:bottom w:val="none" w:sz="0" w:space="0" w:color="auto"/>
            <w:right w:val="none" w:sz="0" w:space="0" w:color="auto"/>
          </w:divBdr>
        </w:div>
        <w:div w:id="785539165">
          <w:marLeft w:val="0"/>
          <w:marRight w:val="0"/>
          <w:marTop w:val="0"/>
          <w:marBottom w:val="0"/>
          <w:divBdr>
            <w:top w:val="none" w:sz="0" w:space="0" w:color="auto"/>
            <w:left w:val="none" w:sz="0" w:space="0" w:color="auto"/>
            <w:bottom w:val="none" w:sz="0" w:space="0" w:color="auto"/>
            <w:right w:val="none" w:sz="0" w:space="0" w:color="auto"/>
          </w:divBdr>
        </w:div>
      </w:divsChild>
    </w:div>
    <w:div w:id="1403216015">
      <w:bodyDiv w:val="1"/>
      <w:marLeft w:val="0"/>
      <w:marRight w:val="0"/>
      <w:marTop w:val="0"/>
      <w:marBottom w:val="0"/>
      <w:divBdr>
        <w:top w:val="none" w:sz="0" w:space="0" w:color="auto"/>
        <w:left w:val="none" w:sz="0" w:space="0" w:color="auto"/>
        <w:bottom w:val="none" w:sz="0" w:space="0" w:color="auto"/>
        <w:right w:val="none" w:sz="0" w:space="0" w:color="auto"/>
      </w:divBdr>
    </w:div>
    <w:div w:id="1412897517">
      <w:bodyDiv w:val="1"/>
      <w:marLeft w:val="0"/>
      <w:marRight w:val="0"/>
      <w:marTop w:val="0"/>
      <w:marBottom w:val="0"/>
      <w:divBdr>
        <w:top w:val="none" w:sz="0" w:space="0" w:color="auto"/>
        <w:left w:val="none" w:sz="0" w:space="0" w:color="auto"/>
        <w:bottom w:val="none" w:sz="0" w:space="0" w:color="auto"/>
        <w:right w:val="none" w:sz="0" w:space="0" w:color="auto"/>
      </w:divBdr>
      <w:divsChild>
        <w:div w:id="1217474992">
          <w:marLeft w:val="0"/>
          <w:marRight w:val="0"/>
          <w:marTop w:val="0"/>
          <w:marBottom w:val="0"/>
          <w:divBdr>
            <w:top w:val="none" w:sz="0" w:space="0" w:color="auto"/>
            <w:left w:val="none" w:sz="0" w:space="0" w:color="auto"/>
            <w:bottom w:val="none" w:sz="0" w:space="0" w:color="auto"/>
            <w:right w:val="none" w:sz="0" w:space="0" w:color="auto"/>
          </w:divBdr>
        </w:div>
        <w:div w:id="427821883">
          <w:marLeft w:val="0"/>
          <w:marRight w:val="0"/>
          <w:marTop w:val="0"/>
          <w:marBottom w:val="0"/>
          <w:divBdr>
            <w:top w:val="none" w:sz="0" w:space="0" w:color="auto"/>
            <w:left w:val="none" w:sz="0" w:space="0" w:color="auto"/>
            <w:bottom w:val="none" w:sz="0" w:space="0" w:color="auto"/>
            <w:right w:val="none" w:sz="0" w:space="0" w:color="auto"/>
          </w:divBdr>
        </w:div>
        <w:div w:id="2122412081">
          <w:marLeft w:val="0"/>
          <w:marRight w:val="0"/>
          <w:marTop w:val="0"/>
          <w:marBottom w:val="0"/>
          <w:divBdr>
            <w:top w:val="none" w:sz="0" w:space="0" w:color="auto"/>
            <w:left w:val="none" w:sz="0" w:space="0" w:color="auto"/>
            <w:bottom w:val="none" w:sz="0" w:space="0" w:color="auto"/>
            <w:right w:val="none" w:sz="0" w:space="0" w:color="auto"/>
          </w:divBdr>
        </w:div>
        <w:div w:id="1666475676">
          <w:marLeft w:val="0"/>
          <w:marRight w:val="0"/>
          <w:marTop w:val="0"/>
          <w:marBottom w:val="0"/>
          <w:divBdr>
            <w:top w:val="none" w:sz="0" w:space="0" w:color="auto"/>
            <w:left w:val="none" w:sz="0" w:space="0" w:color="auto"/>
            <w:bottom w:val="none" w:sz="0" w:space="0" w:color="auto"/>
            <w:right w:val="none" w:sz="0" w:space="0" w:color="auto"/>
          </w:divBdr>
        </w:div>
        <w:div w:id="555162742">
          <w:marLeft w:val="0"/>
          <w:marRight w:val="0"/>
          <w:marTop w:val="0"/>
          <w:marBottom w:val="0"/>
          <w:divBdr>
            <w:top w:val="none" w:sz="0" w:space="0" w:color="auto"/>
            <w:left w:val="none" w:sz="0" w:space="0" w:color="auto"/>
            <w:bottom w:val="none" w:sz="0" w:space="0" w:color="auto"/>
            <w:right w:val="none" w:sz="0" w:space="0" w:color="auto"/>
          </w:divBdr>
        </w:div>
      </w:divsChild>
    </w:div>
    <w:div w:id="1429734328">
      <w:bodyDiv w:val="1"/>
      <w:marLeft w:val="0"/>
      <w:marRight w:val="0"/>
      <w:marTop w:val="0"/>
      <w:marBottom w:val="0"/>
      <w:divBdr>
        <w:top w:val="none" w:sz="0" w:space="0" w:color="auto"/>
        <w:left w:val="none" w:sz="0" w:space="0" w:color="auto"/>
        <w:bottom w:val="none" w:sz="0" w:space="0" w:color="auto"/>
        <w:right w:val="none" w:sz="0" w:space="0" w:color="auto"/>
      </w:divBdr>
    </w:div>
    <w:div w:id="1444226530">
      <w:bodyDiv w:val="1"/>
      <w:marLeft w:val="0"/>
      <w:marRight w:val="0"/>
      <w:marTop w:val="0"/>
      <w:marBottom w:val="0"/>
      <w:divBdr>
        <w:top w:val="none" w:sz="0" w:space="0" w:color="auto"/>
        <w:left w:val="none" w:sz="0" w:space="0" w:color="auto"/>
        <w:bottom w:val="none" w:sz="0" w:space="0" w:color="auto"/>
        <w:right w:val="none" w:sz="0" w:space="0" w:color="auto"/>
      </w:divBdr>
      <w:divsChild>
        <w:div w:id="866679855">
          <w:marLeft w:val="0"/>
          <w:marRight w:val="0"/>
          <w:marTop w:val="0"/>
          <w:marBottom w:val="0"/>
          <w:divBdr>
            <w:top w:val="none" w:sz="0" w:space="0" w:color="auto"/>
            <w:left w:val="none" w:sz="0" w:space="0" w:color="auto"/>
            <w:bottom w:val="none" w:sz="0" w:space="0" w:color="auto"/>
            <w:right w:val="none" w:sz="0" w:space="0" w:color="auto"/>
          </w:divBdr>
        </w:div>
      </w:divsChild>
    </w:div>
    <w:div w:id="1462767022">
      <w:bodyDiv w:val="1"/>
      <w:marLeft w:val="0"/>
      <w:marRight w:val="0"/>
      <w:marTop w:val="0"/>
      <w:marBottom w:val="0"/>
      <w:divBdr>
        <w:top w:val="none" w:sz="0" w:space="0" w:color="auto"/>
        <w:left w:val="none" w:sz="0" w:space="0" w:color="auto"/>
        <w:bottom w:val="none" w:sz="0" w:space="0" w:color="auto"/>
        <w:right w:val="none" w:sz="0" w:space="0" w:color="auto"/>
      </w:divBdr>
      <w:divsChild>
        <w:div w:id="870338787">
          <w:marLeft w:val="0"/>
          <w:marRight w:val="0"/>
          <w:marTop w:val="0"/>
          <w:marBottom w:val="0"/>
          <w:divBdr>
            <w:top w:val="none" w:sz="0" w:space="0" w:color="auto"/>
            <w:left w:val="none" w:sz="0" w:space="0" w:color="auto"/>
            <w:bottom w:val="none" w:sz="0" w:space="0" w:color="auto"/>
            <w:right w:val="none" w:sz="0" w:space="0" w:color="auto"/>
          </w:divBdr>
        </w:div>
        <w:div w:id="1231884165">
          <w:marLeft w:val="0"/>
          <w:marRight w:val="0"/>
          <w:marTop w:val="0"/>
          <w:marBottom w:val="0"/>
          <w:divBdr>
            <w:top w:val="none" w:sz="0" w:space="0" w:color="auto"/>
            <w:left w:val="none" w:sz="0" w:space="0" w:color="auto"/>
            <w:bottom w:val="none" w:sz="0" w:space="0" w:color="auto"/>
            <w:right w:val="none" w:sz="0" w:space="0" w:color="auto"/>
          </w:divBdr>
        </w:div>
        <w:div w:id="80372643">
          <w:marLeft w:val="0"/>
          <w:marRight w:val="0"/>
          <w:marTop w:val="0"/>
          <w:marBottom w:val="0"/>
          <w:divBdr>
            <w:top w:val="none" w:sz="0" w:space="0" w:color="auto"/>
            <w:left w:val="none" w:sz="0" w:space="0" w:color="auto"/>
            <w:bottom w:val="none" w:sz="0" w:space="0" w:color="auto"/>
            <w:right w:val="none" w:sz="0" w:space="0" w:color="auto"/>
          </w:divBdr>
        </w:div>
      </w:divsChild>
    </w:div>
    <w:div w:id="1526748997">
      <w:bodyDiv w:val="1"/>
      <w:marLeft w:val="0"/>
      <w:marRight w:val="0"/>
      <w:marTop w:val="0"/>
      <w:marBottom w:val="0"/>
      <w:divBdr>
        <w:top w:val="none" w:sz="0" w:space="0" w:color="auto"/>
        <w:left w:val="none" w:sz="0" w:space="0" w:color="auto"/>
        <w:bottom w:val="none" w:sz="0" w:space="0" w:color="auto"/>
        <w:right w:val="none" w:sz="0" w:space="0" w:color="auto"/>
      </w:divBdr>
    </w:div>
    <w:div w:id="1542207954">
      <w:bodyDiv w:val="1"/>
      <w:marLeft w:val="0"/>
      <w:marRight w:val="0"/>
      <w:marTop w:val="0"/>
      <w:marBottom w:val="0"/>
      <w:divBdr>
        <w:top w:val="none" w:sz="0" w:space="0" w:color="auto"/>
        <w:left w:val="none" w:sz="0" w:space="0" w:color="auto"/>
        <w:bottom w:val="none" w:sz="0" w:space="0" w:color="auto"/>
        <w:right w:val="none" w:sz="0" w:space="0" w:color="auto"/>
      </w:divBdr>
    </w:div>
    <w:div w:id="1549950983">
      <w:bodyDiv w:val="1"/>
      <w:marLeft w:val="0"/>
      <w:marRight w:val="0"/>
      <w:marTop w:val="0"/>
      <w:marBottom w:val="0"/>
      <w:divBdr>
        <w:top w:val="none" w:sz="0" w:space="0" w:color="auto"/>
        <w:left w:val="none" w:sz="0" w:space="0" w:color="auto"/>
        <w:bottom w:val="none" w:sz="0" w:space="0" w:color="auto"/>
        <w:right w:val="none" w:sz="0" w:space="0" w:color="auto"/>
      </w:divBdr>
    </w:div>
    <w:div w:id="1555694974">
      <w:bodyDiv w:val="1"/>
      <w:marLeft w:val="0"/>
      <w:marRight w:val="0"/>
      <w:marTop w:val="0"/>
      <w:marBottom w:val="0"/>
      <w:divBdr>
        <w:top w:val="none" w:sz="0" w:space="0" w:color="auto"/>
        <w:left w:val="none" w:sz="0" w:space="0" w:color="auto"/>
        <w:bottom w:val="none" w:sz="0" w:space="0" w:color="auto"/>
        <w:right w:val="none" w:sz="0" w:space="0" w:color="auto"/>
      </w:divBdr>
      <w:divsChild>
        <w:div w:id="553540490">
          <w:marLeft w:val="0"/>
          <w:marRight w:val="0"/>
          <w:marTop w:val="0"/>
          <w:marBottom w:val="0"/>
          <w:divBdr>
            <w:top w:val="none" w:sz="0" w:space="0" w:color="auto"/>
            <w:left w:val="none" w:sz="0" w:space="0" w:color="auto"/>
            <w:bottom w:val="none" w:sz="0" w:space="0" w:color="auto"/>
            <w:right w:val="none" w:sz="0" w:space="0" w:color="auto"/>
          </w:divBdr>
        </w:div>
        <w:div w:id="504634336">
          <w:marLeft w:val="0"/>
          <w:marRight w:val="0"/>
          <w:marTop w:val="0"/>
          <w:marBottom w:val="0"/>
          <w:divBdr>
            <w:top w:val="none" w:sz="0" w:space="0" w:color="auto"/>
            <w:left w:val="none" w:sz="0" w:space="0" w:color="auto"/>
            <w:bottom w:val="none" w:sz="0" w:space="0" w:color="auto"/>
            <w:right w:val="none" w:sz="0" w:space="0" w:color="auto"/>
          </w:divBdr>
        </w:div>
        <w:div w:id="848298391">
          <w:marLeft w:val="0"/>
          <w:marRight w:val="0"/>
          <w:marTop w:val="0"/>
          <w:marBottom w:val="0"/>
          <w:divBdr>
            <w:top w:val="none" w:sz="0" w:space="0" w:color="auto"/>
            <w:left w:val="none" w:sz="0" w:space="0" w:color="auto"/>
            <w:bottom w:val="none" w:sz="0" w:space="0" w:color="auto"/>
            <w:right w:val="none" w:sz="0" w:space="0" w:color="auto"/>
          </w:divBdr>
        </w:div>
      </w:divsChild>
    </w:div>
    <w:div w:id="1568223627">
      <w:bodyDiv w:val="1"/>
      <w:marLeft w:val="0"/>
      <w:marRight w:val="0"/>
      <w:marTop w:val="0"/>
      <w:marBottom w:val="0"/>
      <w:divBdr>
        <w:top w:val="none" w:sz="0" w:space="0" w:color="auto"/>
        <w:left w:val="none" w:sz="0" w:space="0" w:color="auto"/>
        <w:bottom w:val="none" w:sz="0" w:space="0" w:color="auto"/>
        <w:right w:val="none" w:sz="0" w:space="0" w:color="auto"/>
      </w:divBdr>
    </w:div>
    <w:div w:id="1572883247">
      <w:bodyDiv w:val="1"/>
      <w:marLeft w:val="0"/>
      <w:marRight w:val="0"/>
      <w:marTop w:val="0"/>
      <w:marBottom w:val="0"/>
      <w:divBdr>
        <w:top w:val="none" w:sz="0" w:space="0" w:color="auto"/>
        <w:left w:val="none" w:sz="0" w:space="0" w:color="auto"/>
        <w:bottom w:val="none" w:sz="0" w:space="0" w:color="auto"/>
        <w:right w:val="none" w:sz="0" w:space="0" w:color="auto"/>
      </w:divBdr>
    </w:div>
    <w:div w:id="1601915404">
      <w:bodyDiv w:val="1"/>
      <w:marLeft w:val="0"/>
      <w:marRight w:val="0"/>
      <w:marTop w:val="0"/>
      <w:marBottom w:val="0"/>
      <w:divBdr>
        <w:top w:val="none" w:sz="0" w:space="0" w:color="auto"/>
        <w:left w:val="none" w:sz="0" w:space="0" w:color="auto"/>
        <w:bottom w:val="none" w:sz="0" w:space="0" w:color="auto"/>
        <w:right w:val="none" w:sz="0" w:space="0" w:color="auto"/>
      </w:divBdr>
    </w:div>
    <w:div w:id="1612129139">
      <w:bodyDiv w:val="1"/>
      <w:marLeft w:val="0"/>
      <w:marRight w:val="0"/>
      <w:marTop w:val="0"/>
      <w:marBottom w:val="0"/>
      <w:divBdr>
        <w:top w:val="none" w:sz="0" w:space="0" w:color="auto"/>
        <w:left w:val="none" w:sz="0" w:space="0" w:color="auto"/>
        <w:bottom w:val="none" w:sz="0" w:space="0" w:color="auto"/>
        <w:right w:val="none" w:sz="0" w:space="0" w:color="auto"/>
      </w:divBdr>
    </w:div>
    <w:div w:id="1624195049">
      <w:bodyDiv w:val="1"/>
      <w:marLeft w:val="0"/>
      <w:marRight w:val="0"/>
      <w:marTop w:val="0"/>
      <w:marBottom w:val="0"/>
      <w:divBdr>
        <w:top w:val="none" w:sz="0" w:space="0" w:color="auto"/>
        <w:left w:val="none" w:sz="0" w:space="0" w:color="auto"/>
        <w:bottom w:val="none" w:sz="0" w:space="0" w:color="auto"/>
        <w:right w:val="none" w:sz="0" w:space="0" w:color="auto"/>
      </w:divBdr>
    </w:div>
    <w:div w:id="1625380397">
      <w:bodyDiv w:val="1"/>
      <w:marLeft w:val="0"/>
      <w:marRight w:val="0"/>
      <w:marTop w:val="0"/>
      <w:marBottom w:val="0"/>
      <w:divBdr>
        <w:top w:val="none" w:sz="0" w:space="0" w:color="auto"/>
        <w:left w:val="none" w:sz="0" w:space="0" w:color="auto"/>
        <w:bottom w:val="none" w:sz="0" w:space="0" w:color="auto"/>
        <w:right w:val="none" w:sz="0" w:space="0" w:color="auto"/>
      </w:divBdr>
    </w:div>
    <w:div w:id="1647852670">
      <w:bodyDiv w:val="1"/>
      <w:marLeft w:val="0"/>
      <w:marRight w:val="0"/>
      <w:marTop w:val="0"/>
      <w:marBottom w:val="0"/>
      <w:divBdr>
        <w:top w:val="none" w:sz="0" w:space="0" w:color="auto"/>
        <w:left w:val="none" w:sz="0" w:space="0" w:color="auto"/>
        <w:bottom w:val="none" w:sz="0" w:space="0" w:color="auto"/>
        <w:right w:val="none" w:sz="0" w:space="0" w:color="auto"/>
      </w:divBdr>
    </w:div>
    <w:div w:id="1664166325">
      <w:bodyDiv w:val="1"/>
      <w:marLeft w:val="0"/>
      <w:marRight w:val="0"/>
      <w:marTop w:val="0"/>
      <w:marBottom w:val="0"/>
      <w:divBdr>
        <w:top w:val="none" w:sz="0" w:space="0" w:color="auto"/>
        <w:left w:val="none" w:sz="0" w:space="0" w:color="auto"/>
        <w:bottom w:val="none" w:sz="0" w:space="0" w:color="auto"/>
        <w:right w:val="none" w:sz="0" w:space="0" w:color="auto"/>
      </w:divBdr>
    </w:div>
    <w:div w:id="1676034091">
      <w:bodyDiv w:val="1"/>
      <w:marLeft w:val="0"/>
      <w:marRight w:val="0"/>
      <w:marTop w:val="0"/>
      <w:marBottom w:val="0"/>
      <w:divBdr>
        <w:top w:val="none" w:sz="0" w:space="0" w:color="auto"/>
        <w:left w:val="none" w:sz="0" w:space="0" w:color="auto"/>
        <w:bottom w:val="none" w:sz="0" w:space="0" w:color="auto"/>
        <w:right w:val="none" w:sz="0" w:space="0" w:color="auto"/>
      </w:divBdr>
      <w:divsChild>
        <w:div w:id="599683829">
          <w:marLeft w:val="0"/>
          <w:marRight w:val="0"/>
          <w:marTop w:val="0"/>
          <w:marBottom w:val="0"/>
          <w:divBdr>
            <w:top w:val="none" w:sz="0" w:space="0" w:color="auto"/>
            <w:left w:val="none" w:sz="0" w:space="0" w:color="auto"/>
            <w:bottom w:val="none" w:sz="0" w:space="0" w:color="auto"/>
            <w:right w:val="none" w:sz="0" w:space="0" w:color="auto"/>
          </w:divBdr>
        </w:div>
        <w:div w:id="723261050">
          <w:marLeft w:val="0"/>
          <w:marRight w:val="0"/>
          <w:marTop w:val="0"/>
          <w:marBottom w:val="0"/>
          <w:divBdr>
            <w:top w:val="none" w:sz="0" w:space="0" w:color="auto"/>
            <w:left w:val="none" w:sz="0" w:space="0" w:color="auto"/>
            <w:bottom w:val="none" w:sz="0" w:space="0" w:color="auto"/>
            <w:right w:val="none" w:sz="0" w:space="0" w:color="auto"/>
          </w:divBdr>
        </w:div>
      </w:divsChild>
    </w:div>
    <w:div w:id="1678192878">
      <w:bodyDiv w:val="1"/>
      <w:marLeft w:val="0"/>
      <w:marRight w:val="0"/>
      <w:marTop w:val="0"/>
      <w:marBottom w:val="0"/>
      <w:divBdr>
        <w:top w:val="none" w:sz="0" w:space="0" w:color="auto"/>
        <w:left w:val="none" w:sz="0" w:space="0" w:color="auto"/>
        <w:bottom w:val="none" w:sz="0" w:space="0" w:color="auto"/>
        <w:right w:val="none" w:sz="0" w:space="0" w:color="auto"/>
      </w:divBdr>
    </w:div>
    <w:div w:id="1682510712">
      <w:bodyDiv w:val="1"/>
      <w:marLeft w:val="0"/>
      <w:marRight w:val="0"/>
      <w:marTop w:val="0"/>
      <w:marBottom w:val="0"/>
      <w:divBdr>
        <w:top w:val="none" w:sz="0" w:space="0" w:color="auto"/>
        <w:left w:val="none" w:sz="0" w:space="0" w:color="auto"/>
        <w:bottom w:val="none" w:sz="0" w:space="0" w:color="auto"/>
        <w:right w:val="none" w:sz="0" w:space="0" w:color="auto"/>
      </w:divBdr>
      <w:divsChild>
        <w:div w:id="960844692">
          <w:marLeft w:val="0"/>
          <w:marRight w:val="0"/>
          <w:marTop w:val="0"/>
          <w:marBottom w:val="0"/>
          <w:divBdr>
            <w:top w:val="none" w:sz="0" w:space="0" w:color="auto"/>
            <w:left w:val="none" w:sz="0" w:space="0" w:color="auto"/>
            <w:bottom w:val="none" w:sz="0" w:space="0" w:color="auto"/>
            <w:right w:val="none" w:sz="0" w:space="0" w:color="auto"/>
          </w:divBdr>
        </w:div>
      </w:divsChild>
    </w:div>
    <w:div w:id="1721705660">
      <w:bodyDiv w:val="1"/>
      <w:marLeft w:val="0"/>
      <w:marRight w:val="0"/>
      <w:marTop w:val="0"/>
      <w:marBottom w:val="0"/>
      <w:divBdr>
        <w:top w:val="none" w:sz="0" w:space="0" w:color="auto"/>
        <w:left w:val="none" w:sz="0" w:space="0" w:color="auto"/>
        <w:bottom w:val="none" w:sz="0" w:space="0" w:color="auto"/>
        <w:right w:val="none" w:sz="0" w:space="0" w:color="auto"/>
      </w:divBdr>
      <w:divsChild>
        <w:div w:id="323705291">
          <w:marLeft w:val="0"/>
          <w:marRight w:val="0"/>
          <w:marTop w:val="0"/>
          <w:marBottom w:val="0"/>
          <w:divBdr>
            <w:top w:val="none" w:sz="0" w:space="0" w:color="auto"/>
            <w:left w:val="none" w:sz="0" w:space="0" w:color="auto"/>
            <w:bottom w:val="none" w:sz="0" w:space="0" w:color="auto"/>
            <w:right w:val="none" w:sz="0" w:space="0" w:color="auto"/>
          </w:divBdr>
        </w:div>
        <w:div w:id="1986009055">
          <w:marLeft w:val="0"/>
          <w:marRight w:val="0"/>
          <w:marTop w:val="0"/>
          <w:marBottom w:val="0"/>
          <w:divBdr>
            <w:top w:val="none" w:sz="0" w:space="0" w:color="auto"/>
            <w:left w:val="none" w:sz="0" w:space="0" w:color="auto"/>
            <w:bottom w:val="none" w:sz="0" w:space="0" w:color="auto"/>
            <w:right w:val="none" w:sz="0" w:space="0" w:color="auto"/>
          </w:divBdr>
        </w:div>
        <w:div w:id="94251539">
          <w:marLeft w:val="0"/>
          <w:marRight w:val="0"/>
          <w:marTop w:val="0"/>
          <w:marBottom w:val="0"/>
          <w:divBdr>
            <w:top w:val="none" w:sz="0" w:space="0" w:color="auto"/>
            <w:left w:val="none" w:sz="0" w:space="0" w:color="auto"/>
            <w:bottom w:val="none" w:sz="0" w:space="0" w:color="auto"/>
            <w:right w:val="none" w:sz="0" w:space="0" w:color="auto"/>
          </w:divBdr>
        </w:div>
        <w:div w:id="1691954384">
          <w:marLeft w:val="0"/>
          <w:marRight w:val="0"/>
          <w:marTop w:val="0"/>
          <w:marBottom w:val="0"/>
          <w:divBdr>
            <w:top w:val="none" w:sz="0" w:space="0" w:color="auto"/>
            <w:left w:val="none" w:sz="0" w:space="0" w:color="auto"/>
            <w:bottom w:val="none" w:sz="0" w:space="0" w:color="auto"/>
            <w:right w:val="none" w:sz="0" w:space="0" w:color="auto"/>
          </w:divBdr>
        </w:div>
        <w:div w:id="1616331096">
          <w:marLeft w:val="0"/>
          <w:marRight w:val="0"/>
          <w:marTop w:val="0"/>
          <w:marBottom w:val="0"/>
          <w:divBdr>
            <w:top w:val="none" w:sz="0" w:space="0" w:color="auto"/>
            <w:left w:val="none" w:sz="0" w:space="0" w:color="auto"/>
            <w:bottom w:val="none" w:sz="0" w:space="0" w:color="auto"/>
            <w:right w:val="none" w:sz="0" w:space="0" w:color="auto"/>
          </w:divBdr>
        </w:div>
        <w:div w:id="1397359962">
          <w:marLeft w:val="0"/>
          <w:marRight w:val="0"/>
          <w:marTop w:val="0"/>
          <w:marBottom w:val="0"/>
          <w:divBdr>
            <w:top w:val="none" w:sz="0" w:space="0" w:color="auto"/>
            <w:left w:val="none" w:sz="0" w:space="0" w:color="auto"/>
            <w:bottom w:val="none" w:sz="0" w:space="0" w:color="auto"/>
            <w:right w:val="none" w:sz="0" w:space="0" w:color="auto"/>
          </w:divBdr>
          <w:divsChild>
            <w:div w:id="1720206447">
              <w:marLeft w:val="0"/>
              <w:marRight w:val="0"/>
              <w:marTop w:val="0"/>
              <w:marBottom w:val="0"/>
              <w:divBdr>
                <w:top w:val="none" w:sz="0" w:space="0" w:color="auto"/>
                <w:left w:val="none" w:sz="0" w:space="0" w:color="auto"/>
                <w:bottom w:val="none" w:sz="0" w:space="0" w:color="auto"/>
                <w:right w:val="none" w:sz="0" w:space="0" w:color="auto"/>
              </w:divBdr>
            </w:div>
            <w:div w:id="19363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11212">
      <w:bodyDiv w:val="1"/>
      <w:marLeft w:val="0"/>
      <w:marRight w:val="0"/>
      <w:marTop w:val="0"/>
      <w:marBottom w:val="0"/>
      <w:divBdr>
        <w:top w:val="none" w:sz="0" w:space="0" w:color="auto"/>
        <w:left w:val="none" w:sz="0" w:space="0" w:color="auto"/>
        <w:bottom w:val="none" w:sz="0" w:space="0" w:color="auto"/>
        <w:right w:val="none" w:sz="0" w:space="0" w:color="auto"/>
      </w:divBdr>
    </w:div>
    <w:div w:id="1745953175">
      <w:bodyDiv w:val="1"/>
      <w:marLeft w:val="0"/>
      <w:marRight w:val="0"/>
      <w:marTop w:val="0"/>
      <w:marBottom w:val="0"/>
      <w:divBdr>
        <w:top w:val="none" w:sz="0" w:space="0" w:color="auto"/>
        <w:left w:val="none" w:sz="0" w:space="0" w:color="auto"/>
        <w:bottom w:val="none" w:sz="0" w:space="0" w:color="auto"/>
        <w:right w:val="none" w:sz="0" w:space="0" w:color="auto"/>
      </w:divBdr>
    </w:div>
    <w:div w:id="1790392029">
      <w:bodyDiv w:val="1"/>
      <w:marLeft w:val="0"/>
      <w:marRight w:val="0"/>
      <w:marTop w:val="0"/>
      <w:marBottom w:val="0"/>
      <w:divBdr>
        <w:top w:val="none" w:sz="0" w:space="0" w:color="auto"/>
        <w:left w:val="none" w:sz="0" w:space="0" w:color="auto"/>
        <w:bottom w:val="none" w:sz="0" w:space="0" w:color="auto"/>
        <w:right w:val="none" w:sz="0" w:space="0" w:color="auto"/>
      </w:divBdr>
    </w:div>
    <w:div w:id="1802308076">
      <w:bodyDiv w:val="1"/>
      <w:marLeft w:val="0"/>
      <w:marRight w:val="0"/>
      <w:marTop w:val="0"/>
      <w:marBottom w:val="0"/>
      <w:divBdr>
        <w:top w:val="none" w:sz="0" w:space="0" w:color="auto"/>
        <w:left w:val="none" w:sz="0" w:space="0" w:color="auto"/>
        <w:bottom w:val="none" w:sz="0" w:space="0" w:color="auto"/>
        <w:right w:val="none" w:sz="0" w:space="0" w:color="auto"/>
      </w:divBdr>
    </w:div>
    <w:div w:id="1829516227">
      <w:bodyDiv w:val="1"/>
      <w:marLeft w:val="0"/>
      <w:marRight w:val="0"/>
      <w:marTop w:val="0"/>
      <w:marBottom w:val="0"/>
      <w:divBdr>
        <w:top w:val="none" w:sz="0" w:space="0" w:color="auto"/>
        <w:left w:val="none" w:sz="0" w:space="0" w:color="auto"/>
        <w:bottom w:val="none" w:sz="0" w:space="0" w:color="auto"/>
        <w:right w:val="none" w:sz="0" w:space="0" w:color="auto"/>
      </w:divBdr>
    </w:div>
    <w:div w:id="1829857310">
      <w:bodyDiv w:val="1"/>
      <w:marLeft w:val="0"/>
      <w:marRight w:val="0"/>
      <w:marTop w:val="0"/>
      <w:marBottom w:val="0"/>
      <w:divBdr>
        <w:top w:val="none" w:sz="0" w:space="0" w:color="auto"/>
        <w:left w:val="none" w:sz="0" w:space="0" w:color="auto"/>
        <w:bottom w:val="none" w:sz="0" w:space="0" w:color="auto"/>
        <w:right w:val="none" w:sz="0" w:space="0" w:color="auto"/>
      </w:divBdr>
    </w:div>
    <w:div w:id="1834418542">
      <w:bodyDiv w:val="1"/>
      <w:marLeft w:val="0"/>
      <w:marRight w:val="0"/>
      <w:marTop w:val="0"/>
      <w:marBottom w:val="0"/>
      <w:divBdr>
        <w:top w:val="none" w:sz="0" w:space="0" w:color="auto"/>
        <w:left w:val="none" w:sz="0" w:space="0" w:color="auto"/>
        <w:bottom w:val="none" w:sz="0" w:space="0" w:color="auto"/>
        <w:right w:val="none" w:sz="0" w:space="0" w:color="auto"/>
      </w:divBdr>
      <w:divsChild>
        <w:div w:id="1916546008">
          <w:marLeft w:val="0"/>
          <w:marRight w:val="0"/>
          <w:marTop w:val="0"/>
          <w:marBottom w:val="0"/>
          <w:divBdr>
            <w:top w:val="none" w:sz="0" w:space="0" w:color="auto"/>
            <w:left w:val="none" w:sz="0" w:space="0" w:color="auto"/>
            <w:bottom w:val="none" w:sz="0" w:space="0" w:color="auto"/>
            <w:right w:val="none" w:sz="0" w:space="0" w:color="auto"/>
          </w:divBdr>
        </w:div>
        <w:div w:id="519247516">
          <w:marLeft w:val="0"/>
          <w:marRight w:val="0"/>
          <w:marTop w:val="0"/>
          <w:marBottom w:val="0"/>
          <w:divBdr>
            <w:top w:val="none" w:sz="0" w:space="0" w:color="auto"/>
            <w:left w:val="none" w:sz="0" w:space="0" w:color="auto"/>
            <w:bottom w:val="none" w:sz="0" w:space="0" w:color="auto"/>
            <w:right w:val="none" w:sz="0" w:space="0" w:color="auto"/>
          </w:divBdr>
        </w:div>
      </w:divsChild>
    </w:div>
    <w:div w:id="1842694936">
      <w:bodyDiv w:val="1"/>
      <w:marLeft w:val="0"/>
      <w:marRight w:val="0"/>
      <w:marTop w:val="0"/>
      <w:marBottom w:val="0"/>
      <w:divBdr>
        <w:top w:val="none" w:sz="0" w:space="0" w:color="auto"/>
        <w:left w:val="none" w:sz="0" w:space="0" w:color="auto"/>
        <w:bottom w:val="none" w:sz="0" w:space="0" w:color="auto"/>
        <w:right w:val="none" w:sz="0" w:space="0" w:color="auto"/>
      </w:divBdr>
    </w:div>
    <w:div w:id="1861889653">
      <w:bodyDiv w:val="1"/>
      <w:marLeft w:val="0"/>
      <w:marRight w:val="0"/>
      <w:marTop w:val="0"/>
      <w:marBottom w:val="0"/>
      <w:divBdr>
        <w:top w:val="none" w:sz="0" w:space="0" w:color="auto"/>
        <w:left w:val="none" w:sz="0" w:space="0" w:color="auto"/>
        <w:bottom w:val="none" w:sz="0" w:space="0" w:color="auto"/>
        <w:right w:val="none" w:sz="0" w:space="0" w:color="auto"/>
      </w:divBdr>
    </w:div>
    <w:div w:id="1863205611">
      <w:bodyDiv w:val="1"/>
      <w:marLeft w:val="0"/>
      <w:marRight w:val="0"/>
      <w:marTop w:val="0"/>
      <w:marBottom w:val="0"/>
      <w:divBdr>
        <w:top w:val="none" w:sz="0" w:space="0" w:color="auto"/>
        <w:left w:val="none" w:sz="0" w:space="0" w:color="auto"/>
        <w:bottom w:val="none" w:sz="0" w:space="0" w:color="auto"/>
        <w:right w:val="none" w:sz="0" w:space="0" w:color="auto"/>
      </w:divBdr>
    </w:div>
    <w:div w:id="1864437688">
      <w:bodyDiv w:val="1"/>
      <w:marLeft w:val="0"/>
      <w:marRight w:val="0"/>
      <w:marTop w:val="0"/>
      <w:marBottom w:val="0"/>
      <w:divBdr>
        <w:top w:val="none" w:sz="0" w:space="0" w:color="auto"/>
        <w:left w:val="none" w:sz="0" w:space="0" w:color="auto"/>
        <w:bottom w:val="none" w:sz="0" w:space="0" w:color="auto"/>
        <w:right w:val="none" w:sz="0" w:space="0" w:color="auto"/>
      </w:divBdr>
    </w:div>
    <w:div w:id="1896505850">
      <w:bodyDiv w:val="1"/>
      <w:marLeft w:val="0"/>
      <w:marRight w:val="0"/>
      <w:marTop w:val="0"/>
      <w:marBottom w:val="0"/>
      <w:divBdr>
        <w:top w:val="none" w:sz="0" w:space="0" w:color="auto"/>
        <w:left w:val="none" w:sz="0" w:space="0" w:color="auto"/>
        <w:bottom w:val="none" w:sz="0" w:space="0" w:color="auto"/>
        <w:right w:val="none" w:sz="0" w:space="0" w:color="auto"/>
      </w:divBdr>
    </w:div>
    <w:div w:id="1914848252">
      <w:bodyDiv w:val="1"/>
      <w:marLeft w:val="0"/>
      <w:marRight w:val="0"/>
      <w:marTop w:val="0"/>
      <w:marBottom w:val="0"/>
      <w:divBdr>
        <w:top w:val="none" w:sz="0" w:space="0" w:color="auto"/>
        <w:left w:val="none" w:sz="0" w:space="0" w:color="auto"/>
        <w:bottom w:val="none" w:sz="0" w:space="0" w:color="auto"/>
        <w:right w:val="none" w:sz="0" w:space="0" w:color="auto"/>
      </w:divBdr>
    </w:div>
    <w:div w:id="1955792390">
      <w:bodyDiv w:val="1"/>
      <w:marLeft w:val="0"/>
      <w:marRight w:val="0"/>
      <w:marTop w:val="0"/>
      <w:marBottom w:val="0"/>
      <w:divBdr>
        <w:top w:val="none" w:sz="0" w:space="0" w:color="auto"/>
        <w:left w:val="none" w:sz="0" w:space="0" w:color="auto"/>
        <w:bottom w:val="none" w:sz="0" w:space="0" w:color="auto"/>
        <w:right w:val="none" w:sz="0" w:space="0" w:color="auto"/>
      </w:divBdr>
    </w:div>
    <w:div w:id="1960989180">
      <w:bodyDiv w:val="1"/>
      <w:marLeft w:val="0"/>
      <w:marRight w:val="0"/>
      <w:marTop w:val="0"/>
      <w:marBottom w:val="0"/>
      <w:divBdr>
        <w:top w:val="none" w:sz="0" w:space="0" w:color="auto"/>
        <w:left w:val="none" w:sz="0" w:space="0" w:color="auto"/>
        <w:bottom w:val="none" w:sz="0" w:space="0" w:color="auto"/>
        <w:right w:val="none" w:sz="0" w:space="0" w:color="auto"/>
      </w:divBdr>
    </w:div>
    <w:div w:id="1981104924">
      <w:bodyDiv w:val="1"/>
      <w:marLeft w:val="0"/>
      <w:marRight w:val="0"/>
      <w:marTop w:val="0"/>
      <w:marBottom w:val="0"/>
      <w:divBdr>
        <w:top w:val="none" w:sz="0" w:space="0" w:color="auto"/>
        <w:left w:val="none" w:sz="0" w:space="0" w:color="auto"/>
        <w:bottom w:val="none" w:sz="0" w:space="0" w:color="auto"/>
        <w:right w:val="none" w:sz="0" w:space="0" w:color="auto"/>
      </w:divBdr>
    </w:div>
    <w:div w:id="1989893052">
      <w:bodyDiv w:val="1"/>
      <w:marLeft w:val="0"/>
      <w:marRight w:val="0"/>
      <w:marTop w:val="0"/>
      <w:marBottom w:val="0"/>
      <w:divBdr>
        <w:top w:val="none" w:sz="0" w:space="0" w:color="auto"/>
        <w:left w:val="none" w:sz="0" w:space="0" w:color="auto"/>
        <w:bottom w:val="none" w:sz="0" w:space="0" w:color="auto"/>
        <w:right w:val="none" w:sz="0" w:space="0" w:color="auto"/>
      </w:divBdr>
    </w:div>
    <w:div w:id="2004166236">
      <w:bodyDiv w:val="1"/>
      <w:marLeft w:val="0"/>
      <w:marRight w:val="0"/>
      <w:marTop w:val="0"/>
      <w:marBottom w:val="0"/>
      <w:divBdr>
        <w:top w:val="none" w:sz="0" w:space="0" w:color="auto"/>
        <w:left w:val="none" w:sz="0" w:space="0" w:color="auto"/>
        <w:bottom w:val="none" w:sz="0" w:space="0" w:color="auto"/>
        <w:right w:val="none" w:sz="0" w:space="0" w:color="auto"/>
      </w:divBdr>
      <w:divsChild>
        <w:div w:id="1484665518">
          <w:marLeft w:val="0"/>
          <w:marRight w:val="0"/>
          <w:marTop w:val="0"/>
          <w:marBottom w:val="0"/>
          <w:divBdr>
            <w:top w:val="none" w:sz="0" w:space="0" w:color="auto"/>
            <w:left w:val="none" w:sz="0" w:space="0" w:color="auto"/>
            <w:bottom w:val="none" w:sz="0" w:space="0" w:color="auto"/>
            <w:right w:val="none" w:sz="0" w:space="0" w:color="auto"/>
          </w:divBdr>
        </w:div>
        <w:div w:id="579951909">
          <w:marLeft w:val="0"/>
          <w:marRight w:val="0"/>
          <w:marTop w:val="0"/>
          <w:marBottom w:val="0"/>
          <w:divBdr>
            <w:top w:val="none" w:sz="0" w:space="0" w:color="auto"/>
            <w:left w:val="none" w:sz="0" w:space="0" w:color="auto"/>
            <w:bottom w:val="none" w:sz="0" w:space="0" w:color="auto"/>
            <w:right w:val="none" w:sz="0" w:space="0" w:color="auto"/>
          </w:divBdr>
        </w:div>
        <w:div w:id="1396271124">
          <w:marLeft w:val="0"/>
          <w:marRight w:val="0"/>
          <w:marTop w:val="0"/>
          <w:marBottom w:val="0"/>
          <w:divBdr>
            <w:top w:val="none" w:sz="0" w:space="0" w:color="auto"/>
            <w:left w:val="none" w:sz="0" w:space="0" w:color="auto"/>
            <w:bottom w:val="none" w:sz="0" w:space="0" w:color="auto"/>
            <w:right w:val="none" w:sz="0" w:space="0" w:color="auto"/>
          </w:divBdr>
        </w:div>
        <w:div w:id="461075095">
          <w:marLeft w:val="0"/>
          <w:marRight w:val="0"/>
          <w:marTop w:val="0"/>
          <w:marBottom w:val="0"/>
          <w:divBdr>
            <w:top w:val="none" w:sz="0" w:space="0" w:color="auto"/>
            <w:left w:val="none" w:sz="0" w:space="0" w:color="auto"/>
            <w:bottom w:val="none" w:sz="0" w:space="0" w:color="auto"/>
            <w:right w:val="none" w:sz="0" w:space="0" w:color="auto"/>
          </w:divBdr>
        </w:div>
        <w:div w:id="1986087510">
          <w:marLeft w:val="0"/>
          <w:marRight w:val="0"/>
          <w:marTop w:val="0"/>
          <w:marBottom w:val="0"/>
          <w:divBdr>
            <w:top w:val="none" w:sz="0" w:space="0" w:color="auto"/>
            <w:left w:val="none" w:sz="0" w:space="0" w:color="auto"/>
            <w:bottom w:val="none" w:sz="0" w:space="0" w:color="auto"/>
            <w:right w:val="none" w:sz="0" w:space="0" w:color="auto"/>
          </w:divBdr>
        </w:div>
        <w:div w:id="506098732">
          <w:marLeft w:val="0"/>
          <w:marRight w:val="0"/>
          <w:marTop w:val="0"/>
          <w:marBottom w:val="0"/>
          <w:divBdr>
            <w:top w:val="none" w:sz="0" w:space="0" w:color="auto"/>
            <w:left w:val="none" w:sz="0" w:space="0" w:color="auto"/>
            <w:bottom w:val="none" w:sz="0" w:space="0" w:color="auto"/>
            <w:right w:val="none" w:sz="0" w:space="0" w:color="auto"/>
          </w:divBdr>
          <w:divsChild>
            <w:div w:id="836069466">
              <w:marLeft w:val="0"/>
              <w:marRight w:val="0"/>
              <w:marTop w:val="0"/>
              <w:marBottom w:val="0"/>
              <w:divBdr>
                <w:top w:val="none" w:sz="0" w:space="0" w:color="auto"/>
                <w:left w:val="none" w:sz="0" w:space="0" w:color="auto"/>
                <w:bottom w:val="none" w:sz="0" w:space="0" w:color="auto"/>
                <w:right w:val="none" w:sz="0" w:space="0" w:color="auto"/>
              </w:divBdr>
            </w:div>
            <w:div w:id="158410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07434">
      <w:bodyDiv w:val="1"/>
      <w:marLeft w:val="0"/>
      <w:marRight w:val="0"/>
      <w:marTop w:val="0"/>
      <w:marBottom w:val="0"/>
      <w:divBdr>
        <w:top w:val="none" w:sz="0" w:space="0" w:color="auto"/>
        <w:left w:val="none" w:sz="0" w:space="0" w:color="auto"/>
        <w:bottom w:val="none" w:sz="0" w:space="0" w:color="auto"/>
        <w:right w:val="none" w:sz="0" w:space="0" w:color="auto"/>
      </w:divBdr>
    </w:div>
    <w:div w:id="2008093252">
      <w:bodyDiv w:val="1"/>
      <w:marLeft w:val="0"/>
      <w:marRight w:val="0"/>
      <w:marTop w:val="0"/>
      <w:marBottom w:val="0"/>
      <w:divBdr>
        <w:top w:val="none" w:sz="0" w:space="0" w:color="auto"/>
        <w:left w:val="none" w:sz="0" w:space="0" w:color="auto"/>
        <w:bottom w:val="none" w:sz="0" w:space="0" w:color="auto"/>
        <w:right w:val="none" w:sz="0" w:space="0" w:color="auto"/>
      </w:divBdr>
    </w:div>
    <w:div w:id="2015566751">
      <w:bodyDiv w:val="1"/>
      <w:marLeft w:val="0"/>
      <w:marRight w:val="0"/>
      <w:marTop w:val="0"/>
      <w:marBottom w:val="0"/>
      <w:divBdr>
        <w:top w:val="none" w:sz="0" w:space="0" w:color="auto"/>
        <w:left w:val="none" w:sz="0" w:space="0" w:color="auto"/>
        <w:bottom w:val="none" w:sz="0" w:space="0" w:color="auto"/>
        <w:right w:val="none" w:sz="0" w:space="0" w:color="auto"/>
      </w:divBdr>
    </w:div>
    <w:div w:id="2017071974">
      <w:bodyDiv w:val="1"/>
      <w:marLeft w:val="0"/>
      <w:marRight w:val="0"/>
      <w:marTop w:val="0"/>
      <w:marBottom w:val="0"/>
      <w:divBdr>
        <w:top w:val="none" w:sz="0" w:space="0" w:color="auto"/>
        <w:left w:val="none" w:sz="0" w:space="0" w:color="auto"/>
        <w:bottom w:val="none" w:sz="0" w:space="0" w:color="auto"/>
        <w:right w:val="none" w:sz="0" w:space="0" w:color="auto"/>
      </w:divBdr>
      <w:divsChild>
        <w:div w:id="1310550119">
          <w:marLeft w:val="0"/>
          <w:marRight w:val="0"/>
          <w:marTop w:val="0"/>
          <w:marBottom w:val="0"/>
          <w:divBdr>
            <w:top w:val="none" w:sz="0" w:space="0" w:color="auto"/>
            <w:left w:val="none" w:sz="0" w:space="0" w:color="auto"/>
            <w:bottom w:val="none" w:sz="0" w:space="0" w:color="auto"/>
            <w:right w:val="none" w:sz="0" w:space="0" w:color="auto"/>
          </w:divBdr>
        </w:div>
        <w:div w:id="697245632">
          <w:marLeft w:val="0"/>
          <w:marRight w:val="0"/>
          <w:marTop w:val="0"/>
          <w:marBottom w:val="0"/>
          <w:divBdr>
            <w:top w:val="none" w:sz="0" w:space="0" w:color="auto"/>
            <w:left w:val="none" w:sz="0" w:space="0" w:color="auto"/>
            <w:bottom w:val="none" w:sz="0" w:space="0" w:color="auto"/>
            <w:right w:val="none" w:sz="0" w:space="0" w:color="auto"/>
          </w:divBdr>
        </w:div>
        <w:div w:id="419833929">
          <w:marLeft w:val="0"/>
          <w:marRight w:val="0"/>
          <w:marTop w:val="0"/>
          <w:marBottom w:val="0"/>
          <w:divBdr>
            <w:top w:val="none" w:sz="0" w:space="0" w:color="auto"/>
            <w:left w:val="none" w:sz="0" w:space="0" w:color="auto"/>
            <w:bottom w:val="none" w:sz="0" w:space="0" w:color="auto"/>
            <w:right w:val="none" w:sz="0" w:space="0" w:color="auto"/>
          </w:divBdr>
        </w:div>
      </w:divsChild>
    </w:div>
    <w:div w:id="2035879728">
      <w:bodyDiv w:val="1"/>
      <w:marLeft w:val="0"/>
      <w:marRight w:val="0"/>
      <w:marTop w:val="0"/>
      <w:marBottom w:val="0"/>
      <w:divBdr>
        <w:top w:val="none" w:sz="0" w:space="0" w:color="auto"/>
        <w:left w:val="none" w:sz="0" w:space="0" w:color="auto"/>
        <w:bottom w:val="none" w:sz="0" w:space="0" w:color="auto"/>
        <w:right w:val="none" w:sz="0" w:space="0" w:color="auto"/>
      </w:divBdr>
    </w:div>
    <w:div w:id="2075807492">
      <w:bodyDiv w:val="1"/>
      <w:marLeft w:val="0"/>
      <w:marRight w:val="0"/>
      <w:marTop w:val="0"/>
      <w:marBottom w:val="0"/>
      <w:divBdr>
        <w:top w:val="none" w:sz="0" w:space="0" w:color="auto"/>
        <w:left w:val="none" w:sz="0" w:space="0" w:color="auto"/>
        <w:bottom w:val="none" w:sz="0" w:space="0" w:color="auto"/>
        <w:right w:val="none" w:sz="0" w:space="0" w:color="auto"/>
      </w:divBdr>
    </w:div>
    <w:div w:id="2113697411">
      <w:bodyDiv w:val="1"/>
      <w:marLeft w:val="0"/>
      <w:marRight w:val="0"/>
      <w:marTop w:val="0"/>
      <w:marBottom w:val="0"/>
      <w:divBdr>
        <w:top w:val="none" w:sz="0" w:space="0" w:color="auto"/>
        <w:left w:val="none" w:sz="0" w:space="0" w:color="auto"/>
        <w:bottom w:val="none" w:sz="0" w:space="0" w:color="auto"/>
        <w:right w:val="none" w:sz="0" w:space="0" w:color="auto"/>
      </w:divBdr>
    </w:div>
    <w:div w:id="2129548028">
      <w:bodyDiv w:val="1"/>
      <w:marLeft w:val="0"/>
      <w:marRight w:val="0"/>
      <w:marTop w:val="0"/>
      <w:marBottom w:val="0"/>
      <w:divBdr>
        <w:top w:val="none" w:sz="0" w:space="0" w:color="auto"/>
        <w:left w:val="none" w:sz="0" w:space="0" w:color="auto"/>
        <w:bottom w:val="none" w:sz="0" w:space="0" w:color="auto"/>
        <w:right w:val="none" w:sz="0" w:space="0" w:color="auto"/>
      </w:divBdr>
    </w:div>
    <w:div w:id="214292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12360</Words>
  <Characters>70455</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320</cp:revision>
  <dcterms:created xsi:type="dcterms:W3CDTF">2023-09-11T08:20:00Z</dcterms:created>
  <dcterms:modified xsi:type="dcterms:W3CDTF">2023-09-28T07:53:00Z</dcterms:modified>
</cp:coreProperties>
</file>