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CAA61" w14:textId="77777777" w:rsidR="00DE2230" w:rsidRPr="00DE2230" w:rsidRDefault="00DE2230" w:rsidP="00DE2230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DE2230">
        <w:rPr>
          <w:b/>
          <w:bCs/>
          <w:color w:val="242424"/>
          <w:sz w:val="27"/>
          <w:szCs w:val="27"/>
        </w:rPr>
        <w:br/>
        <w:t>ИНВЕСТИЦИИ</w:t>
      </w:r>
    </w:p>
    <w:p w14:paraId="230134D0" w14:textId="77777777" w:rsidR="00DE2230" w:rsidRPr="00DE2230" w:rsidRDefault="00DE2230" w:rsidP="00DE2230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DE2230">
        <w:rPr>
          <w:b/>
          <w:bCs/>
          <w:color w:val="242424"/>
          <w:sz w:val="27"/>
          <w:szCs w:val="27"/>
        </w:rPr>
        <w:t> </w:t>
      </w:r>
    </w:p>
    <w:p w14:paraId="0053E6C9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По данным Северо-Кавказстата за 2021 год инвестиции в основной капитал по крупным и средним предприятиям составили 520,124 млн. рублей, за аналогичный период 2020 года показатель составил 234,067 млн. рублей.</w:t>
      </w:r>
    </w:p>
    <w:p w14:paraId="2DC94A9E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На территории города Лермонтова в </w:t>
      </w:r>
      <w:r w:rsidRPr="00DE2230">
        <w:rPr>
          <w:color w:val="242424"/>
          <w:sz w:val="27"/>
          <w:szCs w:val="27"/>
          <w:bdr w:val="none" w:sz="0" w:space="0" w:color="auto" w:frame="1"/>
          <w:lang w:val="en-US"/>
        </w:rPr>
        <w:t>IV</w:t>
      </w:r>
      <w:r w:rsidRPr="00DE2230">
        <w:rPr>
          <w:color w:val="242424"/>
          <w:sz w:val="27"/>
          <w:szCs w:val="27"/>
        </w:rPr>
        <w:t> квартале 2021 года реализовывались 21 инвестиционный проект, 2 из которых завершил свою реализацию:</w:t>
      </w:r>
    </w:p>
    <w:p w14:paraId="1E405F93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склада сыпучих материалов по Черкесскому шоссе, 4/1. Созданы 6 новых рабочих места из 6;</w:t>
      </w:r>
    </w:p>
    <w:p w14:paraId="269F59E7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эстакады с навесом по Черкесскому шоссе, 1/2.</w:t>
      </w:r>
    </w:p>
    <w:p w14:paraId="4A48C20B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Всего в 2021 году в городе Лермонтове реализовывались 28 инвестиционных проектов, 13 из них завершили реализацию. Осуществлялось строительство производственно-складских площадок и производственных помещений, магазинов, многоквартирных жилых домов.</w:t>
      </w:r>
    </w:p>
    <w:p w14:paraId="6448F2A4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Инвестиционные проекты, реализуемые на территории города Лермонтова:</w:t>
      </w:r>
    </w:p>
    <w:p w14:paraId="5D9164D4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производственно-складских зданий по проезду Краснодарский, 6 (склад № 1, склад № 2). Срок реализации инвестиционного проекта 2020 – 2022 гг. Планируется создать 12 новых рабочих мест;</w:t>
      </w:r>
    </w:p>
    <w:p w14:paraId="2DD5FE65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производственно-складского здания по проезду Краснодарский, 6 (склад № 4). Срок реализации инвестиционного проекта 2021 – 2022 гг. Планируется создать 10 новых рабочих мест;</w:t>
      </w:r>
    </w:p>
    <w:p w14:paraId="058D3951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склада по проезду Краснодарский. Срок реализации инвестиционного проекта 2021 – 2023 гг. Планируется создать 8 новых рабочих мест;</w:t>
      </w:r>
    </w:p>
    <w:p w14:paraId="15DC9CFD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склада по ул. Комсомольская, 27. Срок реализации инвестиционного проекта 2020 – 2022 гг. Планируется создать 10 новых рабочих мест;</w:t>
      </w:r>
    </w:p>
    <w:p w14:paraId="4B7F511A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склада по ул. Комсомольская, 35. Срок реализации инвестиционного проекта 2021 – 2022 гг. Планируется создать 6 новых рабочих мест;</w:t>
      </w:r>
    </w:p>
    <w:p w14:paraId="6E573F50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склада по ул. Комсомольская, 23. Срок реализации инвестиционного проекта 2020 – 2022 гг. Планируется создать 15 новых рабочих мест;</w:t>
      </w:r>
    </w:p>
    <w:p w14:paraId="2424DD58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магазина по ул. Шумакова, 4. Срок реализации инвестиционного проекта 2021– 2022 гг. Планируется создать 12 новых рабочих мест;</w:t>
      </w:r>
    </w:p>
    <w:p w14:paraId="354C476B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склада продовольственных товаров по ул. Пятигорская, 23/8. Срок реализации инвестиционного проекта 2021 – 2022 гг. Планируется создать 20 новых рабочих места;</w:t>
      </w:r>
    </w:p>
    <w:p w14:paraId="4A5CB487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складского здания по ул. Комсомольская, 28. Срок реализации инвестиционного проекта 2021 – 2022 гг. Планируется создать</w:t>
      </w:r>
      <w:r w:rsidRPr="00DE2230">
        <w:rPr>
          <w:color w:val="242424"/>
          <w:sz w:val="27"/>
          <w:szCs w:val="27"/>
          <w:bdr w:val="none" w:sz="0" w:space="0" w:color="auto" w:frame="1"/>
        </w:rPr>
        <w:t>              </w:t>
      </w:r>
      <w:r w:rsidRPr="00DE2230">
        <w:rPr>
          <w:color w:val="242424"/>
          <w:sz w:val="27"/>
          <w:szCs w:val="27"/>
        </w:rPr>
        <w:t>4 новых рабочих места;</w:t>
      </w:r>
    </w:p>
    <w:p w14:paraId="61868505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lastRenderedPageBreak/>
        <w:t>строительство склада инвентаря по ул. Комсомольская, 24. Срок реализации инвестиционного проекта 2021 – 2022 гг. Планируется создать</w:t>
      </w:r>
      <w:r w:rsidRPr="00DE2230">
        <w:rPr>
          <w:color w:val="242424"/>
          <w:sz w:val="27"/>
          <w:szCs w:val="27"/>
          <w:bdr w:val="none" w:sz="0" w:space="0" w:color="auto" w:frame="1"/>
        </w:rPr>
        <w:t>                    </w:t>
      </w:r>
      <w:r w:rsidRPr="00DE2230">
        <w:rPr>
          <w:color w:val="242424"/>
          <w:sz w:val="27"/>
          <w:szCs w:val="27"/>
        </w:rPr>
        <w:t>6 новых рабочих мест;</w:t>
      </w:r>
    </w:p>
    <w:p w14:paraId="00A9F2D4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административно-складского здания по проезду Тепличный, 16. Срок реализации инвестиционного проекта 2021 – 2022 гг. Планируется создать 5 новых рабочих мест;</w:t>
      </w:r>
    </w:p>
    <w:p w14:paraId="12D5529C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склада по ул. Поливная, 23. Срок реализации инвестиционного проекта 2021 – 2022 гг. Планируется создать 15 новых рабочих мест;</w:t>
      </w:r>
    </w:p>
    <w:p w14:paraId="1CCEE8DE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многоквартирного жилого дома со встроенными помещениями по проспекту Лермонтова, 6. Срок реализации инвестиционного проекта 2020 – 2022 гг.</w:t>
      </w:r>
    </w:p>
    <w:p w14:paraId="48C8427C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многоквартирного жилого дома по проспекту Лермонтова. Срок реализации инвестиционного проекта 2021 – 2022 гг.</w:t>
      </w:r>
    </w:p>
    <w:p w14:paraId="45AB6939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многоквартирных домов со встроенными помещениями по ул. Пятигорская, 17. Срок реализации инвестиционного проекта</w:t>
      </w:r>
      <w:r w:rsidRPr="00DE2230">
        <w:rPr>
          <w:color w:val="242424"/>
          <w:sz w:val="27"/>
          <w:szCs w:val="27"/>
          <w:bdr w:val="none" w:sz="0" w:space="0" w:color="auto" w:frame="1"/>
        </w:rPr>
        <w:t>                              </w:t>
      </w:r>
      <w:r w:rsidRPr="00DE2230">
        <w:rPr>
          <w:color w:val="242424"/>
          <w:sz w:val="27"/>
          <w:szCs w:val="27"/>
        </w:rPr>
        <w:t>2020 – 2022 гг.</w:t>
      </w:r>
    </w:p>
    <w:p w14:paraId="5BF08D84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многоквартирного дома по проезду Солнечный, 2. Срок реализации инвестиционного проекта 2021 – 2022 гг.</w:t>
      </w:r>
    </w:p>
    <w:p w14:paraId="3671EAAE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многоквартирного жилого дома по проспекту Лермонтова. </w:t>
      </w:r>
      <w:bookmarkStart w:id="0" w:name="_Hlk97031427"/>
      <w:r w:rsidRPr="00DE2230">
        <w:rPr>
          <w:color w:val="1D85B3"/>
          <w:sz w:val="27"/>
          <w:szCs w:val="27"/>
          <w:u w:val="single"/>
          <w:bdr w:val="none" w:sz="0" w:space="0" w:color="auto" w:frame="1"/>
        </w:rPr>
        <w:t>Срок реализации инвестиционного проекта 2021 – 2022 гг.</w:t>
      </w:r>
      <w:bookmarkEnd w:id="0"/>
    </w:p>
    <w:p w14:paraId="4B44D400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многоквартирного дома по проезду Солнечный, 2. Срок реализации инвестиционного проекта 2021 – 2022 гг.</w:t>
      </w:r>
    </w:p>
    <w:p w14:paraId="2A85E615" w14:textId="77777777" w:rsidR="00DE2230" w:rsidRPr="00DE2230" w:rsidRDefault="00DE2230" w:rsidP="00DE223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E2230">
        <w:rPr>
          <w:color w:val="242424"/>
          <w:sz w:val="27"/>
          <w:szCs w:val="27"/>
        </w:rPr>
        <w:t>строительство многоквартирного жилого дома по адресу: СНТ Мичурина, массив 1, линия 5. Срок реализации инвестиционного проекта    2021 – 2022 гг.</w:t>
      </w:r>
    </w:p>
    <w:p w14:paraId="529752F7" w14:textId="0047B59B" w:rsidR="00DB0041" w:rsidRPr="00DE2230" w:rsidRDefault="00DB0041" w:rsidP="00DE2230">
      <w:bookmarkStart w:id="1" w:name="_GoBack"/>
      <w:bookmarkEnd w:id="1"/>
    </w:p>
    <w:sectPr w:rsidR="00DB0041" w:rsidRPr="00DE2230" w:rsidSect="00FC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338</cp:revision>
  <dcterms:created xsi:type="dcterms:W3CDTF">2023-09-11T08:20:00Z</dcterms:created>
  <dcterms:modified xsi:type="dcterms:W3CDTF">2023-09-28T13:39:00Z</dcterms:modified>
</cp:coreProperties>
</file>