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D3F38" w14:textId="77777777" w:rsidR="003B3182" w:rsidRPr="00D46F57" w:rsidRDefault="003B3182" w:rsidP="00C3283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6F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</w:p>
    <w:p w14:paraId="61CF0F59" w14:textId="7135392D" w:rsidR="0057116D" w:rsidRPr="00D46F57" w:rsidRDefault="00C06E28" w:rsidP="00C3283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6F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 </w:t>
      </w:r>
      <w:r w:rsidR="00842E77" w:rsidRPr="00D46F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окончательному</w:t>
      </w:r>
      <w:r w:rsidR="00635956" w:rsidRPr="00D46F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46F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прогнозу социально-экономического развития города Лермонтова </w:t>
      </w:r>
      <w:r w:rsidR="00635956" w:rsidRPr="00D46F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Ставропольского края </w:t>
      </w:r>
      <w:r w:rsidRPr="00D46F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период 20</w:t>
      </w:r>
      <w:r w:rsidR="00774FDF" w:rsidRPr="00D46F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4D2EAA" w:rsidRPr="00D46F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635956" w:rsidRPr="00D46F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4D2EAA" w:rsidRPr="00D46F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635956" w:rsidRPr="00D46F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гг.</w:t>
      </w:r>
    </w:p>
    <w:p w14:paraId="5F8CB886" w14:textId="77777777" w:rsidR="00774FDF" w:rsidRPr="00D46F57" w:rsidRDefault="00774FDF" w:rsidP="00C3283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48FDBCD" w14:textId="0FE343D0" w:rsidR="000F5557" w:rsidRPr="00D46F57" w:rsidRDefault="00F313C1" w:rsidP="00C3283A">
      <w:pPr>
        <w:spacing w:after="0" w:line="258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D46F5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  <w:t xml:space="preserve">Сценарные условия </w:t>
      </w:r>
      <w:r w:rsidR="00494DF4" w:rsidRPr="00D46F5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предварительного прогноза социально-экономического развития города Лермонтова на период 202</w:t>
      </w:r>
      <w:r w:rsidR="004D2EAA" w:rsidRPr="00D46F5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4-2026</w:t>
      </w:r>
      <w:r w:rsidR="00494DF4" w:rsidRPr="00D46F5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гг. </w:t>
      </w:r>
      <w:r w:rsidR="000F5557" w:rsidRPr="00D46F5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(да</w:t>
      </w:r>
      <w:r w:rsidR="00494DF4" w:rsidRPr="00D46F5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лее – прогноз) 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разработаны </w:t>
      </w:r>
      <w:r w:rsidR="000F5557" w:rsidRPr="00D46F5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управлением экономического развития </w:t>
      </w:r>
      <w:r w:rsidR="00684259" w:rsidRPr="00D46F5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администрации </w:t>
      </w:r>
      <w:r w:rsidR="000F5557" w:rsidRPr="00D46F5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города Лермонтова 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 двух вариантах</w:t>
      </w:r>
      <w:r w:rsidR="0080240B" w:rsidRPr="00D46F5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: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базовом и консервативном. </w:t>
      </w:r>
      <w:r w:rsidR="000F5557" w:rsidRPr="00D46F5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</w:r>
      <w:r w:rsidR="000F5557" w:rsidRPr="00D46F5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Базовый вариант описывает наиболее вероятный сценарий развития экономики с учетом ожидаемых внешних условий и принимаемых мер, обеспечивающих восстановление занятости и доходов населения, рост экономики и долгосрочные структурные изменения в экономике. </w:t>
      </w:r>
      <w:r w:rsidR="004C305A" w:rsidRPr="00D46F5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Консервативный вариант основан на предпосылке о менее благоприятной санитарно-эпидемиологической ситуации, затяжном восстановлении экономики и структурном замедлении темпов </w:t>
      </w:r>
      <w:r w:rsidR="000F5557" w:rsidRPr="00D46F5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ее роста в среднесрочной перспективе</w:t>
      </w:r>
      <w:r w:rsidR="002D5413" w:rsidRPr="00D46F5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14:paraId="0DF00943" w14:textId="77777777" w:rsidR="00EE1F72" w:rsidRPr="00D46F57" w:rsidRDefault="004C611A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F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EE1F72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подготовке 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предварительного прогноза социально-экономического развития города Лермонтова на период </w:t>
      </w:r>
      <w:r w:rsidR="00277710" w:rsidRPr="00D46F5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202</w:t>
      </w:r>
      <w:r w:rsidR="004D2EAA" w:rsidRPr="00D46F5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4-2026</w:t>
      </w:r>
      <w:r w:rsidR="00277710" w:rsidRPr="00D46F5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гг. </w:t>
      </w:r>
      <w:r w:rsidR="00EE1F72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использованы: сценарные условия, основные параметры прогноза социально-экономического развития Российской Федерации </w:t>
      </w:r>
      <w:r w:rsidR="00FC6511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прогнозируемые изменения цен (тарифов) на товары, услуги хозяйствующих субъектов, осуществляющих регулируемые виды деятельности в и</w:t>
      </w:r>
      <w:r w:rsidR="004D2EAA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нфраструктурном секторе, на 2024 год и на плановый период 2025 и 2026</w:t>
      </w:r>
      <w:r w:rsidR="00FC6511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09C0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гг.</w:t>
      </w:r>
      <w:r w:rsidR="00FC6511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E1F72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данные </w:t>
      </w:r>
      <w:r w:rsidR="00CE1DE9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Управления Федеральной службы государственной статистики </w:t>
      </w:r>
      <w:r w:rsidR="00CC0931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E1DE9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Северо-Кавказскому федеральному округу (Северо-</w:t>
      </w:r>
      <w:proofErr w:type="spellStart"/>
      <w:r w:rsidR="00CE1DE9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Кавказстат</w:t>
      </w:r>
      <w:proofErr w:type="spellEnd"/>
      <w:r w:rsidR="00CE1DE9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EE1F72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CA0153F" w14:textId="77777777" w:rsidR="0083389F" w:rsidRPr="00D46F57" w:rsidRDefault="0083389F" w:rsidP="00C3283A">
      <w:pPr>
        <w:spacing w:after="0" w:line="258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14:paraId="345BFDC9" w14:textId="77777777" w:rsidR="00612BDD" w:rsidRPr="00D46F57" w:rsidRDefault="007C41D6" w:rsidP="00C32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6F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Промышленное производство</w:t>
      </w:r>
    </w:p>
    <w:p w14:paraId="4823D113" w14:textId="77777777" w:rsidR="00612BDD" w:rsidRPr="00D46F57" w:rsidRDefault="00612BDD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Прогнозные расчеты объема отгруженных товаров собственного производства, выполненных работ и услуг </w:t>
      </w:r>
      <w:r w:rsidR="00241FCE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собственными силами </w:t>
      </w:r>
      <w:r w:rsidR="00241FCE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4D2EAA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2024-2026</w:t>
      </w:r>
      <w:r w:rsidR="00277710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годы выполнены в целом по городу</w:t>
      </w:r>
      <w:r w:rsidR="00873863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Лермонтову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 видам экономической деятельности. </w:t>
      </w:r>
    </w:p>
    <w:p w14:paraId="2118A391" w14:textId="77777777" w:rsidR="00873863" w:rsidRPr="00D46F57" w:rsidRDefault="00612BDD" w:rsidP="00C328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Основными видами деятельности промышленного производства города Лермонтова являются: производство и распределение электроэнергии, газа, пара и горячей воды, химическое производство, производство пластмассовых изделий и пищевой упаковки, их доля в общем объеме промышленного производства составляет около 80 процентов. </w:t>
      </w:r>
    </w:p>
    <w:p w14:paraId="527E13AC" w14:textId="77777777" w:rsidR="00800D39" w:rsidRPr="00D46F57" w:rsidRDefault="004D2EAA" w:rsidP="00C328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оценке в 2023</w:t>
      </w:r>
      <w:r w:rsidR="00612BDD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объем отгруженных товаров собственного производства, выполненны</w:t>
      </w:r>
      <w:r w:rsidR="00F9773D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работ и услуг </w:t>
      </w:r>
      <w:r w:rsidR="00752129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собственными силами по промышленным видам экономической деятельности </w:t>
      </w:r>
      <w:r w:rsidR="00F9773D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составит </w:t>
      </w:r>
      <w:r w:rsidR="00F95D49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68</w:t>
      </w:r>
      <w:r w:rsidR="00752129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95D49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0,0</w:t>
      </w:r>
      <w:r w:rsidR="00CC00E2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 руб.</w:t>
      </w:r>
      <w:r w:rsidR="00612BDD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индекс промышленного производства – </w:t>
      </w:r>
      <w:r w:rsidR="00B936A5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752129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81,9</w:t>
      </w:r>
      <w:r w:rsidR="00CC00E2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процентов</w:t>
      </w:r>
      <w:r w:rsidR="00800D39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947A719" w14:textId="3FAA49D4" w:rsidR="00612BDD" w:rsidRPr="00D46F57" w:rsidRDefault="00612BDD" w:rsidP="00800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0D39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Объем отгруженных товаров собственного производства, выполненных работ и услуг собственными силами по разделу 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электрической энергией, газом и паром, кондиционирование воздуха </w:t>
      </w:r>
      <w:r w:rsidR="00800D39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800D39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прогнозам составит в 2023 году 1068,0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00E2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 руб.</w:t>
      </w:r>
      <w:r w:rsidR="00800D39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на уровне</w:t>
      </w:r>
      <w:r w:rsidR="00D24AD8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800D39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водоснабжение, водоотведение, организация сбора и утилизации отходов, деятельность</w:t>
      </w:r>
      <w:r w:rsidR="00873863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ликвидации загрязнений </w:t>
      </w:r>
      <w:r w:rsidR="00F9773D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107,8</w:t>
      </w:r>
      <w:r w:rsidR="00CC00E2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 руб. 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F9773D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101,6 </w:t>
      </w:r>
      <w:r w:rsidR="00873863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процентов</w:t>
      </w:r>
      <w:r w:rsidR="00B936A5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уровню 2022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года).</w:t>
      </w:r>
    </w:p>
    <w:p w14:paraId="7DD4B6E7" w14:textId="360A5BC8" w:rsidR="00800D39" w:rsidRPr="00D46F57" w:rsidRDefault="00612BDD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C3664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оценке, 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A6370B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800D39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</w:t>
      </w:r>
      <w:r w:rsidR="00800D39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наблюдается рост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объемов</w:t>
      </w:r>
      <w:r w:rsidR="00800D39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разделу обрабатывающее производство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0D39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5859,95 млн. руб.</w:t>
      </w:r>
      <w:r w:rsidR="009B3C01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(223,2 процента к уровню 2022 года). В период с 2024 по 2026 годы прогнозируется стабильный показатель выполненных объемов с небольшим ростом. </w:t>
      </w:r>
    </w:p>
    <w:p w14:paraId="7242C4A6" w14:textId="77777777" w:rsidR="00612BDD" w:rsidRPr="00D46F57" w:rsidRDefault="00612BDD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При сопоставлении прогнозных показателей по разделу «Промышленное </w:t>
      </w:r>
      <w:r w:rsidR="006C005E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производство» 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имеются расхождения в объемах промышленного производства, связанные, главным образом, с изменениями</w:t>
      </w:r>
      <w:r w:rsidR="005E1B24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индексов-дефляторов по видам экономической деятельности</w:t>
      </w:r>
      <w:r w:rsidR="005E1B24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органами государственной статистики представляется неполная информация по причине необходимости обеспечения конфиденциальности первичных статистических данных, полученных от организаций на основании Федерального закона от 29</w:t>
      </w:r>
      <w:r w:rsidR="00735BA5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 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2007</w:t>
      </w:r>
      <w:r w:rsidR="00735BA5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№282-ФЗ «Об официальном статистическом учете и системе государственной статистики в Российской Федерации», что в свою очередь увеличивает погрешность при разработке</w:t>
      </w:r>
      <w:r w:rsidR="00735BA5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прогнозных показателей.</w:t>
      </w:r>
    </w:p>
    <w:p w14:paraId="067F12A3" w14:textId="77777777" w:rsidR="0083389F" w:rsidRPr="00D46F57" w:rsidRDefault="0083389F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FAB448" w14:textId="77777777" w:rsidR="00D864B7" w:rsidRPr="00D46F57" w:rsidRDefault="00D864B7" w:rsidP="00C32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6F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Строительство и инвестиции</w:t>
      </w:r>
    </w:p>
    <w:p w14:paraId="53E3096B" w14:textId="7111B9A2" w:rsidR="00D864B7" w:rsidRPr="00D46F57" w:rsidRDefault="00D864B7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679D1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</w:t>
      </w:r>
      <w:r w:rsidR="007423F3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объем инвестиций в основной </w:t>
      </w:r>
      <w:r w:rsidR="008679D1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капитал оценивается </w:t>
      </w:r>
      <w:r w:rsidR="008679D1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</w:t>
      </w:r>
      <w:r w:rsidR="007423F3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630,45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 руб., что состав</w:t>
      </w:r>
      <w:r w:rsidR="008679D1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 1</w:t>
      </w:r>
      <w:r w:rsidR="007423F3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08.51</w:t>
      </w:r>
      <w:r w:rsidR="008679D1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процентов к уровню 202</w:t>
      </w:r>
      <w:r w:rsidR="007423F3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 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3389F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действующими разрешениями на строительство 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прогнозном периоде ожидается н</w:t>
      </w:r>
      <w:r w:rsidR="009D3E13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ебольшое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усиление инвестиционной активности. Прирост инвестиций в целом по экономике в прогнозируемом периоде может со</w:t>
      </w:r>
      <w:r w:rsidR="008679D1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ставить</w:t>
      </w:r>
      <w:r w:rsidR="00AC0C51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2026 году</w:t>
      </w:r>
      <w:r w:rsidR="008679D1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AC0C51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2 до 4,5</w:t>
      </w:r>
      <w:r w:rsidR="008679D1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процентов</w:t>
      </w:r>
      <w:r w:rsidR="00AC0C51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679D1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7ED30DA" w14:textId="2F36376F" w:rsidR="00D864B7" w:rsidRPr="00D46F57" w:rsidRDefault="00D864B7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Вв</w:t>
      </w:r>
      <w:r w:rsidR="00990493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 в действие жилых домов в 202</w:t>
      </w:r>
      <w:r w:rsidR="00AF2912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 w:rsidR="00990493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оду запланирован на уровне </w:t>
      </w:r>
      <w:r w:rsidR="00AF2912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39,45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тыс. </w:t>
      </w:r>
      <w:r w:rsidR="00990493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 м. В прогнозном периоде 202</w:t>
      </w:r>
      <w:r w:rsidR="00AC0C51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990493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- 202</w:t>
      </w:r>
      <w:r w:rsidR="00AC0C51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гг. </w:t>
      </w:r>
      <w:r w:rsidR="007A2BFD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указанный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показатель останется на прежнем уровне. </w:t>
      </w:r>
    </w:p>
    <w:p w14:paraId="4CC515AD" w14:textId="77777777" w:rsidR="00AF2912" w:rsidRPr="00D46F57" w:rsidRDefault="00AF2912" w:rsidP="00AF29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46F5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 w:rsidRPr="00D46F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D46F5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квартале 2023 года осуществлялась реализация 31 инвестиционного проекта (19 инвестиционных проектов – производственно-складские площадки, производственные помещения и их реконструкция,                                         12 инвестиционных проектов – строительство многоквартирных жилых домов).</w:t>
      </w:r>
    </w:p>
    <w:p w14:paraId="3FDD70FA" w14:textId="2F7CCB02" w:rsidR="00AF2912" w:rsidRPr="00D46F57" w:rsidRDefault="007423F3" w:rsidP="00AF29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46F5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</w:t>
      </w:r>
      <w:r w:rsidR="00AF2912" w:rsidRPr="00D46F5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авершена реализация: </w:t>
      </w:r>
    </w:p>
    <w:p w14:paraId="2D440C93" w14:textId="77777777" w:rsidR="00AF2912" w:rsidRPr="00D46F57" w:rsidRDefault="00AF2912" w:rsidP="00AF29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F5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реконструкция мастерской по ул. Дачная, 2.</w:t>
      </w:r>
      <w:r w:rsidRPr="00D46F57"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>Создано 1 новое рабочее место;</w:t>
      </w:r>
    </w:p>
    <w:p w14:paraId="26A33081" w14:textId="77777777" w:rsidR="00AF2912" w:rsidRPr="00D46F57" w:rsidRDefault="00AF2912" w:rsidP="00AF29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46F5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реконструкция блокированных гаражей закрытым способом хранения по ул. Матвиенко.</w:t>
      </w:r>
      <w:r w:rsidRPr="00D46F57"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</w:p>
    <w:p w14:paraId="5D889B2E" w14:textId="77777777" w:rsidR="00AF2912" w:rsidRPr="00D46F57" w:rsidRDefault="00AF2912" w:rsidP="00AF29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многоквартирный жилой дом со встроенными помещениями корпус 1 (63 квартиры) по проспекту Лермонтова, 6, продолжается строительство корпуса 2.</w:t>
      </w:r>
    </w:p>
    <w:p w14:paraId="5CB61724" w14:textId="77777777" w:rsidR="00AF2912" w:rsidRPr="00D46F57" w:rsidRDefault="00AF2912" w:rsidP="00AF29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Инвестиционные проекты, реализуемые на территории города Лермонтова:</w:t>
      </w:r>
    </w:p>
    <w:p w14:paraId="50A29B57" w14:textId="77777777" w:rsidR="00AF2912" w:rsidRPr="00D46F57" w:rsidRDefault="00AF2912" w:rsidP="00AF29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склада по ул. Поливная, 23. </w:t>
      </w:r>
      <w:r w:rsidRPr="00D46F57"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 xml:space="preserve">Срок реализации инвестиционного проекта 2021 – 2023 гг. </w:t>
      </w: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>Создано 12 новых рабочих мест из 15;</w:t>
      </w:r>
    </w:p>
    <w:p w14:paraId="092E3B97" w14:textId="77777777" w:rsidR="00AF2912" w:rsidRPr="00D46F57" w:rsidRDefault="00AF2912" w:rsidP="00AF29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склада по проезду Краснодарский. </w:t>
      </w:r>
      <w:r w:rsidRPr="00D46F57"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>Срок реализации инвестиционного проекта 2021 – 2023 гг.</w:t>
      </w: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Планируется создать 8 новых рабочих мест;</w:t>
      </w:r>
    </w:p>
    <w:p w14:paraId="4DB0C14F" w14:textId="77777777" w:rsidR="00AF2912" w:rsidRPr="00D46F57" w:rsidRDefault="00AF2912" w:rsidP="00AF29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38346169"/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складского здания по ул. Комсомольская, 28. </w:t>
      </w:r>
      <w:r w:rsidRPr="00D46F57"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 xml:space="preserve">Срок реализации инвестиционного проекта 2021 – 2023 гг. </w:t>
      </w: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>Планируется создать              4 новых рабочих места;</w:t>
      </w:r>
    </w:p>
    <w:p w14:paraId="10F4C90C" w14:textId="77777777" w:rsidR="00AF2912" w:rsidRPr="00D46F57" w:rsidRDefault="00AF2912" w:rsidP="00AF29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склада строительных материалов по ул. Промышленная, 9/4. </w:t>
      </w:r>
      <w:r w:rsidRPr="00D46F57"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 xml:space="preserve">Срок реализации инвестиционного проекта 2022 – 2023 гг. </w:t>
      </w: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>Планируется создать 6 новых рабочих мест;</w:t>
      </w:r>
    </w:p>
    <w:p w14:paraId="19D18091" w14:textId="77777777" w:rsidR="00AF2912" w:rsidRPr="00D46F57" w:rsidRDefault="00AF2912" w:rsidP="00AF29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административно-складского здания по проезду Тепличный, 16. </w:t>
      </w:r>
      <w:r w:rsidRPr="00D46F57"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 xml:space="preserve">Срок реализации инвестиционного проекта 2021 – 2023 гг. </w:t>
      </w: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>Планируется создать 5 новых рабочих мест;</w:t>
      </w:r>
    </w:p>
    <w:bookmarkEnd w:id="0"/>
    <w:p w14:paraId="153DFECA" w14:textId="77777777" w:rsidR="00AF2912" w:rsidRPr="00D46F57" w:rsidRDefault="00AF2912" w:rsidP="00AF29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склада № 2 и склада № 4 по ул.</w:t>
      </w:r>
      <w:r w:rsidRPr="00D46F57">
        <w:rPr>
          <w:rFonts w:ascii="Times New Roman" w:hAnsi="Times New Roman" w:cs="Times New Roman"/>
          <w:color w:val="000000" w:themeColor="text1"/>
        </w:rPr>
        <w:t xml:space="preserve"> </w:t>
      </w: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Промышленная, 10/4.  </w:t>
      </w:r>
      <w:r w:rsidRPr="00D46F57"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 xml:space="preserve">Срок реализации инвестиционного проекта 2022 – 2023 гг. </w:t>
      </w: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>Планируется создать 8 новых рабочих мест;</w:t>
      </w:r>
    </w:p>
    <w:p w14:paraId="06644322" w14:textId="77777777" w:rsidR="00AF2912" w:rsidRPr="00D46F57" w:rsidRDefault="00AF2912" w:rsidP="00AF29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143694729"/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склада оборудования по ул. Комсомольская, 13. </w:t>
      </w:r>
      <w:r w:rsidRPr="00D46F57"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 xml:space="preserve">Срок реализации инвестиционного проекта 2022 – 2023 гг. </w:t>
      </w: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>Планируется создать 15 новых рабочих мест;</w:t>
      </w:r>
    </w:p>
    <w:bookmarkEnd w:id="1"/>
    <w:p w14:paraId="4F702839" w14:textId="77777777" w:rsidR="00AF2912" w:rsidRPr="00D46F57" w:rsidRDefault="00AF2912" w:rsidP="00AF29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техническое перевооружение системы газопотребления в отдельной стоящей котельной по ул. Комсомольская, 13. </w:t>
      </w:r>
      <w:r w:rsidRPr="00D46F57"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 xml:space="preserve">Срок реализации инвестиционного проекта 2022 – 2023 гг. </w:t>
      </w: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>Планируется создать 1 новое рабочее место;</w:t>
      </w:r>
    </w:p>
    <w:p w14:paraId="1CC3E761" w14:textId="77777777" w:rsidR="00AF2912" w:rsidRPr="00D46F57" w:rsidRDefault="00AF2912" w:rsidP="00AF29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склада строительных материалов по проезду Тепличный, 16/1. </w:t>
      </w:r>
      <w:r w:rsidRPr="00D46F57"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 xml:space="preserve">Срок реализации инвестиционного проекта 2022 – 2023 гг. </w:t>
      </w: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>Планируется создать 6 новых рабочих мест;</w:t>
      </w:r>
    </w:p>
    <w:p w14:paraId="22903175" w14:textId="77777777" w:rsidR="00AF2912" w:rsidRPr="00D46F57" w:rsidRDefault="00AF2912" w:rsidP="00AF29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офисного центра по шоссе Лермонтовскому, 36.                       </w:t>
      </w:r>
      <w:r w:rsidRPr="00D46F57"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 xml:space="preserve">Срок реализации инвестиционного проекта 2022 – 2023 гг. </w:t>
      </w: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>Планируется создать 20 новых рабочих мест;</w:t>
      </w:r>
    </w:p>
    <w:p w14:paraId="10C61858" w14:textId="77777777" w:rsidR="00AF2912" w:rsidRPr="00D46F57" w:rsidRDefault="00AF2912" w:rsidP="00AF29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здания склада по ул.</w:t>
      </w:r>
      <w:r w:rsidRPr="00D46F57">
        <w:rPr>
          <w:rFonts w:ascii="Times New Roman" w:hAnsi="Times New Roman" w:cs="Times New Roman"/>
          <w:color w:val="000000" w:themeColor="text1"/>
        </w:rPr>
        <w:t xml:space="preserve"> </w:t>
      </w: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Промышленная. </w:t>
      </w:r>
      <w:r w:rsidRPr="00D46F57"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 xml:space="preserve">Срок реализации инвестиционного проекта 2023 – 2024 гг. </w:t>
      </w: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>Планируется создать 10 новых рабочих мест;</w:t>
      </w:r>
    </w:p>
    <w:p w14:paraId="1AA09C59" w14:textId="77777777" w:rsidR="00AF2912" w:rsidRPr="00D46F57" w:rsidRDefault="00AF2912" w:rsidP="00AF29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эстакад по Черкесскому шоссе, по проезду Краснодарскому. </w:t>
      </w:r>
      <w:r w:rsidRPr="00D46F57"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>Срок реализации инвестиционного проекта 2023 год;</w:t>
      </w:r>
    </w:p>
    <w:p w14:paraId="1E9AB489" w14:textId="77777777" w:rsidR="00AF2912" w:rsidRPr="00D46F57" w:rsidRDefault="00AF2912" w:rsidP="00AF29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производственного здания склада по проезду</w:t>
      </w:r>
      <w:r w:rsidRPr="00D46F57">
        <w:rPr>
          <w:rFonts w:ascii="Times New Roman" w:hAnsi="Times New Roman" w:cs="Times New Roman"/>
          <w:color w:val="000000" w:themeColor="text1"/>
        </w:rPr>
        <w:t xml:space="preserve"> </w:t>
      </w: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Краснодарский, 19. </w:t>
      </w:r>
      <w:r w:rsidRPr="00D46F57"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 xml:space="preserve">Срок реализации инвестиционного проекта 2023 год. </w:t>
      </w: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>Планируется создать 2 новых рабочих места;</w:t>
      </w:r>
    </w:p>
    <w:p w14:paraId="300CBA12" w14:textId="77777777" w:rsidR="00AF2912" w:rsidRPr="00D46F57" w:rsidRDefault="00AF2912" w:rsidP="00AF29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F5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строительство мастерской</w:t>
      </w:r>
      <w:r w:rsidRPr="00D46F57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D46F5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ремонту и обслуживанию автомобилей по ул. Славского 8/2. </w:t>
      </w:r>
      <w:r w:rsidRPr="00D46F57"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>Срок реализации инвестиционного проекта 2023 – 2024 гг. П</w:t>
      </w: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>ланируется создать 4 новых рабочих места;</w:t>
      </w:r>
    </w:p>
    <w:p w14:paraId="734B1742" w14:textId="77777777" w:rsidR="00AF2912" w:rsidRPr="00D46F57" w:rsidRDefault="00AF2912" w:rsidP="00AF29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46F5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строительство склада по ул. Краснодарская, 1.</w:t>
      </w:r>
      <w:r w:rsidRPr="00D46F57"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 xml:space="preserve"> Срок реализации инвестиционного проекта 2023 – 2024 гг. П</w:t>
      </w: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>ланируется создать 25 новых рабочих мест;</w:t>
      </w:r>
    </w:p>
    <w:p w14:paraId="22C82D33" w14:textId="77777777" w:rsidR="00AF2912" w:rsidRPr="00D46F57" w:rsidRDefault="00AF2912" w:rsidP="00AF29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F5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реконструкция здания склада по ул. Пятигорская, 29.</w:t>
      </w:r>
      <w:r w:rsidRPr="00D46F57"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 xml:space="preserve"> Срок реализации инвестиционного проекта 2023 – 2024 гг. </w:t>
      </w: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>Планируется создать 2 новых рабочих места;</w:t>
      </w:r>
    </w:p>
    <w:p w14:paraId="747AB87E" w14:textId="77777777" w:rsidR="00AF2912" w:rsidRPr="00D46F57" w:rsidRDefault="00AF2912" w:rsidP="00AF29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F5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строительство многоквартирного жилого дома по проспекту Лермонтова 17/4. </w:t>
      </w:r>
      <w:bookmarkStart w:id="2" w:name="_Hlk97031427"/>
      <w:r w:rsidRPr="00D46F57"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>Срок реализации инвестиционного проекта 2022 – 2024 гг.</w:t>
      </w:r>
      <w:bookmarkEnd w:id="2"/>
    </w:p>
    <w:p w14:paraId="2304B81B" w14:textId="77777777" w:rsidR="00AF2912" w:rsidRPr="00D46F57" w:rsidRDefault="00AF2912" w:rsidP="00AF29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129856572"/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группы многоквартирных жилых домов по                                     ул. Матвиенко.</w:t>
      </w:r>
      <w:r w:rsidRPr="00D46F57"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 xml:space="preserve"> Срок реализации инвестиционного проекта 2022 – 2023 гг. </w:t>
      </w:r>
    </w:p>
    <w:p w14:paraId="0717A0E1" w14:textId="77777777" w:rsidR="00AF2912" w:rsidRPr="00D46F57" w:rsidRDefault="00AF2912" w:rsidP="00AF29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многоквартирного жилого дома </w:t>
      </w:r>
      <w:bookmarkEnd w:id="3"/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встроенными помещениями по проспекту Лермонтова, 6. </w:t>
      </w:r>
      <w:r w:rsidRPr="00D46F57"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>Срок реализации инвестиционного проекта 2019 – 2023 гг.</w:t>
      </w:r>
    </w:p>
    <w:p w14:paraId="30838CA4" w14:textId="77777777" w:rsidR="00AF2912" w:rsidRPr="00D46F57" w:rsidRDefault="00AF2912" w:rsidP="00AF29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Hlk138346796"/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многоквартирного жилого дома по адресу: </w:t>
      </w:r>
      <w:r w:rsidRPr="00D46F5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СНТ Мичурина, массив 1, линия 5.</w:t>
      </w:r>
      <w:r w:rsidRPr="00D46F57"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 xml:space="preserve"> Срок реализации инвестиционного проекта    2021 – 2023 гг.</w:t>
      </w:r>
    </w:p>
    <w:bookmarkEnd w:id="4"/>
    <w:p w14:paraId="41B72C32" w14:textId="77777777" w:rsidR="00AF2912" w:rsidRPr="00D46F57" w:rsidRDefault="00AF2912" w:rsidP="00AF29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многоквартирного жилого дома со встроенными нежилыми помещениями по адресу: </w:t>
      </w:r>
      <w:r w:rsidRPr="00D46F5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ул. </w:t>
      </w:r>
      <w:proofErr w:type="spellStart"/>
      <w:r w:rsidRPr="00D46F5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Патриса</w:t>
      </w:r>
      <w:proofErr w:type="spellEnd"/>
      <w:r w:rsidRPr="00D46F5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Лумумбы, 28.</w:t>
      </w:r>
      <w:r w:rsidRPr="00D46F57"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 xml:space="preserve"> Срок реализации инвестиционного проекта 2023 – 2024 гг.</w:t>
      </w:r>
    </w:p>
    <w:p w14:paraId="2B2751FB" w14:textId="77777777" w:rsidR="00AF2912" w:rsidRPr="00D46F57" w:rsidRDefault="00AF2912" w:rsidP="00AF29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многоквартирного дома с общественными помещениями по пр. Лермонтова, 8. </w:t>
      </w:r>
      <w:r w:rsidRPr="00D46F57"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>Срок реализации инвестиционного проекта                              2022 – 2024 гг.</w:t>
      </w:r>
    </w:p>
    <w:p w14:paraId="1E80DF87" w14:textId="77777777" w:rsidR="00AF2912" w:rsidRPr="00D46F57" w:rsidRDefault="00AF2912" w:rsidP="00AF29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многоквартирного жилого дома по пр. Лермонтова, 6/2. </w:t>
      </w:r>
      <w:r w:rsidRPr="00D46F57"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>Срок реализации инвестиционного проекта 2023– 2024 гг.</w:t>
      </w:r>
    </w:p>
    <w:p w14:paraId="510C139C" w14:textId="77777777" w:rsidR="00AF2912" w:rsidRPr="00D46F57" w:rsidRDefault="00AF2912" w:rsidP="00AF291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eastAsia="hi-IN" w:bidi="hi-IN"/>
        </w:rPr>
      </w:pP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многоквартирного дома по ул. Матвиенко, 5 </w:t>
      </w:r>
      <w:r w:rsidRPr="00D46F57"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 xml:space="preserve">Срок реализации инвестиционного проекта 2022 – 2024 гг. </w:t>
      </w:r>
    </w:p>
    <w:p w14:paraId="57593225" w14:textId="77777777" w:rsidR="00AF2912" w:rsidRPr="00D46F57" w:rsidRDefault="00AF2912" w:rsidP="00AF291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eastAsia="hi-IN" w:bidi="hi-IN"/>
        </w:rPr>
      </w:pPr>
      <w:bookmarkStart w:id="5" w:name="_Hlk149054451"/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многоквартирного дома с общественными помещениями по ул. Объездная, 9. </w:t>
      </w:r>
      <w:bookmarkStart w:id="6" w:name="_Hlk143695886"/>
      <w:r w:rsidRPr="00D46F57"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>Срок реализации инвестиционного проекта                              2022 – 2023 гг.</w:t>
      </w:r>
    </w:p>
    <w:bookmarkEnd w:id="5"/>
    <w:bookmarkEnd w:id="6"/>
    <w:p w14:paraId="13E5938E" w14:textId="77777777" w:rsidR="00AF2912" w:rsidRPr="00D46F57" w:rsidRDefault="00AF2912" w:rsidP="00AF29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многоквартирного дома по проезду Солнечный. </w:t>
      </w:r>
      <w:r w:rsidRPr="00D46F57"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 xml:space="preserve">Срок реализации инвестиционного проекта 2022 – 2023 гг. </w:t>
      </w:r>
    </w:p>
    <w:p w14:paraId="695A6774" w14:textId="77777777" w:rsidR="00AF2912" w:rsidRPr="00D46F57" w:rsidRDefault="00AF2912" w:rsidP="00AF291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eastAsia="hi-IN" w:bidi="hi-IN"/>
        </w:rPr>
      </w:pP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многоквартирного жилого дома по ул. Пятигорская, 19/2. </w:t>
      </w:r>
      <w:r w:rsidRPr="00D46F57"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 xml:space="preserve">Срок реализации инвестиционного проекта 2022 – 2023 гг. </w:t>
      </w:r>
    </w:p>
    <w:p w14:paraId="4C3FC82C" w14:textId="77777777" w:rsidR="00AF2912" w:rsidRPr="00D46F57" w:rsidRDefault="00AF2912" w:rsidP="00AF291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eastAsia="hi-IN" w:bidi="hi-IN"/>
        </w:rPr>
      </w:pPr>
      <w:r w:rsidRPr="00D46F57"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>строительство многоквартирного дома со встроенными помещениями общественного назначения по ул. Волкова, 31. Срок реализации инвестиционного проекта 2023 – 2028 гг.</w:t>
      </w:r>
    </w:p>
    <w:p w14:paraId="45EF2390" w14:textId="77777777" w:rsidR="00AF2912" w:rsidRPr="00D46F57" w:rsidRDefault="00AF2912" w:rsidP="00AF291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eastAsia="hi-IN" w:bidi="hi-IN"/>
        </w:rPr>
      </w:pPr>
      <w:r w:rsidRPr="00D46F57"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>строительство блокированного жилого дома (реконструкция) по ул. Матвиенко. Срок реализации инвестиционного проекта 2023 год.</w:t>
      </w:r>
    </w:p>
    <w:p w14:paraId="60BD0FFF" w14:textId="1035C7C1" w:rsidR="00990493" w:rsidRPr="00D46F57" w:rsidRDefault="00990493" w:rsidP="00C32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A3CFCB8" w14:textId="30BB3FF4" w:rsidR="005D50D7" w:rsidRPr="00D46F57" w:rsidRDefault="005D50D7" w:rsidP="00C32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6F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Консолидированный бюджет</w:t>
      </w:r>
    </w:p>
    <w:p w14:paraId="5108F3DE" w14:textId="37A21F1C" w:rsidR="005D50D7" w:rsidRDefault="005D50D7" w:rsidP="005D50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46F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D46F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Доходная часть консолидированного бюджета</w:t>
      </w:r>
      <w:r w:rsidR="0065713F" w:rsidRPr="00D46F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оценке в 2023 году составить 1068,78 млн. руб., а расходы консолидированного бюджета горда Лермонтова прогнозируются на уровне 1110.55 млн. руб.</w:t>
      </w:r>
    </w:p>
    <w:p w14:paraId="2F624271" w14:textId="68C5A757" w:rsidR="0065713F" w:rsidRPr="00D46F57" w:rsidRDefault="0065713F" w:rsidP="006571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46F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В период с 2024 по 2026 годы по консервативному и базовому варианту прогноза налоговые и неналоговые доходы, поступающих в консолидированный бюджет будут расти.</w:t>
      </w:r>
    </w:p>
    <w:p w14:paraId="7EBC7D8D" w14:textId="16ED4B63" w:rsidR="00BA6619" w:rsidRPr="00D46F57" w:rsidRDefault="00BA6619" w:rsidP="00BA6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Базовый вариант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подготовлен в соответствии с действующим решением Совета города Лермонтова от 20 декабря 2022 г. № 21 «О бюджете города Лермонтова на 2023 год и плановый период 2024 и2025 годов» с последними изменениями и со сводом плановых реестров расходных обязательств главных распорядителей  средств бюджета города Лермонтова на период до 2026 года. Консервативный вариант представлен в соответствии с постановлением администрации города Лермонтова от 14 декабря                       </w:t>
      </w:r>
      <w:bookmarkStart w:id="7" w:name="_GoBack"/>
      <w:bookmarkEnd w:id="7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2022 года № 946 «Об утверждении бюджетного прогноза города Лермонтова на период до 2028 года» (с изменениями от 07.02.2023 г.)</w:t>
      </w:r>
    </w:p>
    <w:p w14:paraId="01B1B69C" w14:textId="77777777" w:rsidR="0065713F" w:rsidRPr="00D46F57" w:rsidRDefault="0065713F" w:rsidP="005D50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01B9742" w14:textId="77777777" w:rsidR="00F2647C" w:rsidRPr="00D46F57" w:rsidRDefault="007C41D6" w:rsidP="00C32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6F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Торговля и услуги населению</w:t>
      </w:r>
    </w:p>
    <w:p w14:paraId="4D868EDA" w14:textId="77777777" w:rsidR="006C4417" w:rsidRPr="00D46F57" w:rsidRDefault="006C4417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2647C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факторами развития потребительской сферы являются: рост уровня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647C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потребительского спроса населения, основанный на увеличении денежных доходов</w:t>
      </w:r>
      <w:r w:rsidR="00A8319A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647C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приход на рынок крупных российских ритейлеров.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319A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2647C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последнее время заметно изменился потребительский спрос, повысились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647C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 к культуре обслуживания, качеству товаров. Это способствует увеличению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647C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притока покупателей в организованную торговую сеть, обеспечивающую необходимые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647C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гарантии, более полный учет товарооборота.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E230CCC" w14:textId="199713CE" w:rsidR="00A8319A" w:rsidRPr="00D46F57" w:rsidRDefault="006C4417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2647C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оценке в </w:t>
      </w:r>
      <w:r w:rsidR="00D24AD8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2023</w:t>
      </w:r>
      <w:r w:rsidR="00F2647C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оборот розничной торговли </w:t>
      </w:r>
      <w:r w:rsidR="00A8319A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 Лермонтова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647C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составит </w:t>
      </w:r>
      <w:r w:rsidR="00AF2912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4360,96</w:t>
      </w:r>
      <w:r w:rsidR="00A8319A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 руб.</w:t>
      </w:r>
      <w:r w:rsidR="00881185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или </w:t>
      </w:r>
      <w:r w:rsidR="00AF2912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215,58</w:t>
      </w:r>
      <w:r w:rsidR="005C3F7E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процентов</w:t>
      </w:r>
      <w:r w:rsidR="00881185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уровню 2022</w:t>
      </w:r>
      <w:r w:rsidR="00F2647C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647C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881185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 с 2024</w:t>
      </w:r>
      <w:r w:rsidR="005B050D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</w:t>
      </w:r>
      <w:r w:rsidR="00881185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2026</w:t>
      </w:r>
      <w:r w:rsidR="00F2647C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годы розничный товарооборот в сопоставимых ценах </w:t>
      </w:r>
      <w:r w:rsidR="00AF2912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будет иметь стабильный рост </w:t>
      </w:r>
      <w:r w:rsidR="00F2647C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первому </w:t>
      </w:r>
      <w:r w:rsidR="002C40CA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варианту </w:t>
      </w:r>
      <w:r w:rsidR="00A8319A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2C40CA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A8319A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второму варианту</w:t>
      </w:r>
      <w:r w:rsidR="00AF2912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прогноза</w:t>
      </w:r>
      <w:r w:rsidR="00A8319A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1AED283" w14:textId="3F6C5A48" w:rsidR="00A540F9" w:rsidRPr="00D46F57" w:rsidRDefault="00A8319A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540F9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объем</w:t>
      </w:r>
      <w:r w:rsidR="002C40CA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платных услуг населению в 202</w:t>
      </w:r>
      <w:r w:rsidR="009E6EB7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A540F9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</w:t>
      </w:r>
      <w:r w:rsidR="00F2647C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составит </w:t>
      </w:r>
      <w:r w:rsidR="00205378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9E6EB7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1641,67</w:t>
      </w:r>
      <w:r w:rsidR="00A540F9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 руб.</w:t>
      </w:r>
      <w:r w:rsidR="00F2647C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540F9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647C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</w:t>
      </w:r>
      <w:r w:rsidR="002C40CA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85A34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54,4</w:t>
      </w:r>
      <w:r w:rsidR="00A540F9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</w:t>
      </w:r>
      <w:r w:rsidR="00585A34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2647C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уровню 20</w:t>
      </w:r>
      <w:r w:rsidR="002C40CA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E6EB7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2647C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  <w:r w:rsidR="006C4417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5A34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2024 году </w:t>
      </w:r>
      <w:r w:rsidR="00F2647C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 платных услуг населению в стоимостном выражении</w:t>
      </w:r>
      <w:r w:rsidR="006C4417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647C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увеличится по прогнозным оценкам </w:t>
      </w:r>
      <w:r w:rsidR="002C40CA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10</w:t>
      </w:r>
      <w:r w:rsidR="00585A34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6,6</w:t>
      </w:r>
      <w:r w:rsidR="00A540F9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процентов по первому и</w:t>
      </w:r>
      <w:r w:rsidR="00881185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10</w:t>
      </w:r>
      <w:r w:rsidR="00585A34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5,7</w:t>
      </w:r>
      <w:r w:rsidR="00881185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процентов </w:t>
      </w:r>
      <w:r w:rsidR="00A540F9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второму варианту.</w:t>
      </w:r>
    </w:p>
    <w:p w14:paraId="0ACED4B8" w14:textId="77777777" w:rsidR="007856F1" w:rsidRPr="00D46F57" w:rsidRDefault="007856F1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BC34440" w14:textId="77777777" w:rsidR="00647914" w:rsidRPr="00D46F57" w:rsidRDefault="00CC3273" w:rsidP="00C32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6F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Труд и занятость</w:t>
      </w:r>
    </w:p>
    <w:p w14:paraId="4D1E27F0" w14:textId="77777777" w:rsidR="006B255A" w:rsidRPr="00D46F57" w:rsidRDefault="006B255A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F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647914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Острой проблемой рынка труда города 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Лермонтова</w:t>
      </w:r>
      <w:r w:rsidR="00647914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остается сокращение</w:t>
      </w:r>
      <w:r w:rsidR="001A3133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7914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численности населения в трудоспособном возрасте, обусловленное вступлением в</w:t>
      </w:r>
      <w:r w:rsidR="001A3133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7914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трудоспособный возраст относительно малочисленных поколений людей, рожденных в</w:t>
      </w:r>
      <w:r w:rsidR="001A3133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7914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нестабильные 1990-е годы </w:t>
      </w:r>
      <w:r w:rsidR="00A702C6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47914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выбытием многочисленных поколений людей, рожденных в</w:t>
      </w:r>
      <w:r w:rsidR="001A3133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7914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послевоенные годы.</w:t>
      </w:r>
      <w:r w:rsidR="001A3133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8EEF01E" w14:textId="10F20ACB" w:rsidR="006B255A" w:rsidRPr="00D46F57" w:rsidRDefault="006B255A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47914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оценке в </w:t>
      </w:r>
      <w:r w:rsidR="00881185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2023</w:t>
      </w:r>
      <w:r w:rsidR="00647914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численность лиц, имеющих официальный статус</w:t>
      </w:r>
      <w:r w:rsidR="001A3133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7914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безработного </w:t>
      </w:r>
      <w:r w:rsidR="00072519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0,3</w:t>
      </w:r>
      <w:r w:rsidR="00094280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</w:t>
      </w:r>
      <w:r w:rsidR="00646A2E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094280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сохранится </w:t>
      </w:r>
      <w:r w:rsidR="00646A2E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значение </w:t>
      </w:r>
      <w:r w:rsidR="00094280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</w:t>
      </w:r>
      <w:r w:rsidR="00646A2E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094280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81185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2022</w:t>
      </w:r>
      <w:r w:rsidR="00094280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41D6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</w:t>
      </w:r>
      <w:r w:rsidR="00094280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46A2E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7C41D6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46A2E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647914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A3133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7914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прогнозируемом периоде </w:t>
      </w:r>
      <w:r w:rsidR="00881185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2024-2026</w:t>
      </w:r>
      <w:r w:rsidR="007C41D6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 </w:t>
      </w:r>
      <w:r w:rsidR="002D5413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647914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ровень регистрируемой безработицы прогнозируется</w:t>
      </w:r>
      <w:r w:rsidR="00646A2E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консервативному варианту</w:t>
      </w:r>
      <w:r w:rsidR="00CC3273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0,3 процента</w:t>
      </w:r>
      <w:r w:rsidR="00094280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падение по базовому варианту до 0,2 процентов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217E5EC8" w14:textId="3AD063B5" w:rsidR="00640BD3" w:rsidRPr="00D46F57" w:rsidRDefault="006B255A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</w:r>
      <w:r w:rsidR="00647914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целом</w:t>
      </w:r>
      <w:r w:rsidR="001A3133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7914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современная ситуация на рынке труда города 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Лермонтова </w:t>
      </w:r>
      <w:r w:rsidR="00647914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характеризуется несоответствием структуры</w:t>
      </w:r>
      <w:r w:rsidR="001A3133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7914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вакансий профессионально-квалификационному уровню предлагаемой рабочей силы,</w:t>
      </w:r>
      <w:r w:rsidR="001A3133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7914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дефицитом ка</w:t>
      </w:r>
      <w:r w:rsidR="00640BD3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дров по рабочим специальностям</w:t>
      </w:r>
      <w:r w:rsidR="00EE32D5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806D4C2" w14:textId="60AD2DDE" w:rsidR="006B255A" w:rsidRPr="00D46F57" w:rsidRDefault="00640BD3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47914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обеспечения занятости</w:t>
      </w:r>
      <w:r w:rsidR="001A3133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B255A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населения города Лермонтова ГКУ «</w:t>
      </w:r>
      <w:r w:rsidR="00647914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</w:t>
      </w:r>
      <w:r w:rsidR="006B255A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 занятости населения города-курорта Пятигорска» </w:t>
      </w:r>
      <w:r w:rsidR="00647914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проводятся мероприятия по</w:t>
      </w:r>
      <w:r w:rsidR="006B255A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7914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консультировани</w:t>
      </w:r>
      <w:r w:rsidR="006B255A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647914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работодателей, переобучени</w:t>
      </w:r>
      <w:r w:rsidR="006B255A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647914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незанятых граждан по востребованным на</w:t>
      </w:r>
      <w:r w:rsidR="006B255A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7914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рынке труда специальностям</w:t>
      </w:r>
      <w:r w:rsidR="007A2BFD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91CCF80" w14:textId="52983931" w:rsidR="0016191E" w:rsidRPr="00D46F57" w:rsidRDefault="00FC0BEC" w:rsidP="00C328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Численность рабочей силы города Лермонтова оценивается в отчетном 2023 году в размере 14,23 тыс. чел. </w:t>
      </w:r>
      <w:r w:rsidR="0016191E"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баланса трудовых ресурсов среднегодовая числен</w:t>
      </w:r>
      <w:r w:rsidR="00A73805"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>ность занятых в экономике в 2023</w:t>
      </w:r>
      <w:r w:rsidR="002C40CA"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составит </w:t>
      </w: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2C40CA"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>8,6</w:t>
      </w:r>
      <w:r w:rsidR="0016191E"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 чел. </w:t>
      </w:r>
      <w:r w:rsidR="002C40CA"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73805"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>прогнозном периоде 2024-2026</w:t>
      </w:r>
      <w:r w:rsidR="00FF060F"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гг. предполагается</w:t>
      </w:r>
      <w:r w:rsidR="0016191E"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060F"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>увелич</w:t>
      </w:r>
      <w:r w:rsidR="00A73805"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показателя </w:t>
      </w: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A73805"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отметки 8,</w:t>
      </w: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  <w:r w:rsidR="002C40CA"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060F"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>тыс. чел.</w:t>
      </w: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8.93 тыс. чел.</w:t>
      </w:r>
      <w:r w:rsidR="00FF060F"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</w:t>
      </w:r>
      <w:r w:rsidR="0016191E"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показателя численности населения, занятого в экономике города Лермонтова, </w:t>
      </w:r>
      <w:r w:rsidR="00FF060F"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ожидается </w:t>
      </w:r>
      <w:r w:rsidR="0016191E"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>за счет реализующихся на территории города Лермонтова инвестиционных проектов</w:t>
      </w:r>
      <w:r w:rsidR="007A2BFD"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6191E"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предполагающих создание дополнительных рабочих мест.</w:t>
      </w:r>
    </w:p>
    <w:p w14:paraId="4CC3ABFB" w14:textId="77777777" w:rsidR="00205378" w:rsidRPr="00D46F57" w:rsidRDefault="00205378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FEEDD5D" w14:textId="77777777" w:rsidR="00F73928" w:rsidRPr="00D46F57" w:rsidRDefault="00F73928" w:rsidP="00C328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F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 жизни населения</w:t>
      </w:r>
    </w:p>
    <w:p w14:paraId="59AEFC5F" w14:textId="1DF09B46" w:rsidR="000E220B" w:rsidRPr="00D46F57" w:rsidRDefault="006B255A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73805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оценке в 2023</w:t>
      </w:r>
      <w:r w:rsidR="00C13E4A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р</w:t>
      </w:r>
      <w:r w:rsidR="00647914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азмер фонда оплаты труда по городу </w:t>
      </w:r>
      <w:r w:rsidR="00C13E4A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Лермонтову </w:t>
      </w:r>
      <w:r w:rsidR="00A73805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составит </w:t>
      </w:r>
      <w:r w:rsidR="00CA3671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4603,75</w:t>
      </w:r>
      <w:r w:rsidR="00102291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млн. руб., </w:t>
      </w:r>
      <w:r w:rsidR="00C13E4A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2C40CA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A73805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CA3671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256,98</w:t>
      </w:r>
      <w:r w:rsidR="00A73805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процентов к уровню 2022</w:t>
      </w:r>
      <w:r w:rsidR="00C13E4A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года</w:t>
      </w:r>
      <w:r w:rsidR="00647914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 учетом прогнозных оценок фонд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7914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оплаты труда составит </w:t>
      </w:r>
      <w:r w:rsidR="000203AE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47914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A73805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</w:t>
      </w:r>
      <w:r w:rsidR="003B65CC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47914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году по первому варианту – </w:t>
      </w:r>
      <w:r w:rsidR="00CA3671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5077,94</w:t>
      </w:r>
      <w:r w:rsidR="003B65CC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 руб.</w:t>
      </w:r>
      <w:r w:rsidR="00647914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 второму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7914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варианту –</w:t>
      </w:r>
      <w:r w:rsidR="00CA3671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5110,16.</w:t>
      </w:r>
      <w:r w:rsidR="00647914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9149C35" w14:textId="77777777" w:rsidR="000203AE" w:rsidRPr="00D46F57" w:rsidRDefault="000203AE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6B972FA" w14:textId="77777777" w:rsidR="00E309C0" w:rsidRPr="00D46F57" w:rsidRDefault="00E309C0" w:rsidP="00F42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6F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Демографические показатели</w:t>
      </w:r>
    </w:p>
    <w:p w14:paraId="637C8C80" w14:textId="687D8214" w:rsidR="00E309C0" w:rsidRPr="00D46F57" w:rsidRDefault="00A73805" w:rsidP="00F42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01.01.2023</w:t>
      </w:r>
      <w:r w:rsidR="00455D42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E309C0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среднегодовая численность постоянного населения го</w:t>
      </w:r>
      <w:r w:rsidR="00455D42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B928DD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ода Лермонтова 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учетом ВСП составляла 24</w:t>
      </w:r>
      <w:r w:rsidR="00071C13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405</w:t>
      </w:r>
      <w:r w:rsidR="00E309C0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 Прогноз численности предполагает, что численность населения</w:t>
      </w:r>
      <w:r w:rsidR="00F42949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 Лермонтова будет расти </w:t>
      </w:r>
      <w:r w:rsidR="00E309C0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счет миграционного притока. Прогнозируемая (среднегодовая) численность постоянного населения города Лермонтова </w:t>
      </w:r>
      <w:r w:rsidR="00F42949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2024 году составит 24,</w:t>
      </w:r>
      <w:r w:rsidR="00CA3671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61</w:t>
      </w:r>
      <w:r w:rsidR="00E309C0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</w:t>
      </w:r>
      <w:r w:rsidR="00F42949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ыс. человек, в 2025</w:t>
      </w:r>
      <w:r w:rsidR="00B928DD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</w:t>
      </w:r>
      <w:r w:rsidR="00F42949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2</w:t>
      </w:r>
      <w:r w:rsidR="00CA3671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4,81</w:t>
      </w:r>
      <w:r w:rsidR="00F42949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 человек, в 2026 году –25,</w:t>
      </w:r>
      <w:r w:rsidR="00CA3671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="00E309C0" w:rsidRPr="00D4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 человек.</w:t>
      </w:r>
    </w:p>
    <w:p w14:paraId="3C2706BB" w14:textId="77777777" w:rsidR="00520DA1" w:rsidRPr="00D46F57" w:rsidRDefault="00520DA1" w:rsidP="00C328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Предварительный прогноз является базовым. В случае уточнения Министерством экономического развития Российской Федерации прогноза социально-экономического прогноза развития Российской </w:t>
      </w:r>
      <w:r w:rsidR="007A2BFD"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8679D1"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едерации </w:t>
      </w:r>
      <w:r w:rsidR="008679D1"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итогам 2</w:t>
      </w: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-х кварталов текущего финансового года, будут меняться основные показатели и индексы-дефляторы, которые в обязательном порядке будут учтены при уточнении и заполнении оценки текущего года </w:t>
      </w:r>
      <w:r w:rsidRPr="00D46F5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прогнозных показателей социально-экономического развития города Лермонтова. </w:t>
      </w:r>
    </w:p>
    <w:p w14:paraId="403A13EB" w14:textId="77777777" w:rsidR="00C06E28" w:rsidRPr="00D46F57" w:rsidRDefault="00C06E28" w:rsidP="00C328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06E28" w:rsidRPr="00D46F57" w:rsidSect="003529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53152" w14:textId="77777777" w:rsidR="00595B22" w:rsidRDefault="00595B22" w:rsidP="009F6B09">
      <w:pPr>
        <w:spacing w:after="0" w:line="240" w:lineRule="auto"/>
      </w:pPr>
      <w:r>
        <w:separator/>
      </w:r>
    </w:p>
  </w:endnote>
  <w:endnote w:type="continuationSeparator" w:id="0">
    <w:p w14:paraId="122751C1" w14:textId="77777777" w:rsidR="00595B22" w:rsidRDefault="00595B22" w:rsidP="009F6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E834A" w14:textId="77777777" w:rsidR="00FA3770" w:rsidRDefault="00FA377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56B89" w14:textId="77777777" w:rsidR="00FA3770" w:rsidRDefault="00FA377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FE7D4" w14:textId="77777777" w:rsidR="00FA3770" w:rsidRDefault="00FA37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CD978" w14:textId="77777777" w:rsidR="00595B22" w:rsidRDefault="00595B22" w:rsidP="009F6B09">
      <w:pPr>
        <w:spacing w:after="0" w:line="240" w:lineRule="auto"/>
      </w:pPr>
      <w:r>
        <w:separator/>
      </w:r>
    </w:p>
  </w:footnote>
  <w:footnote w:type="continuationSeparator" w:id="0">
    <w:p w14:paraId="3182910C" w14:textId="77777777" w:rsidR="00595B22" w:rsidRDefault="00595B22" w:rsidP="009F6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3DD16" w14:textId="77777777" w:rsidR="00FA3770" w:rsidRDefault="00FA377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4557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3454F64" w14:textId="0A9B6CCF" w:rsidR="009F6B09" w:rsidRPr="009F6B09" w:rsidRDefault="009F6B0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F6B0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F6B0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F6B0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5B9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F6B0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50388B9" w14:textId="77777777" w:rsidR="009F6B09" w:rsidRDefault="009F6B0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B969D" w14:textId="77777777" w:rsidR="00FA3770" w:rsidRDefault="00FA37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762FD"/>
    <w:multiLevelType w:val="hybridMultilevel"/>
    <w:tmpl w:val="B07C3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8C8"/>
    <w:rsid w:val="000203AE"/>
    <w:rsid w:val="00025C43"/>
    <w:rsid w:val="00032580"/>
    <w:rsid w:val="00051689"/>
    <w:rsid w:val="00055751"/>
    <w:rsid w:val="00060DAA"/>
    <w:rsid w:val="00071C13"/>
    <w:rsid w:val="00072519"/>
    <w:rsid w:val="00076F98"/>
    <w:rsid w:val="00094280"/>
    <w:rsid w:val="00096E52"/>
    <w:rsid w:val="000E220B"/>
    <w:rsid w:val="000F5557"/>
    <w:rsid w:val="00102291"/>
    <w:rsid w:val="00102FCD"/>
    <w:rsid w:val="00153C7D"/>
    <w:rsid w:val="00160EF5"/>
    <w:rsid w:val="0016191E"/>
    <w:rsid w:val="001750BA"/>
    <w:rsid w:val="001A3133"/>
    <w:rsid w:val="001D5038"/>
    <w:rsid w:val="00205378"/>
    <w:rsid w:val="0022328B"/>
    <w:rsid w:val="002368CF"/>
    <w:rsid w:val="00241FCE"/>
    <w:rsid w:val="00255BA4"/>
    <w:rsid w:val="00277710"/>
    <w:rsid w:val="00282146"/>
    <w:rsid w:val="00286D54"/>
    <w:rsid w:val="002A58E7"/>
    <w:rsid w:val="002B4F31"/>
    <w:rsid w:val="002C078E"/>
    <w:rsid w:val="002C40CA"/>
    <w:rsid w:val="002C4F8F"/>
    <w:rsid w:val="002D1E24"/>
    <w:rsid w:val="002D5413"/>
    <w:rsid w:val="00301C0D"/>
    <w:rsid w:val="003143F8"/>
    <w:rsid w:val="003529A6"/>
    <w:rsid w:val="0039369F"/>
    <w:rsid w:val="003A6E5F"/>
    <w:rsid w:val="003A6E78"/>
    <w:rsid w:val="003B3182"/>
    <w:rsid w:val="003B65CC"/>
    <w:rsid w:val="003C1C30"/>
    <w:rsid w:val="003D23F0"/>
    <w:rsid w:val="003E04C1"/>
    <w:rsid w:val="003E2439"/>
    <w:rsid w:val="00402764"/>
    <w:rsid w:val="00406305"/>
    <w:rsid w:val="00406CAC"/>
    <w:rsid w:val="0041017D"/>
    <w:rsid w:val="004167F6"/>
    <w:rsid w:val="004335E6"/>
    <w:rsid w:val="00440A06"/>
    <w:rsid w:val="0044300E"/>
    <w:rsid w:val="004451C3"/>
    <w:rsid w:val="00455D42"/>
    <w:rsid w:val="00465E97"/>
    <w:rsid w:val="00477B00"/>
    <w:rsid w:val="0048318D"/>
    <w:rsid w:val="0048435D"/>
    <w:rsid w:val="00494DF4"/>
    <w:rsid w:val="0049608F"/>
    <w:rsid w:val="004A3D69"/>
    <w:rsid w:val="004C305A"/>
    <w:rsid w:val="004C3CA6"/>
    <w:rsid w:val="004C611A"/>
    <w:rsid w:val="004D2EAA"/>
    <w:rsid w:val="004D4654"/>
    <w:rsid w:val="004E3BA8"/>
    <w:rsid w:val="00507CA3"/>
    <w:rsid w:val="00512B4C"/>
    <w:rsid w:val="00520DA1"/>
    <w:rsid w:val="00541860"/>
    <w:rsid w:val="005448D7"/>
    <w:rsid w:val="005508E3"/>
    <w:rsid w:val="00561089"/>
    <w:rsid w:val="0057116D"/>
    <w:rsid w:val="005752B3"/>
    <w:rsid w:val="00575B4B"/>
    <w:rsid w:val="00585A34"/>
    <w:rsid w:val="005938C1"/>
    <w:rsid w:val="00595B22"/>
    <w:rsid w:val="005A3DB3"/>
    <w:rsid w:val="005B050D"/>
    <w:rsid w:val="005C3F7E"/>
    <w:rsid w:val="005D50D7"/>
    <w:rsid w:val="005E1B24"/>
    <w:rsid w:val="00601B16"/>
    <w:rsid w:val="00612BDD"/>
    <w:rsid w:val="006170BD"/>
    <w:rsid w:val="0062160D"/>
    <w:rsid w:val="00631EA2"/>
    <w:rsid w:val="00635956"/>
    <w:rsid w:val="00640BD3"/>
    <w:rsid w:val="00644486"/>
    <w:rsid w:val="00646A2E"/>
    <w:rsid w:val="00647914"/>
    <w:rsid w:val="0065713F"/>
    <w:rsid w:val="006679E1"/>
    <w:rsid w:val="00671B7D"/>
    <w:rsid w:val="00684259"/>
    <w:rsid w:val="0068731C"/>
    <w:rsid w:val="006B11A1"/>
    <w:rsid w:val="006B255A"/>
    <w:rsid w:val="006B5927"/>
    <w:rsid w:val="006C005E"/>
    <w:rsid w:val="006C3664"/>
    <w:rsid w:val="006C3CE1"/>
    <w:rsid w:val="006C4417"/>
    <w:rsid w:val="006D1DC7"/>
    <w:rsid w:val="006E7C0B"/>
    <w:rsid w:val="006F2B03"/>
    <w:rsid w:val="00700DC2"/>
    <w:rsid w:val="00703B77"/>
    <w:rsid w:val="007131A1"/>
    <w:rsid w:val="00721A28"/>
    <w:rsid w:val="00726B4C"/>
    <w:rsid w:val="007307F8"/>
    <w:rsid w:val="007358AA"/>
    <w:rsid w:val="00735BA5"/>
    <w:rsid w:val="00737B35"/>
    <w:rsid w:val="007423F3"/>
    <w:rsid w:val="00752129"/>
    <w:rsid w:val="0075787F"/>
    <w:rsid w:val="007667EA"/>
    <w:rsid w:val="00766B08"/>
    <w:rsid w:val="00772321"/>
    <w:rsid w:val="00774FDF"/>
    <w:rsid w:val="00777C56"/>
    <w:rsid w:val="007833EF"/>
    <w:rsid w:val="007856F1"/>
    <w:rsid w:val="00785A6F"/>
    <w:rsid w:val="007A2BFD"/>
    <w:rsid w:val="007C41D6"/>
    <w:rsid w:val="007C4606"/>
    <w:rsid w:val="007E3F8A"/>
    <w:rsid w:val="007E4DF0"/>
    <w:rsid w:val="00800D39"/>
    <w:rsid w:val="0080240B"/>
    <w:rsid w:val="0083389F"/>
    <w:rsid w:val="00835B99"/>
    <w:rsid w:val="00837C7A"/>
    <w:rsid w:val="00842E77"/>
    <w:rsid w:val="0084739F"/>
    <w:rsid w:val="008571D2"/>
    <w:rsid w:val="008576B7"/>
    <w:rsid w:val="008679D1"/>
    <w:rsid w:val="00873863"/>
    <w:rsid w:val="00881185"/>
    <w:rsid w:val="008A0ED7"/>
    <w:rsid w:val="008A5015"/>
    <w:rsid w:val="008C7318"/>
    <w:rsid w:val="008D1772"/>
    <w:rsid w:val="008D5491"/>
    <w:rsid w:val="008D704C"/>
    <w:rsid w:val="0090053B"/>
    <w:rsid w:val="009009D0"/>
    <w:rsid w:val="00906F3D"/>
    <w:rsid w:val="00926DD5"/>
    <w:rsid w:val="00927186"/>
    <w:rsid w:val="0093363A"/>
    <w:rsid w:val="00990493"/>
    <w:rsid w:val="0099683E"/>
    <w:rsid w:val="009B0E35"/>
    <w:rsid w:val="009B3C01"/>
    <w:rsid w:val="009D3E13"/>
    <w:rsid w:val="009E1972"/>
    <w:rsid w:val="009E2D68"/>
    <w:rsid w:val="009E4973"/>
    <w:rsid w:val="009E6EB7"/>
    <w:rsid w:val="009F6B09"/>
    <w:rsid w:val="00A02BEB"/>
    <w:rsid w:val="00A03A78"/>
    <w:rsid w:val="00A11EE2"/>
    <w:rsid w:val="00A174B9"/>
    <w:rsid w:val="00A44FDA"/>
    <w:rsid w:val="00A476AC"/>
    <w:rsid w:val="00A4787E"/>
    <w:rsid w:val="00A540F9"/>
    <w:rsid w:val="00A6370B"/>
    <w:rsid w:val="00A64502"/>
    <w:rsid w:val="00A702C6"/>
    <w:rsid w:val="00A73805"/>
    <w:rsid w:val="00A8319A"/>
    <w:rsid w:val="00A9397C"/>
    <w:rsid w:val="00AA0413"/>
    <w:rsid w:val="00AB794C"/>
    <w:rsid w:val="00AC0C51"/>
    <w:rsid w:val="00AC1975"/>
    <w:rsid w:val="00AC2F09"/>
    <w:rsid w:val="00AC5C72"/>
    <w:rsid w:val="00AD3CA3"/>
    <w:rsid w:val="00AD62C5"/>
    <w:rsid w:val="00AE53A0"/>
    <w:rsid w:val="00AE561F"/>
    <w:rsid w:val="00AF2912"/>
    <w:rsid w:val="00B03DCD"/>
    <w:rsid w:val="00B34644"/>
    <w:rsid w:val="00B470EB"/>
    <w:rsid w:val="00B54462"/>
    <w:rsid w:val="00B62547"/>
    <w:rsid w:val="00B64DDD"/>
    <w:rsid w:val="00B65897"/>
    <w:rsid w:val="00B73B54"/>
    <w:rsid w:val="00B80339"/>
    <w:rsid w:val="00B928DD"/>
    <w:rsid w:val="00B936A5"/>
    <w:rsid w:val="00B94C04"/>
    <w:rsid w:val="00BA6619"/>
    <w:rsid w:val="00BB1870"/>
    <w:rsid w:val="00BB2620"/>
    <w:rsid w:val="00BF2EF1"/>
    <w:rsid w:val="00BF5E5A"/>
    <w:rsid w:val="00BF74CF"/>
    <w:rsid w:val="00C06E28"/>
    <w:rsid w:val="00C13E4A"/>
    <w:rsid w:val="00C148C8"/>
    <w:rsid w:val="00C23CF8"/>
    <w:rsid w:val="00C30C22"/>
    <w:rsid w:val="00C3283A"/>
    <w:rsid w:val="00C35D45"/>
    <w:rsid w:val="00C4064E"/>
    <w:rsid w:val="00C53DB8"/>
    <w:rsid w:val="00C658FF"/>
    <w:rsid w:val="00C7521D"/>
    <w:rsid w:val="00C915A0"/>
    <w:rsid w:val="00CA3671"/>
    <w:rsid w:val="00CB383B"/>
    <w:rsid w:val="00CB4B25"/>
    <w:rsid w:val="00CC00E2"/>
    <w:rsid w:val="00CC0931"/>
    <w:rsid w:val="00CC3273"/>
    <w:rsid w:val="00CD21B0"/>
    <w:rsid w:val="00CE1DE9"/>
    <w:rsid w:val="00D11575"/>
    <w:rsid w:val="00D2075F"/>
    <w:rsid w:val="00D24AD8"/>
    <w:rsid w:val="00D36948"/>
    <w:rsid w:val="00D37987"/>
    <w:rsid w:val="00D46F57"/>
    <w:rsid w:val="00D83558"/>
    <w:rsid w:val="00D864B7"/>
    <w:rsid w:val="00D87734"/>
    <w:rsid w:val="00DA1A97"/>
    <w:rsid w:val="00DA62FE"/>
    <w:rsid w:val="00DB6CAC"/>
    <w:rsid w:val="00DC55A1"/>
    <w:rsid w:val="00DD405F"/>
    <w:rsid w:val="00DF371D"/>
    <w:rsid w:val="00E00315"/>
    <w:rsid w:val="00E25ED5"/>
    <w:rsid w:val="00E309C0"/>
    <w:rsid w:val="00E35886"/>
    <w:rsid w:val="00E63001"/>
    <w:rsid w:val="00E6769B"/>
    <w:rsid w:val="00E75746"/>
    <w:rsid w:val="00E81FD4"/>
    <w:rsid w:val="00EB19F7"/>
    <w:rsid w:val="00EC44A5"/>
    <w:rsid w:val="00EE1F72"/>
    <w:rsid w:val="00EE32D5"/>
    <w:rsid w:val="00EE3AE0"/>
    <w:rsid w:val="00F02873"/>
    <w:rsid w:val="00F05150"/>
    <w:rsid w:val="00F131BC"/>
    <w:rsid w:val="00F241E8"/>
    <w:rsid w:val="00F25BED"/>
    <w:rsid w:val="00F2647C"/>
    <w:rsid w:val="00F313C1"/>
    <w:rsid w:val="00F34FDA"/>
    <w:rsid w:val="00F37576"/>
    <w:rsid w:val="00F42949"/>
    <w:rsid w:val="00F464F3"/>
    <w:rsid w:val="00F65712"/>
    <w:rsid w:val="00F73928"/>
    <w:rsid w:val="00F826DF"/>
    <w:rsid w:val="00F95D49"/>
    <w:rsid w:val="00F9773D"/>
    <w:rsid w:val="00F977E4"/>
    <w:rsid w:val="00FA2487"/>
    <w:rsid w:val="00FA3770"/>
    <w:rsid w:val="00FC0BEC"/>
    <w:rsid w:val="00FC1F2C"/>
    <w:rsid w:val="00FC6511"/>
    <w:rsid w:val="00FE592F"/>
    <w:rsid w:val="00FF060F"/>
    <w:rsid w:val="00FF7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5662"/>
  <w15:docId w15:val="{FC0E2DC9-9854-4F37-BBA3-394FFDCF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D5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6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4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D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6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6B09"/>
  </w:style>
  <w:style w:type="paragraph" w:styleId="a8">
    <w:name w:val="footer"/>
    <w:basedOn w:val="a"/>
    <w:link w:val="a9"/>
    <w:uiPriority w:val="99"/>
    <w:unhideWhenUsed/>
    <w:rsid w:val="009F6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6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0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5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2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0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3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2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6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44</dc:creator>
  <cp:keywords/>
  <dc:description/>
  <cp:lastModifiedBy>УЭР1</cp:lastModifiedBy>
  <cp:revision>216</cp:revision>
  <cp:lastPrinted>2021-07-27T12:41:00Z</cp:lastPrinted>
  <dcterms:created xsi:type="dcterms:W3CDTF">2017-07-12T07:26:00Z</dcterms:created>
  <dcterms:modified xsi:type="dcterms:W3CDTF">2023-10-31T13:39:00Z</dcterms:modified>
</cp:coreProperties>
</file>