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CCB3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09F4CAD1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157AF6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работе с обращениями граждан, поступившими в адрес</w:t>
      </w:r>
    </w:p>
    <w:p w14:paraId="461AEA56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 в 3 квартале 2019 года</w:t>
      </w:r>
    </w:p>
    <w:p w14:paraId="119CBD36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137D89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В 3 квартале 2019 года в администрацию города Лермонтова поступило 310 обращений граждан.</w:t>
      </w:r>
    </w:p>
    <w:p w14:paraId="17C3BE19" w14:textId="77777777" w:rsidR="00AE59E7" w:rsidRDefault="00AE59E7" w:rsidP="00AE59E7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письменном виде – 264 (85,16 процента от общего количества обращений), 1 (0,32 процента) –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жалоба, в ходе проведения личных приемов к главе города Лермонтова, заместителям главы администрации города Лермонтова обратилось 33 человека (10,65 процента от общего количества обращений), 12 обращений (3,87 процента) поступили через Интернет-приемную на официальном портале органов местного самоуправления города Лермонтова.</w:t>
      </w:r>
    </w:p>
    <w:p w14:paraId="4B6089F1" w14:textId="77777777" w:rsidR="00AE59E7" w:rsidRDefault="00AE59E7" w:rsidP="00AE59E7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 III квартале было принято 10 человек:</w:t>
      </w:r>
    </w:p>
    <w:p w14:paraId="5198B99E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Представителем Губернатора Ставропольского края в муниципальном образовании Ставропольского края 5;</w:t>
      </w:r>
    </w:p>
    <w:p w14:paraId="6B15BEC8" w14:textId="77777777" w:rsidR="00AE59E7" w:rsidRDefault="00AE59E7" w:rsidP="00AE59E7">
      <w:pPr>
        <w:pStyle w:val="2"/>
        <w:shd w:val="clear" w:color="auto" w:fill="FFFFFF"/>
        <w:spacing w:before="0"/>
        <w:jc w:val="both"/>
        <w:rPr>
          <w:rFonts w:ascii="Georgia" w:hAnsi="Georgia" w:cs="Times New Roman"/>
          <w:color w:val="333333"/>
          <w:sz w:val="30"/>
          <w:szCs w:val="30"/>
        </w:rPr>
      </w:pP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         </w:t>
      </w:r>
      <w:r>
        <w:rPr>
          <w:b/>
          <w:bCs/>
          <w:color w:val="333333"/>
          <w:sz w:val="24"/>
          <w:szCs w:val="24"/>
          <w:bdr w:val="none" w:sz="0" w:space="0" w:color="auto" w:frame="1"/>
        </w:rPr>
        <w:t>Министром природных ресурсов и охраны окружающей среды </w:t>
      </w: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Ставропольского края </w:t>
      </w:r>
      <w:proofErr w:type="spellStart"/>
      <w:r>
        <w:rPr>
          <w:b/>
          <w:bCs/>
          <w:color w:val="333333"/>
          <w:sz w:val="24"/>
          <w:szCs w:val="24"/>
          <w:bdr w:val="none" w:sz="0" w:space="0" w:color="auto" w:frame="1"/>
        </w:rPr>
        <w:t>Хлопяновым</w:t>
      </w:r>
      <w:proofErr w:type="spellEnd"/>
      <w:r>
        <w:rPr>
          <w:b/>
          <w:bCs/>
          <w:color w:val="333333"/>
          <w:sz w:val="24"/>
          <w:szCs w:val="24"/>
          <w:bdr w:val="none" w:sz="0" w:space="0" w:color="auto" w:frame="1"/>
        </w:rPr>
        <w:t xml:space="preserve"> Андреем Георгиевичем 5</w:t>
      </w:r>
      <w:r>
        <w:rPr>
          <w:b/>
          <w:bCs/>
          <w:color w:val="333333"/>
          <w:sz w:val="24"/>
          <w:szCs w:val="24"/>
          <w:bdr w:val="none" w:sz="0" w:space="0" w:color="auto" w:frame="1"/>
          <w:lang w:val="x-none"/>
        </w:rPr>
        <w:t>.</w:t>
      </w:r>
    </w:p>
    <w:p w14:paraId="3C44FD6F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 общего количества письменных обращений - 74 заявления (28,03 процента) были перенаправлены в адрес администрации города Лермонтова из федеральных, краевых, городских органов власти, из которых:</w:t>
      </w:r>
    </w:p>
    <w:p w14:paraId="3DBB720D" w14:textId="77777777" w:rsidR="00AE59E7" w:rsidRDefault="00AE59E7" w:rsidP="00AE59E7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Управлением по работе с обращениями граждан аппарата Правительства Ставропольского края – 26;</w:t>
      </w:r>
      <w:r>
        <w:rPr>
          <w:color w:val="242424"/>
          <w:bdr w:val="none" w:sz="0" w:space="0" w:color="auto" w:frame="1"/>
        </w:rPr>
        <w:t> </w:t>
      </w:r>
    </w:p>
    <w:p w14:paraId="5B1337AF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 обращений было адресовано Президенту Российской Федерации;</w:t>
      </w:r>
    </w:p>
    <w:p w14:paraId="0B4C220C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Представителем Губернатора Ставропольского края в муниципальном образовании СК – 1;</w:t>
      </w:r>
    </w:p>
    <w:p w14:paraId="02C2E84D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Депутатом Государственной Думы РФ Казаковой О.М. – 1;</w:t>
      </w:r>
    </w:p>
    <w:p w14:paraId="0A567F75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Управлением Ставропольского края по строительному и жилищному надзору – 3;</w:t>
      </w:r>
    </w:p>
    <w:p w14:paraId="336468CC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Территориальным отделом Управления Федеральной службы по надзору в сфере защиты прав потребителей и благополучия человека по Ставропольскому краю в г. Ессентуки – 3;</w:t>
      </w:r>
    </w:p>
    <w:p w14:paraId="2E153AE9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Федеральная служба по ветеринарному и фитосанитарному надзору (Россельхознадзор) – 1;</w:t>
      </w:r>
    </w:p>
    <w:p w14:paraId="7F81BAF2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 природных ресурсов и охраны окружающей среды СК – 1;</w:t>
      </w:r>
    </w:p>
    <w:p w14:paraId="2EEDC43F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Министерством дорожного хозяйства и транспорта СК – 3;</w:t>
      </w:r>
    </w:p>
    <w:p w14:paraId="728E7D86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Министерством физической культуры и спорта СК – 2;</w:t>
      </w:r>
      <w:r>
        <w:rPr>
          <w:color w:val="242424"/>
          <w:bdr w:val="none" w:sz="0" w:space="0" w:color="auto" w:frame="1"/>
        </w:rPr>
        <w:t>   </w:t>
      </w:r>
    </w:p>
    <w:p w14:paraId="5F72794F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образования СК – 3;</w:t>
      </w:r>
    </w:p>
    <w:p w14:paraId="45A4C0D0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жилищно-коммунального хозяйства СК – 2;</w:t>
      </w:r>
    </w:p>
    <w:p w14:paraId="5C85C1BB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Администрацией города Ставрополя – 1;</w:t>
      </w:r>
    </w:p>
    <w:p w14:paraId="1265F86E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Межрегиональным управлением № 101 ФМБА России– 2;</w:t>
      </w:r>
    </w:p>
    <w:p w14:paraId="6CF8511A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4C34AE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Прокуратурой города Лермонтова – 18;</w:t>
      </w:r>
    </w:p>
    <w:p w14:paraId="3F8DAFC8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Советом города Лермонтова – 3.</w:t>
      </w:r>
    </w:p>
    <w:p w14:paraId="399D6AD1" w14:textId="77777777" w:rsidR="00AE59E7" w:rsidRDefault="00AE59E7" w:rsidP="00AE59E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3 квартале 2019 года разделены на разделы, тематики, темы и вопросы:</w:t>
      </w:r>
    </w:p>
    <w:p w14:paraId="6717A1A0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0A05ED4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Государство, общество, политика</w:t>
      </w:r>
    </w:p>
    <w:p w14:paraId="7362AD79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BA5FF95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Конституционный строй:</w:t>
      </w:r>
    </w:p>
    <w:p w14:paraId="1A4ABE17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Права, свободы и обязанности человека и гражданина (за исключением международной защиты прав человека):</w:t>
      </w:r>
    </w:p>
    <w:p w14:paraId="406B2C5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Права и свободы человека и гражданина – 4 обращения (1,25 процента).</w:t>
      </w:r>
    </w:p>
    <w:p w14:paraId="6A917B25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Резолюции митингов, вопросы, поднимаемые на шествиях, манифестациях – 17 обращений (5,30 процента).</w:t>
      </w:r>
    </w:p>
    <w:p w14:paraId="6A2E1D58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Референдум. Выборы. Избирательная система:</w:t>
      </w:r>
    </w:p>
    <w:p w14:paraId="0628B02F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Выборы в органы государственной власти и органы местного самоуправления – 1 обращение (0,31 процента);</w:t>
      </w:r>
    </w:p>
    <w:p w14:paraId="61FBAE2C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избирательных комиссий – 3 обращения (0,93 процента);</w:t>
      </w:r>
    </w:p>
    <w:p w14:paraId="0F55C98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Местное самоуправление:</w:t>
      </w:r>
    </w:p>
    <w:p w14:paraId="6921A120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представительных органов местного самоуправления, их должностных лиц – 5 обращений (1,56 процента).</w:t>
      </w:r>
    </w:p>
    <w:p w14:paraId="4A2F3B57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Государственные награды. Высшие степени и знаки отличия. Почетные звания. Знаки, значки:</w:t>
      </w:r>
    </w:p>
    <w:p w14:paraId="110455F8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 – 3 обращения (0,93 процента).</w:t>
      </w:r>
    </w:p>
    <w:p w14:paraId="6E62CB01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Праздники. Памятные даты. Юбилеи:</w:t>
      </w:r>
    </w:p>
    <w:p w14:paraId="5F12E33E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Государственные и профессиональные праздники, памятные даты. Юбилеи – 1 обращение (0,31 процента).</w:t>
      </w:r>
    </w:p>
    <w:p w14:paraId="72A4A15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Основы государственного управления:</w:t>
      </w:r>
    </w:p>
    <w:p w14:paraId="30CF061D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Обращения, заявления и жалобы граждан:</w:t>
      </w:r>
    </w:p>
    <w:p w14:paraId="112A494D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Благодарности, приглашения, поздравления органу местного самоуправления – 1 обращение (0,31 процента).</w:t>
      </w:r>
    </w:p>
    <w:p w14:paraId="1E4ABC62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29B1ED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Социальная сфера</w:t>
      </w:r>
    </w:p>
    <w:p w14:paraId="3E9B9F06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3307F6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Социальное обеспечение и социальное страхование:</w:t>
      </w:r>
    </w:p>
    <w:p w14:paraId="26952EB3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Общие положения в законодательстве о социальном обеспечении и социальном страховании:</w:t>
      </w:r>
    </w:p>
    <w:p w14:paraId="442D4233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Нормативное правовое регулирование в сфере социального обеспечения и социального страхования – 3 обращения (0,93 процента).</w:t>
      </w:r>
    </w:p>
    <w:p w14:paraId="175168B6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Установление инвалидности, временной нетрудоспособности:</w:t>
      </w:r>
    </w:p>
    <w:p w14:paraId="292ABADA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Установление группы инвалидности, в том числе связанной с пребыванием на фронте. Вопросы медико-социальной экспертизы (МСЭ) – 1 обращение (0,31 процента).</w:t>
      </w:r>
    </w:p>
    <w:p w14:paraId="674F0187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Пенсии (за исключением международного сотрудничества):</w:t>
      </w:r>
    </w:p>
    <w:p w14:paraId="5CFA8B0E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Назначение пенсии в случае потери кормильца – 1 обращение (0,31 процента);</w:t>
      </w:r>
    </w:p>
    <w:p w14:paraId="12B59153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Назначение пенсии других видов пенсий по государственному пенсионному обеспечению – 1 обращение (0,31 процента).</w:t>
      </w:r>
    </w:p>
    <w:p w14:paraId="5A94CC95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Пособия. Компенсационные выплаты (за исключением международного сотрудничества):</w:t>
      </w:r>
    </w:p>
    <w:p w14:paraId="19794925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Установление опеки над недееспособными – 3 обращения (0,31 процента).</w:t>
      </w:r>
    </w:p>
    <w:p w14:paraId="5CF7E230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Льготы в законодательстве о социальном обеспечении и социальном страховании:</w:t>
      </w:r>
    </w:p>
    <w:p w14:paraId="2CAD2BCC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2 обращения (0,62 процента).</w:t>
      </w:r>
    </w:p>
    <w:p w14:paraId="0A75FB38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Образование. Наука. Культура:</w:t>
      </w:r>
    </w:p>
    <w:p w14:paraId="6B33391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 (за исключением международного сотрудничества):</w:t>
      </w:r>
    </w:p>
    <w:p w14:paraId="2722AFA1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Нехватка мест в дошкольных образовательных организациях – 1 обращение (0,31 процента);</w:t>
      </w:r>
    </w:p>
    <w:p w14:paraId="78B87FD6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Поступление в образовательные организации среднее профессиональное образование – 1 обращение (0,31 процента);</w:t>
      </w:r>
    </w:p>
    <w:p w14:paraId="590D3877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Образовательные стандарты, требования к образовательному процессу дошкольное образование – 1 обращение (0,31 процента).</w:t>
      </w:r>
    </w:p>
    <w:p w14:paraId="6B3C13A8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Культура (за исключением международного сотрудничества):</w:t>
      </w:r>
    </w:p>
    <w:p w14:paraId="7ACAF97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Материально-техническое, финансовое и информационное обеспечение культуры – 1 обращение (0,31 процента);</w:t>
      </w:r>
    </w:p>
    <w:p w14:paraId="57D1E1C9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организаций сферы культуры и их руководителей выразительное искусство (музыка, балет, архитектура, литература, хореография) – 3 обращения (0,93 процента).</w:t>
      </w:r>
    </w:p>
    <w:p w14:paraId="29CFD0D6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Здравоохранение (за исключением международного сотрудничества):</w:t>
      </w:r>
    </w:p>
    <w:p w14:paraId="248B5C0A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Лекарственное обеспечение – 3 обращения (0,93 процента).</w:t>
      </w:r>
    </w:p>
    <w:p w14:paraId="1156AB40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Физическая культура и спорт (за исключением международного сотрудничества):</w:t>
      </w:r>
    </w:p>
    <w:p w14:paraId="44F471E5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Доступность физической культуры и спорта – 6 обращений (1,87 процента);</w:t>
      </w:r>
    </w:p>
    <w:p w14:paraId="70C22825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Проведение спортивных мероприятий массовый спорт – 1 обращение (0,31 процента).</w:t>
      </w:r>
    </w:p>
    <w:p w14:paraId="638AF7FE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58C27B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Экономика</w:t>
      </w:r>
    </w:p>
    <w:p w14:paraId="1929E884" w14:textId="77777777" w:rsidR="00AE59E7" w:rsidRDefault="00AE59E7" w:rsidP="00AE5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7C9BEC8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Хозяйственная деятельность:</w:t>
      </w:r>
    </w:p>
    <w:p w14:paraId="11A8ECA7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Геология. Геодезия и картография:</w:t>
      </w:r>
    </w:p>
    <w:p w14:paraId="188B8F06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кадастровых инженеров – 22 обращений (6,85 процента).</w:t>
      </w:r>
    </w:p>
    <w:p w14:paraId="3CFA902D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Строительство:</w:t>
      </w:r>
    </w:p>
    <w:p w14:paraId="7379F49F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Нормативное правовое регулирование строительной деятельности – 8 обращений (2,49 процента).</w:t>
      </w:r>
    </w:p>
    <w:p w14:paraId="28AA75A5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>
        <w:rPr>
          <w:color w:val="242424"/>
        </w:rPr>
        <w:t>СНИПов</w:t>
      </w:r>
      <w:proofErr w:type="spellEnd"/>
      <w:r>
        <w:rPr>
          <w:color w:val="242424"/>
        </w:rPr>
        <w:t xml:space="preserve"> – 4 обращения (1,25 процента);</w:t>
      </w:r>
    </w:p>
    <w:p w14:paraId="2E6FF46A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в сфере строительства. Сооружение зданий, объектов капитального строительства – 5 обращений (1,56 процента);</w:t>
      </w:r>
    </w:p>
    <w:p w14:paraId="18004633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Согласование строительства – 5 обращений (1,56 процента);</w:t>
      </w:r>
    </w:p>
    <w:p w14:paraId="5D91D523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Устранение строительных недоделок – 1 обращение (0,31 процента);</w:t>
      </w:r>
    </w:p>
    <w:p w14:paraId="3EAA8BE9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Жилищное строительство – 2 обращения (0,62 процента).</w:t>
      </w:r>
    </w:p>
    <w:p w14:paraId="2FC64E93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 и архитектура:</w:t>
      </w:r>
    </w:p>
    <w:p w14:paraId="65C12A94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Градостроительство. Архитектура и проектирование – 1 обращение (0,31 процента);</w:t>
      </w:r>
    </w:p>
    <w:p w14:paraId="3E8B4D0D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Комплексное благоустройство – 35 обращений (10,90 процента);</w:t>
      </w:r>
    </w:p>
    <w:p w14:paraId="0117CB09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Парковки автотранспорта вне организованных автостоянок – 2 обращения (0,62 процента);</w:t>
      </w:r>
    </w:p>
    <w:p w14:paraId="08D4CD8C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Уборка снега, опавших листьев, мусора и посторонних предметов – 5 обращений (1,56 процента);</w:t>
      </w:r>
    </w:p>
    <w:p w14:paraId="66DE2CF4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Благоустройство и ремонт подъездных дорог, в том числе тротуаров – 8 обращений (2,49 процента);</w:t>
      </w:r>
    </w:p>
    <w:p w14:paraId="746F81B7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Электрификация поселений – 1 обращение (0,29 процента);</w:t>
      </w:r>
    </w:p>
    <w:p w14:paraId="74D02F61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Содержание газового оборудования. Опасность взрыва – 1 обращение (0,31 процента).</w:t>
      </w:r>
    </w:p>
    <w:p w14:paraId="71B69DA3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Сельское хозяйство:</w:t>
      </w:r>
    </w:p>
    <w:p w14:paraId="05CA6AB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Коллективное садоводство и огородничество, некоммерческие садовые товарищества – 1 обращение (0,29 процента);</w:t>
      </w:r>
    </w:p>
    <w:p w14:paraId="416D4CCB" w14:textId="77777777" w:rsidR="00AE59E7" w:rsidRDefault="00AE59E7" w:rsidP="00AE59E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Правила содержания домашних животных – 2 обращения (0,58 процента).</w:t>
      </w:r>
    </w:p>
    <w:p w14:paraId="1927DED1" w14:textId="77777777" w:rsidR="00AE59E7" w:rsidRDefault="00AE59E7" w:rsidP="00AE59E7">
      <w:pPr>
        <w:pStyle w:val="default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Транспорт:</w:t>
      </w:r>
    </w:p>
    <w:p w14:paraId="299BADF3" w14:textId="77777777" w:rsidR="00AE59E7" w:rsidRDefault="00AE59E7" w:rsidP="00AE59E7">
      <w:pPr>
        <w:pStyle w:val="defaul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Городской, сельский и междугородний пассажирский транспорт – 3 обращения (0,93 процента);</w:t>
      </w:r>
    </w:p>
    <w:p w14:paraId="546D1BB1" w14:textId="77777777" w:rsidR="00AE59E7" w:rsidRDefault="00AE59E7" w:rsidP="00AE59E7">
      <w:pPr>
        <w:pStyle w:val="defaul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Транспортное обслуживание населения, пассажирские перевозки – 1 обращение (0,31 процента);</w:t>
      </w:r>
    </w:p>
    <w:p w14:paraId="78CC3C06" w14:textId="77777777" w:rsidR="00AE59E7" w:rsidRDefault="00AE59E7" w:rsidP="00AE59E7">
      <w:pPr>
        <w:pStyle w:val="defaul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Эксплуатация и сохранность автомобильных дорог – 1 обращение (0,31 процента).</w:t>
      </w:r>
    </w:p>
    <w:p w14:paraId="4E27B381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bdr w:val="none" w:sz="0" w:space="0" w:color="auto" w:frame="1"/>
        </w:rPr>
        <w:t>Торговля:</w:t>
      </w:r>
    </w:p>
    <w:p w14:paraId="641E497B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в сфере торговли. Правила торговли </w:t>
      </w:r>
      <w:r>
        <w:rPr>
          <w:bdr w:val="none" w:sz="0" w:space="0" w:color="auto" w:frame="1"/>
        </w:rPr>
        <w:t>– 1 обращение (0,31 процента);</w:t>
      </w:r>
    </w:p>
    <w:p w14:paraId="78F5E9EB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Деятельность субъектов торговли, торговые точки, организация торговли</w:t>
      </w:r>
      <w:r>
        <w:rPr>
          <w:color w:val="242424"/>
        </w:rPr>
        <w:t> </w:t>
      </w:r>
      <w:r>
        <w:rPr>
          <w:bdr w:val="none" w:sz="0" w:space="0" w:color="auto" w:frame="1"/>
        </w:rPr>
        <w:t>– 34 обращения (10,59 процента);</w:t>
      </w:r>
    </w:p>
    <w:p w14:paraId="0D1BCE57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Торговля товарами, купля-продажа товаров, осуществление торговой деятельности </w:t>
      </w:r>
      <w:r>
        <w:rPr>
          <w:bdr w:val="none" w:sz="0" w:space="0" w:color="auto" w:frame="1"/>
        </w:rPr>
        <w:t>– 2 обращения (0,62 процента);</w:t>
      </w:r>
    </w:p>
    <w:p w14:paraId="7EC79DB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Качество товаров. Защита прав потребителей </w:t>
      </w:r>
      <w:r>
        <w:rPr>
          <w:bdr w:val="none" w:sz="0" w:space="0" w:color="auto" w:frame="1"/>
        </w:rPr>
        <w:t>– 1 обращение (0,31 процента).</w:t>
      </w:r>
    </w:p>
    <w:p w14:paraId="4AFA8BF0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Бытовое обслуживание населения:</w:t>
      </w:r>
    </w:p>
    <w:p w14:paraId="08D745D7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Содержание кладбищ и мест захоронений – 2 обращения (0,62 процента).</w:t>
      </w:r>
    </w:p>
    <w:p w14:paraId="459EFFCE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Природные ресурсы и охрана окружающей природной среды:</w:t>
      </w:r>
    </w:p>
    <w:p w14:paraId="7FC84C3C" w14:textId="77777777" w:rsidR="00AE59E7" w:rsidRDefault="00AE59E7" w:rsidP="00AE59E7">
      <w:pPr>
        <w:pStyle w:val="default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Общие вопросы охраны окружающей природной среды (за исключением международного сотрудничества):</w:t>
      </w:r>
    </w:p>
    <w:p w14:paraId="4221A829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Законодательство в области охраны окружающей среды – 2 обращения (0,62 процента);</w:t>
      </w:r>
    </w:p>
    <w:p w14:paraId="203D0B3B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Использование и охрана земель (за исключением международного сотрудничества):</w:t>
      </w:r>
    </w:p>
    <w:p w14:paraId="60E4A435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гектаром" – 1 обращение (0,31 процента);</w:t>
      </w:r>
    </w:p>
    <w:p w14:paraId="3E7C73EC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Приватизация земельных участков – 1 обращение (0,29 процента);</w:t>
      </w:r>
    </w:p>
    <w:p w14:paraId="47780970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Образование земельных участков (образование, раздел, выдел, объединение земельных участков). Возникновение прав на землю – 7 обращений – (2,02 процента);</w:t>
      </w:r>
    </w:p>
    <w:p w14:paraId="630EEC52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Прекращение права собственности, процедура изъятия земельных участков, находящихся в собственности – 1 обращение (0,31 процента);</w:t>
      </w:r>
    </w:p>
    <w:p w14:paraId="4E8CEF70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Арендные отношения в области землепользования – 1 обращение (0,31 процента).</w:t>
      </w:r>
    </w:p>
    <w:p w14:paraId="0FCA79E0" w14:textId="77777777" w:rsidR="00AE59E7" w:rsidRDefault="00AE59E7" w:rsidP="00AE59E7">
      <w:pPr>
        <w:pStyle w:val="default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и использование животного мира (за исключением международного сотрудничества):</w:t>
      </w:r>
    </w:p>
    <w:p w14:paraId="65B24636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Отлов животных </w:t>
      </w:r>
      <w:r>
        <w:rPr>
          <w:bdr w:val="none" w:sz="0" w:space="0" w:color="auto" w:frame="1"/>
        </w:rPr>
        <w:t>– 1 обращение (0,29 процента);</w:t>
      </w:r>
    </w:p>
    <w:p w14:paraId="033C7C8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Угроза жителям населенных пунктов со стороны животных </w:t>
      </w:r>
      <w:r>
        <w:rPr>
          <w:bdr w:val="none" w:sz="0" w:space="0" w:color="auto" w:frame="1"/>
        </w:rPr>
        <w:t>– 1 обращение (0,31 процента).</w:t>
      </w:r>
    </w:p>
    <w:p w14:paraId="42822AFF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lastRenderedPageBreak/>
        <w:t> </w:t>
      </w:r>
    </w:p>
    <w:p w14:paraId="16B85E52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Оборона, безопасность, законность</w:t>
      </w:r>
    </w:p>
    <w:p w14:paraId="3A072690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 </w:t>
      </w:r>
    </w:p>
    <w:p w14:paraId="3F5F33AF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Безопасность и охрана правопорядка:</w:t>
      </w:r>
    </w:p>
    <w:p w14:paraId="424EA474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Безопасность общества:</w:t>
      </w:r>
    </w:p>
    <w:p w14:paraId="5E07D4D9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Охрана общественного порядка – 2 обращения (0,62 процента).</w:t>
      </w:r>
    </w:p>
    <w:p w14:paraId="6D7D7972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Безопасность личности:</w:t>
      </w:r>
    </w:p>
    <w:p w14:paraId="01A90AD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Конфликты на бытовой почве – 1 обращение (0,31 процента).</w:t>
      </w:r>
    </w:p>
    <w:p w14:paraId="4D11C0D5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 </w:t>
      </w:r>
    </w:p>
    <w:p w14:paraId="3D1F865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Жилищно-коммунальная сфера</w:t>
      </w:r>
    </w:p>
    <w:p w14:paraId="7D71B089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bdr w:val="none" w:sz="0" w:space="0" w:color="auto" w:frame="1"/>
        </w:rPr>
        <w:t> </w:t>
      </w:r>
    </w:p>
    <w:p w14:paraId="0D8E7E6B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Жилище:</w:t>
      </w:r>
    </w:p>
    <w:p w14:paraId="2E949215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Нормативно-правовое регулирование обеспечения условий для осуществления гражданами права на жилище – 1 обращение (0,31 процента).</w:t>
      </w:r>
    </w:p>
    <w:p w14:paraId="14B506D9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7FD476CA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Распределение жилых помещений, предоставляемых по договору социального найма – 2 обращения (0,62 процента);</w:t>
      </w:r>
    </w:p>
    <w:p w14:paraId="14DE19EC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31 обращение (9,66 процента);</w:t>
      </w:r>
    </w:p>
    <w:p w14:paraId="27953400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Улучшение жилищных условий, предоставление жилого помещения по договору социального найма гражданам, состоящим на учете – 2 обращения (0,62 процента);</w:t>
      </w:r>
    </w:p>
    <w:p w14:paraId="21F89F7F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Обмен жилых помещений. Оформление договора социального найма (найма) жилого помещения – 1 обращение (0,31 процента);</w:t>
      </w:r>
    </w:p>
    <w:p w14:paraId="5A0B8727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Обеспечение жильем инвалидов и семей, имеющих детей-инвалидов – 1 обращение (0,31 процента);</w:t>
      </w:r>
    </w:p>
    <w:p w14:paraId="074CCFF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Обследование жилого фонда на предмет пригодности для проживания (ветхое и аварийное жилье)</w:t>
      </w:r>
      <w:r>
        <w:rPr>
          <w:color w:val="242424"/>
        </w:rPr>
        <w:t> </w:t>
      </w:r>
      <w:r>
        <w:rPr>
          <w:bdr w:val="none" w:sz="0" w:space="0" w:color="auto" w:frame="1"/>
        </w:rPr>
        <w:t>– 1 обращение (0,31 процента).</w:t>
      </w:r>
    </w:p>
    <w:p w14:paraId="28D306AE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Коммунальное хозяйство:</w:t>
      </w:r>
    </w:p>
    <w:p w14:paraId="42B413C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Коммунально-бытовое хозяйство и предоставление услуг в условиях рынка – 25 обращений (7,79 процента);</w:t>
      </w:r>
    </w:p>
    <w:p w14:paraId="1167BFF1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Устранение аварийных ситуаций на магистральных коммуникациях. Работа аварийных коммунальных служб– 2 обращения (0,62 процента);</w:t>
      </w:r>
    </w:p>
    <w:p w14:paraId="543B43B0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Оплата жилищно-коммунальных услуг (ЖКХ), взносов в Фонд капитального ремонта – 1 обращение (0,31 процента);</w:t>
      </w:r>
    </w:p>
    <w:p w14:paraId="00A08731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Перебои в электроснабжении – 1 обращение (0,31 процента);</w:t>
      </w:r>
    </w:p>
    <w:p w14:paraId="296F0485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Перебои в водоснабжении – 3 обращения (0,93 процента);</w:t>
      </w:r>
    </w:p>
    <w:p w14:paraId="230D321E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Ремонт и эксплуатация ливневой канализации – 1 обращение (0,31 процента);</w:t>
      </w:r>
    </w:p>
    <w:p w14:paraId="4C487909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Подключение индивидуальных жилых домов к централизованным сетям водо-, тепло - газо-, электроснабжения и водоотведения – 1 обращение (0,31 процента);</w:t>
      </w:r>
    </w:p>
    <w:p w14:paraId="13581F15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Управляющие организации, товарищества собственников жилья и иные формы управления собственностью – 1 обращение (0,31 процента);</w:t>
      </w:r>
    </w:p>
    <w:p w14:paraId="36AD2B77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Частный жилищный фонд – 1 обращение (0,31 процента);</w:t>
      </w:r>
    </w:p>
    <w:p w14:paraId="2C694EF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Капитальный ремонт общего имущества – 7 обращений (2,18 процента).</w:t>
      </w:r>
    </w:p>
    <w:p w14:paraId="5F0758A8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Перевод помещений из жилых в нежилые:</w:t>
      </w:r>
    </w:p>
    <w:p w14:paraId="37E119B2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Перевод нежилого помещения в жилое помещение – 1 обращение (0,31процента).</w:t>
      </w:r>
    </w:p>
    <w:p w14:paraId="51A39462" w14:textId="77777777" w:rsidR="00AE59E7" w:rsidRDefault="00AE59E7" w:rsidP="00AE59E7">
      <w:pPr>
        <w:pStyle w:val="default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dr w:val="none" w:sz="0" w:space="0" w:color="auto" w:frame="1"/>
        </w:rPr>
        <w:t>         </w:t>
      </w:r>
      <w:r>
        <w:rPr>
          <w:color w:val="242424"/>
        </w:rPr>
        <w:t>Руководство администрации города Лермонтова уделяет особое внимание работе с обращениями граждан.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 итогам рассмотрения были даны разъяснения по 149 обращениям (48,06 процента), положительно решены 94 обращения (30,32 процента), отказано 5 заявителям (1,61 процента).</w:t>
      </w:r>
    </w:p>
    <w:p w14:paraId="0B8061D3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 общего количества, поступивших обращений - 310, первично обратился 291 человек (93,87 процента), повторно – 12 заявителей (3,87 процента), многократно – 7 человек (2,26 процента).</w:t>
      </w:r>
    </w:p>
    <w:p w14:paraId="5735968B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3DDD49DB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D673DF5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Сравнительный анализ тематики обращений граждан за 3 квартал 2019 года представлен в диаграмме:</w:t>
      </w:r>
    </w:p>
    <w:p w14:paraId="08112951" w14:textId="49978849" w:rsidR="00AE59E7" w:rsidRDefault="00AE59E7" w:rsidP="00AE59E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  <w:bookmarkStart w:id="0" w:name="_GoBack"/>
      <w:bookmarkEnd w:id="0"/>
    </w:p>
    <w:p w14:paraId="156AC63F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3C440CBE" w14:textId="77777777" w:rsidR="00AE59E7" w:rsidRDefault="00AE59E7" w:rsidP="00AE59E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AE59E7" w:rsidRDefault="00DB0041" w:rsidP="00AE59E7"/>
    <w:sectPr w:rsidR="00DB0041" w:rsidRPr="00AE59E7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1436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AE59E7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56512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422</cp:revision>
  <dcterms:created xsi:type="dcterms:W3CDTF">2023-09-11T08:20:00Z</dcterms:created>
  <dcterms:modified xsi:type="dcterms:W3CDTF">2023-10-03T13:25:00Z</dcterms:modified>
</cp:coreProperties>
</file>