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ADA6" w14:textId="77777777" w:rsidR="00DC52B1" w:rsidRDefault="00DC52B1" w:rsidP="00DC52B1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Информация</w:t>
      </w:r>
    </w:p>
    <w:p w14:paraId="46B096D1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За I</w:t>
      </w:r>
      <w:r>
        <w:rPr>
          <w:color w:val="000000"/>
          <w:bdr w:val="none" w:sz="0" w:space="0" w:color="auto" w:frame="1"/>
          <w:lang w:val="en-US"/>
        </w:rPr>
        <w:t>V</w:t>
      </w:r>
      <w:r>
        <w:rPr>
          <w:color w:val="000000"/>
          <w:bdr w:val="none" w:sz="0" w:space="0" w:color="auto" w:frame="1"/>
        </w:rPr>
        <w:t> квартал 2021 года в администрацию города Лермонтова           поступило всего 206 обращений граждан.</w:t>
      </w:r>
    </w:p>
    <w:p w14:paraId="7F969DC6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В письменном виде – 177 (85,92 процента от общего количества обращений), 1 (0,48 процента) –  жалоба, в ходе проведения личных приемов к главе города Лермонтова, заместителям главы администрации города Лермонтова обратилось 20 человек (9,70 процента от общего количества обращений), 8 обращений (3,88 процента) поступили через Интернет-приемную на официальном портале органов местного самоуправления города Лермонтова.</w:t>
      </w:r>
    </w:p>
    <w:p w14:paraId="502FAA91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Во время плановых выездных приемов граждан руководителями органов исполнительной власти Ставропольского края в IV квартале было принято 7 человек:</w:t>
      </w:r>
    </w:p>
    <w:p w14:paraId="4FAF5D68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Исполняющим обязанности министра природных ресурсов и охраны окружающей среды Ставропольского края Рябикиным Александром Владимировичем 1;</w:t>
      </w:r>
    </w:p>
    <w:p w14:paraId="159F4BBB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Министром культуры Ставропольского края Лихачевой Татьяной Ивановной 2;</w:t>
      </w:r>
    </w:p>
    <w:p w14:paraId="1B28FC75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Представителем Губернатора Ставропольского края в муниципальном образовании Ставропольского края Ростовцев Вячеславом Вячеславовичем 4.</w:t>
      </w:r>
    </w:p>
    <w:p w14:paraId="0E69DED6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Из общего количества письменных обращений - 57 заявлений (27,66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0E96726A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Управлением по работе с обращениями граждан аппарата Правительства Ставропольского края – 31; </w:t>
      </w:r>
    </w:p>
    <w:p w14:paraId="3CB0089A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3 обращения было адресовано Президенту Российской Федерации;</w:t>
      </w:r>
    </w:p>
    <w:p w14:paraId="4846C959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Представителем Губернатора Ставропольского края в муниципальном образовании Ставропольского края – 1; </w:t>
      </w:r>
    </w:p>
    <w:p w14:paraId="5EA72728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Министерством образования СК – 4; </w:t>
      </w:r>
    </w:p>
    <w:p w14:paraId="4D9622D7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Министерством дорожного хозяйства и транспорта Ставропольского края – 2; </w:t>
      </w:r>
    </w:p>
    <w:p w14:paraId="13C36EDF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Министерством жилищно-коммунального хозяйства Ставропольского края – 2; </w:t>
      </w:r>
    </w:p>
    <w:p w14:paraId="4B810F8B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Министерством энергетики, промышленности и связи Ставропольского края – 1; </w:t>
      </w:r>
    </w:p>
    <w:p w14:paraId="313E199E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Территориальным отдел управления федеральной службы по надзору в сфере защиты прав потребителей и благополучия человека по СК в городе Ессентуки – 1; </w:t>
      </w:r>
    </w:p>
    <w:p w14:paraId="36699F3C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Администрацией Предгорного муниципального округа Ставропольского края </w:t>
      </w:r>
      <w:bookmarkStart w:id="0" w:name="_Hlk93321627"/>
      <w:r>
        <w:rPr>
          <w:color w:val="1D85B3"/>
          <w:u w:val="single"/>
          <w:bdr w:val="none" w:sz="0" w:space="0" w:color="auto" w:frame="1"/>
        </w:rPr>
        <w:t>– 1; </w:t>
      </w:r>
      <w:bookmarkEnd w:id="0"/>
    </w:p>
    <w:p w14:paraId="0D0E9CAA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Прокуратурой города Лермонтова – 14;</w:t>
      </w:r>
    </w:p>
    <w:p w14:paraId="049CCD66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Советом города Лермонтова – 3.</w:t>
      </w:r>
    </w:p>
    <w:p w14:paraId="0E8078E8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Анализ тематики всех поступивших обращений граждан за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</w:rPr>
        <w:t>4 квартал 2021 года показал, что заявителей, прежде всего волнуют вопросы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</w:rPr>
        <w:t>экономики это </w:t>
      </w:r>
      <w:r>
        <w:rPr>
          <w:color w:val="242424"/>
        </w:rPr>
        <w:t>98</w:t>
      </w:r>
      <w:r>
        <w:rPr>
          <w:color w:val="000000"/>
          <w:bdr w:val="none" w:sz="0" w:space="0" w:color="auto" w:frame="1"/>
        </w:rPr>
        <w:t> обращений (47,57 процента)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</w:rPr>
        <w:t>от общего количества.</w:t>
      </w:r>
    </w:p>
    <w:p w14:paraId="71AB0E41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Заявители недовольны качеством автомобильных дорог, тротуаров, отсутствием уличного освещения.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</w:rPr>
        <w:t>Также авторы выражают обеспокоенность за свою жизнь и жизнь детей. Вносят предложения по созданию приютов для безнадзорных животных.</w:t>
      </w:r>
    </w:p>
    <w:p w14:paraId="4A4ED9BC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Торговля продовольственными товарами –1;</w:t>
      </w:r>
    </w:p>
    <w:p w14:paraId="4E03E088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Геодезия и картография –1;</w:t>
      </w:r>
    </w:p>
    <w:p w14:paraId="05C99614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Благоустройство города Обустройство придомовых территорий (ремонт дорог и внутридворовых территорий, уличное освещение, спил деревьев) – 38;</w:t>
      </w:r>
    </w:p>
    <w:p w14:paraId="218F3A7C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Борьба с аварийностью. Безопасность дорожного движения – 9;</w:t>
      </w:r>
    </w:p>
    <w:p w14:paraId="0EC369E3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Эксплуатация и сохранность автомобильных дорог – 2;</w:t>
      </w:r>
    </w:p>
    <w:p w14:paraId="79C1DDD6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Гуманное отношение к животным. Создание приютов для безнадзорных животных – 4;</w:t>
      </w:r>
    </w:p>
    <w:p w14:paraId="1D6859AC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Управление в сфере строительства – 11;</w:t>
      </w:r>
    </w:p>
    <w:p w14:paraId="4744E9EF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Нарушение законодательства. СНИПов при строительстве – 3;</w:t>
      </w:r>
    </w:p>
    <w:p w14:paraId="39CF567B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Жилищное строительство в городах </w:t>
      </w:r>
      <w:bookmarkStart w:id="1" w:name="_Hlk93324573"/>
      <w:r>
        <w:rPr>
          <w:color w:val="1D85B3"/>
          <w:u w:val="single"/>
          <w:bdr w:val="none" w:sz="0" w:space="0" w:color="auto" w:frame="1"/>
        </w:rPr>
        <w:t>– 2;</w:t>
      </w:r>
      <w:bookmarkEnd w:id="1"/>
    </w:p>
    <w:p w14:paraId="623592A9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Право на благоприятную окружающую среду и возмещение ущерба от экологических правонарушений – 2;</w:t>
      </w:r>
    </w:p>
    <w:p w14:paraId="3C483F67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Землеустройство. Землеустроительный процес. Установление границ</w:t>
      </w:r>
      <w:r>
        <w:rPr>
          <w:color w:val="242424"/>
        </w:rPr>
        <w:t> </w:t>
      </w:r>
      <w:r>
        <w:rPr>
          <w:color w:val="000000"/>
          <w:bdr w:val="none" w:sz="0" w:space="0" w:color="auto" w:frame="1"/>
        </w:rPr>
        <w:t>– 6.</w:t>
      </w:r>
    </w:p>
    <w:p w14:paraId="3AB51C5F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На втором месте вопросы жилищно-коммунальной сферы – </w:t>
      </w:r>
      <w:r>
        <w:rPr>
          <w:color w:val="242424"/>
        </w:rPr>
        <w:t>79</w:t>
      </w:r>
      <w:r>
        <w:rPr>
          <w:color w:val="FF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обращения (38,34 процента).</w:t>
      </w:r>
    </w:p>
    <w:p w14:paraId="510E4D11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Наибольшее количество вопросов по проблемам неудовлетворительного содержания территории города (мусор во дворах и на улицах, некошеная трава), состояние дорожного </w:t>
      </w:r>
      <w:r>
        <w:rPr>
          <w:color w:val="000000"/>
          <w:bdr w:val="none" w:sz="0" w:space="0" w:color="auto" w:frame="1"/>
        </w:rPr>
        <w:lastRenderedPageBreak/>
        <w:t>покрытия и внутридворовых территорий, а также по техническому    обслуживанию жилищного фонда, содержанию общего имущества жильцов многоквартирных домов. Волнуют вопросы, касающиеся капительного ремонта домов, выражают недовольство ростом коммунальных тарифов и порядком расчета оплаты за потребленные ресурсы.</w:t>
      </w:r>
    </w:p>
    <w:p w14:paraId="2CAF55E0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Борьба с антисанитарией. Уборка мусора – 2;</w:t>
      </w:r>
    </w:p>
    <w:p w14:paraId="5D7E3DE7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Подготовка жилищного фонда к зиме. Обеспечение населения топливом – 9;</w:t>
      </w:r>
    </w:p>
    <w:p w14:paraId="4F19A45A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Оплата за жилищно-коммунальные услуги, в т.ч. оплата за ОДН – 1;</w:t>
      </w:r>
    </w:p>
    <w:p w14:paraId="25C2FDF1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Эксплуатация и ремонта приватизированного жилого фонда, личных домов (восстановление водоснабжения, канализация, отопление) – 2;</w:t>
      </w:r>
    </w:p>
    <w:p w14:paraId="4494D9F2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Коммунально-бытовое хозяйство и предоставление услуг в условиях рынка – 16;</w:t>
      </w:r>
    </w:p>
    <w:p w14:paraId="1D79F920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 жилищным вопросам обратилось – </w:t>
      </w:r>
      <w:r>
        <w:rPr>
          <w:color w:val="242424"/>
        </w:rPr>
        <w:t>40 заявителей</w:t>
      </w:r>
      <w:r>
        <w:rPr>
          <w:color w:val="000000"/>
          <w:bdr w:val="none" w:sz="0" w:space="0" w:color="auto" w:frame="1"/>
        </w:rPr>
        <w:t>, </w:t>
      </w:r>
      <w:r>
        <w:rPr>
          <w:color w:val="242424"/>
        </w:rPr>
        <w:t>это:</w:t>
      </w:r>
    </w:p>
    <w:p w14:paraId="6B56FCCA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Постановка на учет и восстановление в очереди на получение жилья – 15;</w:t>
      </w:r>
    </w:p>
    <w:p w14:paraId="032CCC1F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граждан жилищем, пользование жилищным фондом, социальное жилье – 21;</w:t>
      </w:r>
    </w:p>
    <w:p w14:paraId="689F62C1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жильем ветеранов, инвалидов и семей, имеющих детей-инвалидов – 2;</w:t>
      </w:r>
    </w:p>
    <w:p w14:paraId="459C675F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Переселение из аварийного жилищного фонда – 2.</w:t>
      </w:r>
    </w:p>
    <w:p w14:paraId="1C368F84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Перебои в электро-, водо-, газо- и теплоснабжении, работа канализации – 2;</w:t>
      </w:r>
    </w:p>
    <w:p w14:paraId="742C72EC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Капитальный ремонт жилищного фонда – 2.</w:t>
      </w:r>
    </w:p>
    <w:p w14:paraId="6841BBDF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Третье место занимают вопросы социальной сферы – 14 обращений     (6,79 процента). </w:t>
      </w:r>
    </w:p>
    <w:p w14:paraId="3CD148D5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Это вопросы сферы образования (работа детских дошкольных учреждений, внешкольных учреждений, вопросы опекунства, попечительства и усыновления).</w:t>
      </w:r>
    </w:p>
    <w:p w14:paraId="43E3DFA8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семьи, материнства, отцовства и детства– 2;</w:t>
      </w:r>
    </w:p>
    <w:p w14:paraId="1808066D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Опека и попечительство – 1;</w:t>
      </w:r>
    </w:p>
    <w:p w14:paraId="06EB47A3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Опека. Попечительство. Службы по обслуживанию детей, оказавшихся в трудной жизненной ситуации – 1;</w:t>
      </w:r>
    </w:p>
    <w:p w14:paraId="0B27E8FF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Система дошкольного образования – 1;</w:t>
      </w:r>
    </w:p>
    <w:p w14:paraId="15223BA2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Система основного общего образования – 2;</w:t>
      </w:r>
    </w:p>
    <w:p w14:paraId="5D5663C8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Система общего образования – 1;</w:t>
      </w:r>
    </w:p>
    <w:p w14:paraId="563ED6C2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Просьбы об оказании материальной помощи – 2;</w:t>
      </w:r>
    </w:p>
    <w:p w14:paraId="43C1A7EB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Материальная помощь пенсионерам и малообеспеченным слоям населения – 1;</w:t>
      </w:r>
    </w:p>
    <w:p w14:paraId="7753BB3C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Вопросы адаптивной физической культуры и спорта – 1;</w:t>
      </w:r>
    </w:p>
    <w:p w14:paraId="6242D6F8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квалификации педагогов – 1;</w:t>
      </w:r>
    </w:p>
    <w:p w14:paraId="393DD0C5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Вопросы труда и заработной платы – 1;</w:t>
      </w:r>
    </w:p>
    <w:p w14:paraId="137EE5E5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вопросам, затрагивающим государство, общество, политику, оборону, безопасность, законность обратилось 15 человек.</w:t>
      </w:r>
    </w:p>
    <w:p w14:paraId="06462AE2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Право на получение и распространение информации – 1;</w:t>
      </w:r>
    </w:p>
    <w:p w14:paraId="4CE7C56A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 служба – 1;</w:t>
      </w:r>
    </w:p>
    <w:p w14:paraId="728D5EE1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Запрос информации о ходе рассмотрения обращения – 1;</w:t>
      </w:r>
    </w:p>
    <w:p w14:paraId="347DC2BE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Свобода мысли, слова. Право на собрания, митинги и др. – 1;</w:t>
      </w:r>
    </w:p>
    <w:p w14:paraId="57A4C72B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Резолюции митингов, вопросы шествий, манифестациях– 1;</w:t>
      </w:r>
    </w:p>
    <w:p w14:paraId="677995C9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общественного порядка в городских и сельских поселениях – 3.</w:t>
      </w:r>
    </w:p>
    <w:p w14:paraId="3E741FB4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 Анализ повторных обращений показал, что их авторам давались полные квалифицированные разъяснения на поставленные вопросы.</w:t>
      </w:r>
    </w:p>
    <w:p w14:paraId="07F11483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46AC8A14" w14:textId="77777777" w:rsidR="00DC52B1" w:rsidRDefault="00DC52B1" w:rsidP="00DC52B1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Сравнительный анализ тематики обращений граждан за 4 квартал 2021 года представлен в диаграмме:</w:t>
      </w:r>
    </w:p>
    <w:p w14:paraId="643A0CB6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2068E17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085D860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59CADAC7" w14:textId="77777777" w:rsidR="00DC52B1" w:rsidRDefault="00DC52B1" w:rsidP="00DC52B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37E087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38AD8BE3" w14:textId="77777777" w:rsidR="00DC52B1" w:rsidRDefault="00DC52B1" w:rsidP="00DC52B1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DC52B1" w:rsidRDefault="00DB0041" w:rsidP="00DC52B1">
      <w:bookmarkStart w:id="2" w:name="_GoBack"/>
      <w:bookmarkEnd w:id="2"/>
    </w:p>
    <w:sectPr w:rsidR="00DB0041" w:rsidRPr="00DC52B1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402</cp:revision>
  <dcterms:created xsi:type="dcterms:W3CDTF">2023-09-11T08:20:00Z</dcterms:created>
  <dcterms:modified xsi:type="dcterms:W3CDTF">2023-10-03T13:17:00Z</dcterms:modified>
</cp:coreProperties>
</file>