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2D17" w14:textId="318B4630" w:rsidR="003B3182" w:rsidRPr="009009D0" w:rsidRDefault="003B3182" w:rsidP="00EA304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0992376" w14:textId="77777777" w:rsidR="00EA304A" w:rsidRDefault="00C06E28" w:rsidP="00EA304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3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835DE">
        <w:rPr>
          <w:rFonts w:ascii="Times New Roman" w:hAnsi="Times New Roman" w:cs="Times New Roman"/>
          <w:b/>
          <w:sz w:val="28"/>
          <w:szCs w:val="28"/>
        </w:rPr>
        <w:t xml:space="preserve">долгосрочному </w:t>
      </w:r>
      <w:r w:rsidRPr="00CB383B">
        <w:rPr>
          <w:rFonts w:ascii="Times New Roman" w:hAnsi="Times New Roman" w:cs="Times New Roman"/>
          <w:b/>
          <w:sz w:val="28"/>
          <w:szCs w:val="28"/>
        </w:rPr>
        <w:t xml:space="preserve">прогнозу </w:t>
      </w:r>
      <w:r w:rsidR="00EA304A">
        <w:rPr>
          <w:rFonts w:ascii="Times New Roman" w:hAnsi="Times New Roman" w:cs="Times New Roman"/>
          <w:b/>
          <w:sz w:val="28"/>
          <w:szCs w:val="28"/>
        </w:rPr>
        <w:t>(предварительный)</w:t>
      </w:r>
    </w:p>
    <w:p w14:paraId="5BC89E13" w14:textId="54E216FF" w:rsidR="0057116D" w:rsidRPr="00CB383B" w:rsidRDefault="00C06E28" w:rsidP="00EA304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3B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города Лермонтова </w:t>
      </w:r>
      <w:r w:rsidR="00635956" w:rsidRPr="00CB383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CB383B">
        <w:rPr>
          <w:rFonts w:ascii="Times New Roman" w:hAnsi="Times New Roman" w:cs="Times New Roman"/>
          <w:b/>
          <w:sz w:val="28"/>
          <w:szCs w:val="28"/>
        </w:rPr>
        <w:t>на период 20</w:t>
      </w:r>
      <w:r w:rsidR="00774FDF" w:rsidRPr="00CB383B">
        <w:rPr>
          <w:rFonts w:ascii="Times New Roman" w:hAnsi="Times New Roman" w:cs="Times New Roman"/>
          <w:b/>
          <w:sz w:val="28"/>
          <w:szCs w:val="28"/>
        </w:rPr>
        <w:t>2</w:t>
      </w:r>
      <w:r w:rsidR="004167F6" w:rsidRPr="00CB383B">
        <w:rPr>
          <w:rFonts w:ascii="Times New Roman" w:hAnsi="Times New Roman" w:cs="Times New Roman"/>
          <w:b/>
          <w:sz w:val="28"/>
          <w:szCs w:val="28"/>
        </w:rPr>
        <w:t>2</w:t>
      </w:r>
      <w:r w:rsidR="00635956" w:rsidRPr="00CB383B">
        <w:rPr>
          <w:rFonts w:ascii="Times New Roman" w:hAnsi="Times New Roman" w:cs="Times New Roman"/>
          <w:b/>
          <w:sz w:val="28"/>
          <w:szCs w:val="28"/>
        </w:rPr>
        <w:t>-202</w:t>
      </w:r>
      <w:r w:rsidR="001835DE">
        <w:rPr>
          <w:rFonts w:ascii="Times New Roman" w:hAnsi="Times New Roman" w:cs="Times New Roman"/>
          <w:b/>
          <w:sz w:val="28"/>
          <w:szCs w:val="28"/>
        </w:rPr>
        <w:t>9</w:t>
      </w:r>
      <w:r w:rsidR="00635956" w:rsidRPr="00CB383B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3A652D1F" w14:textId="77777777" w:rsidR="00774FDF" w:rsidRPr="00CB383B" w:rsidRDefault="00774FDF" w:rsidP="00C32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0DF85" w14:textId="3B0A9DD6" w:rsidR="000F5557" w:rsidRPr="009009D0" w:rsidRDefault="00F313C1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Сценарные условия </w:t>
      </w:r>
      <w:r w:rsidR="006E6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долгосрочного</w:t>
      </w:r>
      <w:r w:rsidR="00494DF4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прогноза социально-экономического развития города Лермонтова на период 202</w:t>
      </w:r>
      <w:r w:rsidR="0018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2-2029</w:t>
      </w:r>
      <w:r w:rsidR="00494DF4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гг.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</w:t>
      </w:r>
      <w:r w:rsidR="00494DF4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лее – прогноз) </w:t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разработаны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управлением экономического развития </w:t>
      </w:r>
      <w:r w:rsidR="00684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города Лермонтова </w:t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двух вариантах</w:t>
      </w:r>
      <w:r w:rsidR="0080240B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базовом и консервативном.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Базовый вариант описывает наиболее вероятный сценарий развития экономики с учетом ожидаемых внешних условий и принимаемых мер, обеспечивающих восстановление занятости и доходов населения, рост экономики и долгосрочные структурные изменения в экономике. </w:t>
      </w:r>
      <w:r w:rsidR="004C305A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Консервативный вариант основан на предпосылке о менее благоприятной санитарно-эпидемиологической ситуации, затяжном восстановлении экономики и структурном замедлении темпов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ее роста в среднесрочной перспективе из-за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угрозы </w:t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последствий новой </w:t>
      </w:r>
      <w:proofErr w:type="spellStart"/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</w:t>
      </w:r>
      <w:r w:rsidR="006E6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введением в отношении Российской Федерации иностранными государствами экономических санкций</w:t>
      </w:r>
      <w:r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Траектория развития экономики города Лермонтова в перспективе будет определяться не только </w:t>
      </w:r>
      <w:r w:rsidR="006E6271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эпидемиологическими </w:t>
      </w:r>
      <w:r w:rsidR="00A23641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факторами,</w:t>
      </w:r>
      <w:r w:rsidR="006E6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и </w:t>
      </w:r>
      <w:r w:rsidR="000F5557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экономическими</w:t>
      </w:r>
      <w:r w:rsidR="00C7521D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90BC251" w14:textId="77777777" w:rsidR="00EE1F72" w:rsidRPr="009009D0" w:rsidRDefault="004C611A" w:rsidP="0018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18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долгосрочного</w:t>
      </w:r>
      <w:r w:rsidRPr="0090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прогноза социально-экономического развития города Лермонтова на период </w:t>
      </w:r>
      <w:r w:rsidR="00277710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8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2-2029</w:t>
      </w:r>
      <w:r w:rsidR="00277710" w:rsidRPr="0090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использованы: сценарные</w:t>
      </w:r>
      <w:r w:rsidR="00EE1F72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основные параметры прогноза социально-экономического развития Российской</w:t>
      </w:r>
      <w:r w:rsidR="00EE1F72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FC6511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прогнозируемые изменения цен (тарифов) на товары, услуги хозяйствующих субъектов, осуществляющих регулируемые виды деятельности в и</w:t>
      </w:r>
      <w:r w:rsidR="0041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нфраструктурном секторе, на 2022 год 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до 2029</w:t>
      </w:r>
      <w:r w:rsidR="00FC6511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C6511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CE1DE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государственной статистики по Северо-Кавказскому федеральному округу (Северо-</w:t>
      </w:r>
      <w:proofErr w:type="spellStart"/>
      <w:r w:rsidR="00CE1DE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Кавказстат</w:t>
      </w:r>
      <w:proofErr w:type="spellEnd"/>
      <w:r w:rsidR="00CE1DE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F72" w:rsidRPr="00EE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A5E77" w14:textId="77777777" w:rsidR="0083389F" w:rsidRPr="009009D0" w:rsidRDefault="0083389F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76C82E" w14:textId="77777777" w:rsidR="00612BDD" w:rsidRPr="009009D0" w:rsidRDefault="00535CF5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Обрабатывающее</w:t>
      </w:r>
      <w:r w:rsidR="007C41D6" w:rsidRPr="0090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производство</w:t>
      </w:r>
    </w:p>
    <w:p w14:paraId="26EA7B75" w14:textId="77777777" w:rsidR="00612BDD" w:rsidRPr="009009D0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Прогнозные расчеты объема отгруженных товаров </w:t>
      </w:r>
      <w:r w:rsidR="0053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обрабатывающего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производства, выполненных работ и услуг </w:t>
      </w:r>
      <w:r w:rsidR="00241FCE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силами </w:t>
      </w:r>
      <w:r w:rsidR="00241FCE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2022-2029</w:t>
      </w:r>
      <w:r w:rsidR="00277710" w:rsidRPr="0027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выполнены в целом по городу</w:t>
      </w:r>
      <w:r w:rsidR="0087386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Лермонтову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видам экономической деятельности. </w:t>
      </w:r>
    </w:p>
    <w:p w14:paraId="0C8EFCD1" w14:textId="77777777" w:rsidR="00873863" w:rsidRPr="009009D0" w:rsidRDefault="00612BDD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9D0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промышленного производства города Лермонтова являются: производство и распределение электроэнергии, газа, пара и горячей воды, химическое производство, производство пластмассовых изделий и пищевой упаковки, их доля в общем объеме промышленного производства составляет </w:t>
      </w:r>
      <w:r w:rsidRPr="001750BA">
        <w:rPr>
          <w:rFonts w:ascii="Times New Roman" w:hAnsi="Times New Roman" w:cs="Times New Roman"/>
          <w:sz w:val="28"/>
          <w:szCs w:val="28"/>
        </w:rPr>
        <w:t>около 80 процентов</w:t>
      </w:r>
      <w:r w:rsidRPr="009009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859213" w14:textId="77777777" w:rsidR="00612BDD" w:rsidRPr="008A5015" w:rsidRDefault="00E12150" w:rsidP="00C32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отгруженных товаров собственного производства, выполненны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 и услуг составил 1922,76</w:t>
      </w:r>
      <w:r w:rsidR="00CC00E2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деятельности: обеспечение электрической энергией, газом </w:t>
      </w:r>
      <w:r w:rsidR="00873863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паром, кондиционирование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1057,00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E2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405F">
        <w:rPr>
          <w:rFonts w:ascii="Times New Roman" w:eastAsia="Times New Roman" w:hAnsi="Times New Roman" w:cs="Times New Roman"/>
          <w:sz w:val="28"/>
          <w:szCs w:val="28"/>
          <w:lang w:eastAsia="ru-RU"/>
        </w:rPr>
        <w:t>102,0</w:t>
      </w:r>
      <w:r w:rsidR="00873863" w:rsidRPr="00906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3863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63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2020</w:t>
      </w:r>
      <w:r w:rsidR="00612BDD" w:rsidRPr="009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</w:t>
      </w:r>
      <w:r w:rsidR="00612BDD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водоотведение, организация сбора </w:t>
      </w:r>
      <w:r w:rsidR="00873863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BDD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утилизации отходов, деятельность</w:t>
      </w:r>
      <w:r w:rsidR="00873863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BDD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ликвидации загрязнений </w:t>
      </w:r>
      <w:r w:rsidR="00873863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05F">
        <w:rPr>
          <w:rFonts w:ascii="Times New Roman" w:eastAsia="Times New Roman" w:hAnsi="Times New Roman" w:cs="Times New Roman"/>
          <w:sz w:val="28"/>
          <w:szCs w:val="28"/>
          <w:lang w:eastAsia="ru-RU"/>
        </w:rPr>
        <w:t>109,0</w:t>
      </w:r>
      <w:r w:rsidR="00CC00E2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 </w:t>
      </w:r>
      <w:r w:rsidR="00612BDD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405F">
        <w:rPr>
          <w:rFonts w:ascii="Times New Roman" w:eastAsia="Times New Roman" w:hAnsi="Times New Roman" w:cs="Times New Roman"/>
          <w:sz w:val="28"/>
          <w:szCs w:val="28"/>
          <w:lang w:eastAsia="ru-RU"/>
        </w:rPr>
        <w:t>102,7</w:t>
      </w:r>
      <w:r w:rsidR="00873863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D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2020</w:t>
      </w:r>
      <w:r w:rsidR="00612BDD" w:rsidRPr="008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14:paraId="7341CCEC" w14:textId="77777777" w:rsidR="00E12150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66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370B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рост объемов 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обрабатывающего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к 20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по первому варианту 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>5182,92 млн. руб.,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второму варианту </w:t>
      </w:r>
      <w:r w:rsidR="00E12150">
        <w:rPr>
          <w:rFonts w:ascii="Times New Roman" w:eastAsia="Times New Roman" w:hAnsi="Times New Roman" w:cs="Times New Roman"/>
          <w:sz w:val="28"/>
          <w:szCs w:val="28"/>
          <w:lang w:eastAsia="ru-RU"/>
        </w:rPr>
        <w:t>5007,31</w:t>
      </w:r>
      <w:r w:rsidR="004E3BA8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5F7AC3" w14:textId="77777777" w:rsidR="0083389F" w:rsidRDefault="0083389F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55C96" w14:textId="77777777" w:rsidR="00D864B7" w:rsidRPr="009009D0" w:rsidRDefault="00D864B7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и инвестиции</w:t>
      </w:r>
    </w:p>
    <w:p w14:paraId="32EDC6DA" w14:textId="4B0C702F" w:rsidR="00D864B7" w:rsidRPr="003D23F0" w:rsidRDefault="00D864B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2022-2029 гг.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оценивается в 380,56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руб., 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базовом варианте и 392,59 </w:t>
      </w:r>
      <w:r w:rsidR="005621DB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 руб., 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консервативном варианте, 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134,14</w:t>
      </w:r>
      <w:r w:rsidR="0083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уровню 2021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89F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разрешениями на строительство 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прогнозном периоде ожидается незначительное усиление инвестиционной активности. Прирост инвестиций в целом по экономике в прогнозируемом периоде может со</w:t>
      </w:r>
      <w:r w:rsidR="0099683E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около 7 процентов к 2024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обоим вариантам. </w:t>
      </w:r>
    </w:p>
    <w:p w14:paraId="66F26372" w14:textId="77777777" w:rsidR="00D864B7" w:rsidRPr="003D23F0" w:rsidRDefault="00D864B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</w:t>
      </w:r>
      <w:r w:rsidR="0099683E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 действие жилых домов в 2021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11,00 тыс. </w:t>
      </w:r>
      <w:r w:rsidR="0099683E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 м. 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2022 - 2029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указанного показателя</w:t>
      </w:r>
      <w:r w:rsidR="001835DE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11,75 тыс. кв. м.</w:t>
      </w:r>
      <w:r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E0CD6" w14:textId="77777777" w:rsidR="00612BDD" w:rsidRPr="00EA304A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F7AAF" w14:textId="77777777" w:rsidR="00F2647C" w:rsidRPr="009009D0" w:rsidRDefault="007C41D6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услуги населению</w:t>
      </w:r>
    </w:p>
    <w:p w14:paraId="513258AD" w14:textId="77777777" w:rsidR="006C4417" w:rsidRPr="009009D0" w:rsidRDefault="006C441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 развития потребительской сферы являются: рост уровня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спроса населения, основанный на увеличении денежных доходов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на рынок крупных российских ритейлеров.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заметно изменился потребительский спрос, повысились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культуре обслуживания, качеству товаров. Это способствует увеличению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притока покупателей в организованную торговую сеть, обеспечивающую необходимые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 более полный учет товарооборота.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80BB2B" w14:textId="0C7EE7A9" w:rsidR="00A8319A" w:rsidRPr="009009D0" w:rsidRDefault="006C4417" w:rsidP="0056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 </w:t>
      </w:r>
      <w:r w:rsidR="005C3F7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оборот розничной торговли 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7E">
        <w:rPr>
          <w:rFonts w:ascii="Times New Roman" w:eastAsia="Times New Roman" w:hAnsi="Times New Roman" w:cs="Times New Roman"/>
          <w:sz w:val="28"/>
          <w:szCs w:val="28"/>
          <w:lang w:eastAsia="ru-RU"/>
        </w:rPr>
        <w:t>3184,31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B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2022 по 202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рост розничного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</w:t>
      </w:r>
      <w:r w:rsidR="00562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сопоставимых ценах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5355,15 млн. руб.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варианту 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8319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второму варианту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56666,04 млн. руб. </w:t>
      </w:r>
    </w:p>
    <w:p w14:paraId="4C991DB0" w14:textId="4A7A081A" w:rsidR="007856F1" w:rsidRDefault="00A8319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40F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5C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населению в 2021</w:t>
      </w:r>
      <w:r w:rsidR="00A540F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>805,13</w:t>
      </w:r>
      <w:r w:rsidR="00A540F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2022 по 2029</w:t>
      </w:r>
      <w:r w:rsidR="00A540F9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платных услуг населению в стоимостном выражении</w:t>
      </w:r>
      <w:r w:rsidR="006C4417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по прогнозным оценкам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варианте до 1152,76 млн. руб. и по второму варианту до </w:t>
      </w:r>
      <w:r w:rsidR="00EA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F2D51">
        <w:rPr>
          <w:rFonts w:ascii="Times New Roman" w:eastAsia="Times New Roman" w:hAnsi="Times New Roman" w:cs="Times New Roman"/>
          <w:sz w:val="28"/>
          <w:szCs w:val="28"/>
          <w:lang w:eastAsia="ru-RU"/>
        </w:rPr>
        <w:t>1189,78 млн. руб.</w:t>
      </w:r>
    </w:p>
    <w:p w14:paraId="5B444E2D" w14:textId="77777777" w:rsidR="00EA304A" w:rsidRPr="00EA304A" w:rsidRDefault="00EA304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4C434" w14:textId="77777777" w:rsidR="00647914" w:rsidRPr="009009D0" w:rsidRDefault="00CC3273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занятость</w:t>
      </w:r>
    </w:p>
    <w:p w14:paraId="1CB7BB83" w14:textId="77777777" w:rsidR="006B255A" w:rsidRPr="009009D0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Острой проблемой рынка труда города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сокращение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в трудоспособном возрасте, обусловленное вступлением в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трудоспособный возраст относительно малочисленных поколений людей, рожденных в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нестабильные 1990-е годы </w:t>
      </w:r>
      <w:r w:rsidR="00A702C6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выбытием многочисленных поколений людей, рожденных в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послевоенные годы.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A1420B" w14:textId="53325865" w:rsidR="006B255A" w:rsidRPr="009009D0" w:rsidRDefault="001F2D51" w:rsidP="00E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47914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7E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47914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</w:t>
      </w:r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активного населения составила 14,18 тыс. человек. </w:t>
      </w:r>
      <w:r w:rsidR="007C41D6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3F0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6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1D6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зарегистрированной </w:t>
      </w:r>
      <w:proofErr w:type="gramStart"/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безработицы </w:t>
      </w:r>
      <w:r w:rsidR="003D23F0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proofErr w:type="gramEnd"/>
      <w:r w:rsidR="003D23F0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0,71</w:t>
      </w:r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чел.  </w:t>
      </w:r>
      <w:r w:rsidR="00647914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33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прогнозируемом периоде 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2022-2029</w:t>
      </w:r>
      <w:r w:rsidR="007C41D6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647914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снижение численности лиц, имеющих официальный статус безработного. Уровень регистрируемой безработицы прогнозируется</w:t>
      </w:r>
      <w:r w:rsidR="001A3133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73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падением до 0,3 процента</w:t>
      </w:r>
      <w:r w:rsidR="006B255A" w:rsidRPr="003D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6F7556" w14:textId="3A8DE3DF" w:rsidR="00640BD3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на рынке труда города 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Лермонтова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несоответствием структуры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профессионально-квалификационному уровню предлагаемой рабочей силы,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 ка</w:t>
      </w:r>
      <w:r w:rsidR="00640B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 по рабочим специальностям</w:t>
      </w:r>
      <w:r w:rsidR="00D66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F5602C" w14:textId="77777777" w:rsidR="006B255A" w:rsidRPr="009009D0" w:rsidRDefault="00640BD3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занятости</w:t>
      </w:r>
      <w:r w:rsidR="001A3133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города Лермонтова </w:t>
      </w:r>
      <w:r w:rsidR="007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занятости населения города-курорта Пятигорска»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работодателей, переобучени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по востребованным на</w:t>
      </w:r>
      <w:r w:rsidR="006B255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труда специальностям</w:t>
      </w:r>
      <w:r w:rsidR="007A2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77629B" w14:textId="18F91CE8" w:rsidR="0016191E" w:rsidRDefault="0016191E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9D0">
        <w:rPr>
          <w:rFonts w:ascii="Times New Roman" w:hAnsi="Times New Roman" w:cs="Times New Roman"/>
          <w:sz w:val="28"/>
          <w:szCs w:val="28"/>
        </w:rPr>
        <w:t>По данным баланса трудовых ресурсов среднегодовая числен</w:t>
      </w:r>
      <w:r w:rsidR="005C3F7E">
        <w:rPr>
          <w:rFonts w:ascii="Times New Roman" w:hAnsi="Times New Roman" w:cs="Times New Roman"/>
          <w:sz w:val="28"/>
          <w:szCs w:val="28"/>
        </w:rPr>
        <w:t xml:space="preserve">ность занятых </w:t>
      </w:r>
      <w:r w:rsidR="0044359C">
        <w:rPr>
          <w:rFonts w:ascii="Times New Roman" w:hAnsi="Times New Roman" w:cs="Times New Roman"/>
          <w:sz w:val="28"/>
          <w:szCs w:val="28"/>
        </w:rPr>
        <w:t>в экономике в 2021 году составил</w:t>
      </w:r>
      <w:r w:rsidR="00EF5A77">
        <w:rPr>
          <w:rFonts w:ascii="Times New Roman" w:hAnsi="Times New Roman" w:cs="Times New Roman"/>
          <w:sz w:val="28"/>
          <w:szCs w:val="28"/>
        </w:rPr>
        <w:t>а</w:t>
      </w:r>
      <w:r w:rsidR="005C3F7E">
        <w:rPr>
          <w:rFonts w:ascii="Times New Roman" w:hAnsi="Times New Roman" w:cs="Times New Roman"/>
          <w:sz w:val="28"/>
          <w:szCs w:val="28"/>
        </w:rPr>
        <w:t xml:space="preserve"> 8,5</w:t>
      </w:r>
      <w:r w:rsidRPr="009009D0">
        <w:rPr>
          <w:rFonts w:ascii="Times New Roman" w:hAnsi="Times New Roman" w:cs="Times New Roman"/>
          <w:sz w:val="28"/>
          <w:szCs w:val="28"/>
        </w:rPr>
        <w:t xml:space="preserve"> тыс. чел. </w:t>
      </w:r>
      <w:r w:rsidR="0044359C">
        <w:rPr>
          <w:rFonts w:ascii="Times New Roman" w:hAnsi="Times New Roman" w:cs="Times New Roman"/>
          <w:sz w:val="28"/>
          <w:szCs w:val="28"/>
        </w:rPr>
        <w:t>В прогнозном периоде 2022-2029</w:t>
      </w:r>
      <w:r w:rsidR="00FF060F" w:rsidRPr="009009D0">
        <w:rPr>
          <w:rFonts w:ascii="Times New Roman" w:hAnsi="Times New Roman" w:cs="Times New Roman"/>
          <w:sz w:val="28"/>
          <w:szCs w:val="28"/>
        </w:rPr>
        <w:t xml:space="preserve"> гг. предполагается</w:t>
      </w:r>
      <w:r w:rsidRPr="009009D0">
        <w:rPr>
          <w:rFonts w:ascii="Times New Roman" w:hAnsi="Times New Roman" w:cs="Times New Roman"/>
          <w:sz w:val="28"/>
          <w:szCs w:val="28"/>
        </w:rPr>
        <w:t xml:space="preserve"> </w:t>
      </w:r>
      <w:r w:rsidR="00FF060F" w:rsidRPr="009009D0">
        <w:rPr>
          <w:rFonts w:ascii="Times New Roman" w:hAnsi="Times New Roman" w:cs="Times New Roman"/>
          <w:sz w:val="28"/>
          <w:szCs w:val="28"/>
        </w:rPr>
        <w:t>увелич</w:t>
      </w:r>
      <w:r w:rsidR="0044359C">
        <w:rPr>
          <w:rFonts w:ascii="Times New Roman" w:hAnsi="Times New Roman" w:cs="Times New Roman"/>
          <w:sz w:val="28"/>
          <w:szCs w:val="28"/>
        </w:rPr>
        <w:t xml:space="preserve">ение показателя до отметки </w:t>
      </w:r>
      <w:r w:rsidR="0044359C">
        <w:rPr>
          <w:rFonts w:ascii="Times New Roman" w:hAnsi="Times New Roman" w:cs="Times New Roman"/>
          <w:sz w:val="28"/>
          <w:szCs w:val="28"/>
        </w:rPr>
        <w:br/>
        <w:t>8,6</w:t>
      </w:r>
      <w:r w:rsidR="00D664A1">
        <w:rPr>
          <w:rFonts w:ascii="Times New Roman" w:hAnsi="Times New Roman" w:cs="Times New Roman"/>
          <w:sz w:val="28"/>
          <w:szCs w:val="28"/>
        </w:rPr>
        <w:t xml:space="preserve"> </w:t>
      </w:r>
      <w:r w:rsidR="00FF060F" w:rsidRPr="009009D0">
        <w:rPr>
          <w:rFonts w:ascii="Times New Roman" w:hAnsi="Times New Roman" w:cs="Times New Roman"/>
          <w:sz w:val="28"/>
          <w:szCs w:val="28"/>
        </w:rPr>
        <w:t>тыс. чел. Рост</w:t>
      </w:r>
      <w:r w:rsidRPr="009009D0">
        <w:rPr>
          <w:rFonts w:ascii="Times New Roman" w:hAnsi="Times New Roman" w:cs="Times New Roman"/>
          <w:sz w:val="28"/>
          <w:szCs w:val="28"/>
        </w:rPr>
        <w:t xml:space="preserve"> показателя численности населения, занятого в экономике города Лермонтова, </w:t>
      </w:r>
      <w:r w:rsidR="00FF060F" w:rsidRPr="009009D0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Pr="009009D0">
        <w:rPr>
          <w:rFonts w:ascii="Times New Roman" w:hAnsi="Times New Roman" w:cs="Times New Roman"/>
          <w:sz w:val="28"/>
          <w:szCs w:val="28"/>
        </w:rPr>
        <w:t>за счет реализующихся на территории города Лермонтова инвестиционных проектов</w:t>
      </w:r>
      <w:r w:rsidR="007A2BFD">
        <w:rPr>
          <w:rFonts w:ascii="Times New Roman" w:hAnsi="Times New Roman" w:cs="Times New Roman"/>
          <w:sz w:val="28"/>
          <w:szCs w:val="28"/>
        </w:rPr>
        <w:t>,</w:t>
      </w:r>
      <w:r w:rsidRPr="009009D0">
        <w:rPr>
          <w:rFonts w:ascii="Times New Roman" w:hAnsi="Times New Roman" w:cs="Times New Roman"/>
          <w:sz w:val="28"/>
          <w:szCs w:val="28"/>
        </w:rPr>
        <w:t xml:space="preserve"> предполагающих создание дополнительных рабочих мест.</w:t>
      </w:r>
    </w:p>
    <w:p w14:paraId="750EC05A" w14:textId="77777777" w:rsidR="00640BD3" w:rsidRPr="00EA304A" w:rsidRDefault="00640BD3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63A33" w14:textId="77777777" w:rsidR="00F73928" w:rsidRPr="009009D0" w:rsidRDefault="00F73928" w:rsidP="00C328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14:paraId="6E2399F4" w14:textId="489EC20C" w:rsidR="000203AE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13E4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фонда оплаты труда по городу </w:t>
      </w:r>
      <w:r w:rsidR="00C13E4A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Лермонтову 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1530</w:t>
      </w:r>
      <w:r w:rsidR="00EF5A77">
        <w:rPr>
          <w:rFonts w:ascii="Times New Roman" w:eastAsia="Times New Roman" w:hAnsi="Times New Roman" w:cs="Times New Roman"/>
          <w:sz w:val="28"/>
          <w:szCs w:val="28"/>
          <w:lang w:eastAsia="ru-RU"/>
        </w:rPr>
        <w:t>,90</w:t>
      </w:r>
      <w:r w:rsidR="001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руб., с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прогнозных оценок фонд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составит в </w:t>
      </w:r>
      <w:r w:rsidR="00A2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2029 </w:t>
      </w:r>
      <w:r w:rsidR="00A23641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варианту – 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1684,21</w:t>
      </w:r>
      <w:r w:rsidR="003B65C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второму</w:t>
      </w:r>
      <w:r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варианту – 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1742,87</w:t>
      </w:r>
      <w:r w:rsidR="003B65CC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</w:p>
    <w:p w14:paraId="4D691C9D" w14:textId="77777777" w:rsidR="00D664A1" w:rsidRDefault="00D664A1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2744" w14:textId="77777777" w:rsidR="00E309C0" w:rsidRPr="009009D0" w:rsidRDefault="00E309C0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Демографические показатели</w:t>
      </w:r>
    </w:p>
    <w:p w14:paraId="40AD3ED5" w14:textId="2858F55F" w:rsidR="00E309C0" w:rsidRPr="009009D0" w:rsidRDefault="00455D42" w:rsidP="0068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09C0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среднегодовая численность постоянного населения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0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Лермонтова составляла 25,29</w:t>
      </w:r>
      <w:r w:rsidR="00E309C0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Прогноз численности предполагает, что численность населения города Лермонтова будет расти </w:t>
      </w:r>
      <w:r w:rsidR="00E309C0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миграционного притока. Прогнозируемая (среднегодовая) численность постоянного населения города Лермонтова по б</w:t>
      </w:r>
      <w:r w:rsidR="004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азовому варианту развития в 2029 году составит 26,49</w:t>
      </w:r>
      <w:r w:rsidR="00E309C0" w:rsidRPr="009009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r w:rsidR="001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ыс. человек</w:t>
      </w:r>
      <w:r w:rsidR="00A23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B8075" w14:textId="79405F6F" w:rsidR="00C06E28" w:rsidRPr="00EA304A" w:rsidRDefault="0044359C" w:rsidP="0032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520DA1" w:rsidRPr="009009D0">
        <w:rPr>
          <w:rFonts w:ascii="Times New Roman" w:hAnsi="Times New Roman" w:cs="Times New Roman"/>
          <w:sz w:val="28"/>
          <w:szCs w:val="28"/>
        </w:rPr>
        <w:t xml:space="preserve">прогноз является базовым. В случае уточнения Министерством экономического </w:t>
      </w:r>
      <w:bookmarkStart w:id="0" w:name="_GoBack"/>
      <w:r w:rsidR="00520DA1" w:rsidRPr="00EA304A">
        <w:rPr>
          <w:rFonts w:ascii="Times New Roman" w:hAnsi="Times New Roman" w:cs="Times New Roman"/>
          <w:sz w:val="28"/>
          <w:szCs w:val="28"/>
        </w:rPr>
        <w:t xml:space="preserve">развития Российской Федерации прогноза социально-экономического развития Российской </w:t>
      </w:r>
      <w:r w:rsidR="007A2BFD" w:rsidRPr="00EA304A">
        <w:rPr>
          <w:rFonts w:ascii="Times New Roman" w:hAnsi="Times New Roman" w:cs="Times New Roman"/>
          <w:sz w:val="28"/>
          <w:szCs w:val="28"/>
        </w:rPr>
        <w:t>Ф</w:t>
      </w:r>
      <w:r w:rsidR="00520DA1" w:rsidRPr="00EA304A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20DA1" w:rsidRPr="00EA304A">
        <w:rPr>
          <w:rFonts w:ascii="Times New Roman" w:hAnsi="Times New Roman" w:cs="Times New Roman"/>
          <w:sz w:val="28"/>
          <w:szCs w:val="28"/>
        </w:rPr>
        <w:br/>
        <w:t xml:space="preserve">по итогам </w:t>
      </w:r>
      <w:r w:rsidRPr="00EA304A">
        <w:rPr>
          <w:rFonts w:ascii="Times New Roman" w:hAnsi="Times New Roman" w:cs="Times New Roman"/>
          <w:sz w:val="28"/>
          <w:szCs w:val="28"/>
        </w:rPr>
        <w:t>текущих финансовых годов</w:t>
      </w:r>
      <w:r w:rsidR="00520DA1" w:rsidRPr="00EA304A">
        <w:rPr>
          <w:rFonts w:ascii="Times New Roman" w:hAnsi="Times New Roman" w:cs="Times New Roman"/>
          <w:sz w:val="28"/>
          <w:szCs w:val="28"/>
        </w:rPr>
        <w:t xml:space="preserve">, будут меняться основные показатели и индексы-дефляторы, которые в обязательном порядке будут учтены при заполнении прогнозных показателей социально-экономического развития города Лермонтова. </w:t>
      </w:r>
      <w:bookmarkEnd w:id="0"/>
    </w:p>
    <w:sectPr w:rsidR="00C06E28" w:rsidRPr="00EA304A" w:rsidSect="00EA3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562A" w14:textId="77777777" w:rsidR="00BC72B6" w:rsidRDefault="00BC72B6" w:rsidP="009F6B09">
      <w:pPr>
        <w:spacing w:after="0" w:line="240" w:lineRule="auto"/>
      </w:pPr>
      <w:r>
        <w:separator/>
      </w:r>
    </w:p>
  </w:endnote>
  <w:endnote w:type="continuationSeparator" w:id="0">
    <w:p w14:paraId="5945FEE7" w14:textId="77777777" w:rsidR="00BC72B6" w:rsidRDefault="00BC72B6" w:rsidP="009F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C78C" w14:textId="77777777" w:rsidR="00FA3770" w:rsidRDefault="00FA37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D717" w14:textId="77777777" w:rsidR="00FA3770" w:rsidRDefault="00FA37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F80F" w14:textId="77777777" w:rsidR="00FA3770" w:rsidRDefault="00FA37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2DCB" w14:textId="77777777" w:rsidR="00BC72B6" w:rsidRDefault="00BC72B6" w:rsidP="009F6B09">
      <w:pPr>
        <w:spacing w:after="0" w:line="240" w:lineRule="auto"/>
      </w:pPr>
      <w:r>
        <w:separator/>
      </w:r>
    </w:p>
  </w:footnote>
  <w:footnote w:type="continuationSeparator" w:id="0">
    <w:p w14:paraId="183518E5" w14:textId="77777777" w:rsidR="00BC72B6" w:rsidRDefault="00BC72B6" w:rsidP="009F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DE8B" w14:textId="77777777" w:rsidR="00FA3770" w:rsidRDefault="00FA37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55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5035D0" w14:textId="3678B0AE" w:rsidR="009F6B09" w:rsidRPr="009F6B09" w:rsidRDefault="009F6B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B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B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A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2D2FED" w14:textId="77777777" w:rsidR="009F6B09" w:rsidRDefault="009F6B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49D7" w14:textId="77777777" w:rsidR="00FA3770" w:rsidRDefault="00FA37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62FD"/>
    <w:multiLevelType w:val="hybridMultilevel"/>
    <w:tmpl w:val="B07C3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C8"/>
    <w:rsid w:val="000203AE"/>
    <w:rsid w:val="00025C43"/>
    <w:rsid w:val="00032580"/>
    <w:rsid w:val="00051689"/>
    <w:rsid w:val="00055751"/>
    <w:rsid w:val="00060DAA"/>
    <w:rsid w:val="00076F98"/>
    <w:rsid w:val="00096E52"/>
    <w:rsid w:val="000E220B"/>
    <w:rsid w:val="000F5557"/>
    <w:rsid w:val="00102291"/>
    <w:rsid w:val="00102FCD"/>
    <w:rsid w:val="00153C7D"/>
    <w:rsid w:val="00160EF5"/>
    <w:rsid w:val="0016191E"/>
    <w:rsid w:val="001750BA"/>
    <w:rsid w:val="001835DE"/>
    <w:rsid w:val="001A3133"/>
    <w:rsid w:val="001D5038"/>
    <w:rsid w:val="001F2D51"/>
    <w:rsid w:val="0022328B"/>
    <w:rsid w:val="002368CF"/>
    <w:rsid w:val="00241FCE"/>
    <w:rsid w:val="00255BA4"/>
    <w:rsid w:val="00277710"/>
    <w:rsid w:val="00282146"/>
    <w:rsid w:val="00286D54"/>
    <w:rsid w:val="002A58E7"/>
    <w:rsid w:val="002C078E"/>
    <w:rsid w:val="002C4F8F"/>
    <w:rsid w:val="002D1E24"/>
    <w:rsid w:val="00301C0D"/>
    <w:rsid w:val="003143F8"/>
    <w:rsid w:val="00324B2E"/>
    <w:rsid w:val="0039369F"/>
    <w:rsid w:val="003A6E5F"/>
    <w:rsid w:val="003A6E78"/>
    <w:rsid w:val="003B3182"/>
    <w:rsid w:val="003B65CC"/>
    <w:rsid w:val="003C1C30"/>
    <w:rsid w:val="003D23F0"/>
    <w:rsid w:val="003E04C1"/>
    <w:rsid w:val="003E2439"/>
    <w:rsid w:val="00402764"/>
    <w:rsid w:val="00406305"/>
    <w:rsid w:val="00406CAC"/>
    <w:rsid w:val="0041017D"/>
    <w:rsid w:val="004167F6"/>
    <w:rsid w:val="004335E6"/>
    <w:rsid w:val="00440A06"/>
    <w:rsid w:val="0044300E"/>
    <w:rsid w:val="0044359C"/>
    <w:rsid w:val="004451C3"/>
    <w:rsid w:val="00455D42"/>
    <w:rsid w:val="00465E97"/>
    <w:rsid w:val="00477B00"/>
    <w:rsid w:val="0048318D"/>
    <w:rsid w:val="0048435D"/>
    <w:rsid w:val="00494DF4"/>
    <w:rsid w:val="0049608F"/>
    <w:rsid w:val="004A3D69"/>
    <w:rsid w:val="004C305A"/>
    <w:rsid w:val="004C3CA6"/>
    <w:rsid w:val="004C611A"/>
    <w:rsid w:val="004D4654"/>
    <w:rsid w:val="004E3BA8"/>
    <w:rsid w:val="00507CA3"/>
    <w:rsid w:val="00512B4C"/>
    <w:rsid w:val="00520DA1"/>
    <w:rsid w:val="00535CF5"/>
    <w:rsid w:val="00541860"/>
    <w:rsid w:val="005448D7"/>
    <w:rsid w:val="005508E3"/>
    <w:rsid w:val="00561089"/>
    <w:rsid w:val="005621DB"/>
    <w:rsid w:val="0057116D"/>
    <w:rsid w:val="005752B3"/>
    <w:rsid w:val="00575B4B"/>
    <w:rsid w:val="005938C1"/>
    <w:rsid w:val="005A3DB3"/>
    <w:rsid w:val="005B050D"/>
    <w:rsid w:val="005C3F7E"/>
    <w:rsid w:val="005E1B24"/>
    <w:rsid w:val="00612BDD"/>
    <w:rsid w:val="0062160D"/>
    <w:rsid w:val="00631EA2"/>
    <w:rsid w:val="00635956"/>
    <w:rsid w:val="00640BD3"/>
    <w:rsid w:val="00644486"/>
    <w:rsid w:val="00647914"/>
    <w:rsid w:val="006679E1"/>
    <w:rsid w:val="00671B7D"/>
    <w:rsid w:val="00684259"/>
    <w:rsid w:val="0068731C"/>
    <w:rsid w:val="006B11A1"/>
    <w:rsid w:val="006B255A"/>
    <w:rsid w:val="006B5927"/>
    <w:rsid w:val="006C005E"/>
    <w:rsid w:val="006C3664"/>
    <w:rsid w:val="006C3CE1"/>
    <w:rsid w:val="006C4417"/>
    <w:rsid w:val="006D1DC7"/>
    <w:rsid w:val="006E6271"/>
    <w:rsid w:val="006E7C0B"/>
    <w:rsid w:val="006F2B03"/>
    <w:rsid w:val="00700DC2"/>
    <w:rsid w:val="00703B77"/>
    <w:rsid w:val="007131A1"/>
    <w:rsid w:val="00721A28"/>
    <w:rsid w:val="00726B4C"/>
    <w:rsid w:val="007307F8"/>
    <w:rsid w:val="007358AA"/>
    <w:rsid w:val="00735BA5"/>
    <w:rsid w:val="00737B35"/>
    <w:rsid w:val="0075787F"/>
    <w:rsid w:val="007667EA"/>
    <w:rsid w:val="00766B08"/>
    <w:rsid w:val="00772321"/>
    <w:rsid w:val="00774FDF"/>
    <w:rsid w:val="00777C56"/>
    <w:rsid w:val="007856F1"/>
    <w:rsid w:val="00785A6F"/>
    <w:rsid w:val="007A2BFD"/>
    <w:rsid w:val="007C41D6"/>
    <w:rsid w:val="007E3F8A"/>
    <w:rsid w:val="007E4DF0"/>
    <w:rsid w:val="0080240B"/>
    <w:rsid w:val="008329D3"/>
    <w:rsid w:val="0083389F"/>
    <w:rsid w:val="00837C7A"/>
    <w:rsid w:val="0084739F"/>
    <w:rsid w:val="008571D2"/>
    <w:rsid w:val="00873863"/>
    <w:rsid w:val="008A0ED7"/>
    <w:rsid w:val="008A5015"/>
    <w:rsid w:val="008C7318"/>
    <w:rsid w:val="008D1772"/>
    <w:rsid w:val="008D5491"/>
    <w:rsid w:val="0090053B"/>
    <w:rsid w:val="009009D0"/>
    <w:rsid w:val="00906F3D"/>
    <w:rsid w:val="00926DD5"/>
    <w:rsid w:val="00927186"/>
    <w:rsid w:val="0093363A"/>
    <w:rsid w:val="0099683E"/>
    <w:rsid w:val="009B0E35"/>
    <w:rsid w:val="009E1972"/>
    <w:rsid w:val="009E2D68"/>
    <w:rsid w:val="009E4973"/>
    <w:rsid w:val="009F6B09"/>
    <w:rsid w:val="00A02BEB"/>
    <w:rsid w:val="00A03A78"/>
    <w:rsid w:val="00A11EE2"/>
    <w:rsid w:val="00A23641"/>
    <w:rsid w:val="00A476AC"/>
    <w:rsid w:val="00A4787E"/>
    <w:rsid w:val="00A540F9"/>
    <w:rsid w:val="00A6370B"/>
    <w:rsid w:val="00A702C6"/>
    <w:rsid w:val="00A8319A"/>
    <w:rsid w:val="00A9397C"/>
    <w:rsid w:val="00AA0413"/>
    <w:rsid w:val="00AB794C"/>
    <w:rsid w:val="00AC1975"/>
    <w:rsid w:val="00AC5C72"/>
    <w:rsid w:val="00AD3CA3"/>
    <w:rsid w:val="00AD62C5"/>
    <w:rsid w:val="00AE53A0"/>
    <w:rsid w:val="00AE561F"/>
    <w:rsid w:val="00B03DCD"/>
    <w:rsid w:val="00B34644"/>
    <w:rsid w:val="00B470EB"/>
    <w:rsid w:val="00B54462"/>
    <w:rsid w:val="00B62547"/>
    <w:rsid w:val="00B64DDD"/>
    <w:rsid w:val="00B65897"/>
    <w:rsid w:val="00B73B54"/>
    <w:rsid w:val="00B80339"/>
    <w:rsid w:val="00B94C04"/>
    <w:rsid w:val="00BB1870"/>
    <w:rsid w:val="00BC72B6"/>
    <w:rsid w:val="00BF2EF1"/>
    <w:rsid w:val="00BF5E5A"/>
    <w:rsid w:val="00BF74CF"/>
    <w:rsid w:val="00C06E28"/>
    <w:rsid w:val="00C13E4A"/>
    <w:rsid w:val="00C148C8"/>
    <w:rsid w:val="00C23CF8"/>
    <w:rsid w:val="00C30C22"/>
    <w:rsid w:val="00C3283A"/>
    <w:rsid w:val="00C35D45"/>
    <w:rsid w:val="00C4064E"/>
    <w:rsid w:val="00C658FF"/>
    <w:rsid w:val="00C7521D"/>
    <w:rsid w:val="00C915A0"/>
    <w:rsid w:val="00CB383B"/>
    <w:rsid w:val="00CB4B25"/>
    <w:rsid w:val="00CC00E2"/>
    <w:rsid w:val="00CC0931"/>
    <w:rsid w:val="00CC3273"/>
    <w:rsid w:val="00CD21B0"/>
    <w:rsid w:val="00CE1DE9"/>
    <w:rsid w:val="00D2075F"/>
    <w:rsid w:val="00D36948"/>
    <w:rsid w:val="00D37987"/>
    <w:rsid w:val="00D664A1"/>
    <w:rsid w:val="00D83558"/>
    <w:rsid w:val="00D864B7"/>
    <w:rsid w:val="00DA1A97"/>
    <w:rsid w:val="00DA62FE"/>
    <w:rsid w:val="00DB6CAC"/>
    <w:rsid w:val="00DC55A1"/>
    <w:rsid w:val="00DD405F"/>
    <w:rsid w:val="00DF371D"/>
    <w:rsid w:val="00E00315"/>
    <w:rsid w:val="00E12150"/>
    <w:rsid w:val="00E309C0"/>
    <w:rsid w:val="00E63001"/>
    <w:rsid w:val="00E6769B"/>
    <w:rsid w:val="00E75746"/>
    <w:rsid w:val="00E81FD4"/>
    <w:rsid w:val="00EA304A"/>
    <w:rsid w:val="00EB19F7"/>
    <w:rsid w:val="00EC44A5"/>
    <w:rsid w:val="00EE1F72"/>
    <w:rsid w:val="00EE3AE0"/>
    <w:rsid w:val="00EF5A77"/>
    <w:rsid w:val="00F02873"/>
    <w:rsid w:val="00F05150"/>
    <w:rsid w:val="00F131BC"/>
    <w:rsid w:val="00F241E8"/>
    <w:rsid w:val="00F25BED"/>
    <w:rsid w:val="00F2647C"/>
    <w:rsid w:val="00F313C1"/>
    <w:rsid w:val="00F34FDA"/>
    <w:rsid w:val="00F37576"/>
    <w:rsid w:val="00F464F3"/>
    <w:rsid w:val="00F65712"/>
    <w:rsid w:val="00F73928"/>
    <w:rsid w:val="00F826DF"/>
    <w:rsid w:val="00FA2487"/>
    <w:rsid w:val="00FA3770"/>
    <w:rsid w:val="00FC6511"/>
    <w:rsid w:val="00FE592F"/>
    <w:rsid w:val="00FF060F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772B"/>
  <w15:docId w15:val="{FC0E2DC9-9854-4F37-BBA3-394FFDCF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09"/>
  </w:style>
  <w:style w:type="paragraph" w:styleId="a8">
    <w:name w:val="footer"/>
    <w:basedOn w:val="a"/>
    <w:link w:val="a9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44</dc:creator>
  <cp:keywords/>
  <dc:description/>
  <cp:lastModifiedBy>Бирюкова А.В.</cp:lastModifiedBy>
  <cp:revision>191</cp:revision>
  <cp:lastPrinted>2021-07-27T12:41:00Z</cp:lastPrinted>
  <dcterms:created xsi:type="dcterms:W3CDTF">2017-07-12T07:26:00Z</dcterms:created>
  <dcterms:modified xsi:type="dcterms:W3CDTF">2023-05-02T08:38:00Z</dcterms:modified>
</cp:coreProperties>
</file>